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C3" w:rsidRPr="004535B7" w:rsidRDefault="008D778D" w:rsidP="009E58C3">
      <w:pPr>
        <w:contextualSpacing/>
        <w:jc w:val="right"/>
        <w:rPr>
          <w:rFonts w:ascii="Arial" w:hAnsi="Arial" w:cs="Arial"/>
          <w:sz w:val="24"/>
          <w:szCs w:val="24"/>
        </w:rPr>
      </w:pPr>
      <w:r w:rsidRPr="0019557F">
        <w:rPr>
          <w:b/>
          <w:sz w:val="26"/>
          <w:szCs w:val="26"/>
        </w:rPr>
        <w:t xml:space="preserve">                                                        </w:t>
      </w:r>
      <w:r w:rsidR="009E58C3" w:rsidRPr="004535B7">
        <w:rPr>
          <w:rFonts w:ascii="Arial" w:hAnsi="Arial" w:cs="Arial"/>
          <w:sz w:val="24"/>
          <w:szCs w:val="24"/>
        </w:rPr>
        <w:t xml:space="preserve">                                                        ОПУБЛИКОВАНО </w:t>
      </w:r>
    </w:p>
    <w:p w:rsidR="009E58C3" w:rsidRPr="004535B7" w:rsidRDefault="009E58C3" w:rsidP="009E58C3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9E58C3" w:rsidRPr="00A97E6F" w:rsidRDefault="009E58C3" w:rsidP="009E58C3">
      <w:pPr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района» №10 от 27.06.2025</w:t>
      </w:r>
    </w:p>
    <w:p w:rsidR="00BE223D" w:rsidRPr="00A97E6F" w:rsidRDefault="00BE223D">
      <w:pPr>
        <w:pStyle w:val="afc"/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</w:p>
    <w:p w:rsidR="00BE223D" w:rsidRPr="00A97E6F" w:rsidRDefault="008D778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>СОВЕТ ДЕПУТАТОВ</w:t>
      </w:r>
    </w:p>
    <w:p w:rsidR="00BE223D" w:rsidRPr="00A97E6F" w:rsidRDefault="008D778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>БОЛОТНИНСКОГО РАЙОНА НОВОСИБИРСКОЙ ОБЛАСТИ</w:t>
      </w:r>
    </w:p>
    <w:p w:rsidR="00BE223D" w:rsidRPr="00A97E6F" w:rsidRDefault="00BE223D">
      <w:pPr>
        <w:pStyle w:val="afc"/>
        <w:widowControl w:val="0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</w:p>
    <w:p w:rsidR="00BE223D" w:rsidRPr="00A97E6F" w:rsidRDefault="008D778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 xml:space="preserve"> РЕШЕНИЕ</w:t>
      </w:r>
    </w:p>
    <w:p w:rsidR="00BE223D" w:rsidRPr="00A97E6F" w:rsidRDefault="00E71587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 xml:space="preserve">39 </w:t>
      </w:r>
      <w:r w:rsidR="008D778D" w:rsidRPr="00A97E6F">
        <w:rPr>
          <w:rFonts w:ascii="Arial" w:hAnsi="Arial" w:cs="Arial"/>
          <w:b/>
          <w:sz w:val="24"/>
          <w:szCs w:val="24"/>
          <w:lang w:val="ru-RU"/>
        </w:rPr>
        <w:t>сессии (</w:t>
      </w:r>
      <w:r w:rsidRPr="00A97E6F">
        <w:rPr>
          <w:rFonts w:ascii="Arial" w:hAnsi="Arial" w:cs="Arial"/>
          <w:b/>
          <w:sz w:val="24"/>
          <w:szCs w:val="24"/>
          <w:lang w:val="ru-RU"/>
        </w:rPr>
        <w:t>четвё</w:t>
      </w:r>
      <w:r w:rsidR="008D778D" w:rsidRPr="00A97E6F">
        <w:rPr>
          <w:rFonts w:ascii="Arial" w:hAnsi="Arial" w:cs="Arial"/>
          <w:b/>
          <w:sz w:val="24"/>
          <w:szCs w:val="24"/>
          <w:lang w:val="ru-RU"/>
        </w:rPr>
        <w:t>ртого созыва)</w:t>
      </w:r>
    </w:p>
    <w:p w:rsidR="00BE223D" w:rsidRPr="00A97E6F" w:rsidRDefault="00BE223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E223D" w:rsidRPr="00A97E6F" w:rsidRDefault="00BE223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71587" w:rsidRPr="00A97E6F" w:rsidRDefault="008D778D" w:rsidP="00E71587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 xml:space="preserve">     </w:t>
      </w:r>
    </w:p>
    <w:p w:rsidR="00BE223D" w:rsidRPr="00A97E6F" w:rsidRDefault="00252F91" w:rsidP="00E71587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>24.06</w:t>
      </w:r>
      <w:r w:rsidR="008D778D" w:rsidRPr="00A97E6F">
        <w:rPr>
          <w:rFonts w:ascii="Arial" w:hAnsi="Arial" w:cs="Arial"/>
          <w:b/>
          <w:sz w:val="24"/>
          <w:szCs w:val="24"/>
          <w:lang w:val="ru-RU"/>
        </w:rPr>
        <w:t xml:space="preserve">.2025                                                                                                </w:t>
      </w:r>
      <w:r w:rsidR="00E71587" w:rsidRPr="00A97E6F">
        <w:rPr>
          <w:rFonts w:ascii="Arial" w:hAnsi="Arial" w:cs="Arial"/>
          <w:b/>
          <w:sz w:val="24"/>
          <w:szCs w:val="24"/>
          <w:lang w:val="ru-RU"/>
        </w:rPr>
        <w:t xml:space="preserve">       </w:t>
      </w:r>
      <w:r w:rsidR="008D778D" w:rsidRPr="00A97E6F">
        <w:rPr>
          <w:rFonts w:ascii="Arial" w:hAnsi="Arial" w:cs="Arial"/>
          <w:b/>
          <w:sz w:val="24"/>
          <w:szCs w:val="24"/>
          <w:lang w:val="ru-RU"/>
        </w:rPr>
        <w:t xml:space="preserve">        №</w:t>
      </w:r>
      <w:r w:rsidR="00E71587" w:rsidRPr="00A97E6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837C9" w:rsidRPr="00A97E6F">
        <w:rPr>
          <w:rFonts w:ascii="Arial" w:hAnsi="Arial" w:cs="Arial"/>
          <w:b/>
          <w:sz w:val="24"/>
          <w:szCs w:val="24"/>
          <w:lang w:val="ru-RU"/>
        </w:rPr>
        <w:t>395</w:t>
      </w:r>
      <w:r w:rsidR="008D778D" w:rsidRPr="00A97E6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BE223D" w:rsidRPr="00A97E6F" w:rsidRDefault="00BE223D">
      <w:pPr>
        <w:pStyle w:val="afc"/>
        <w:widowControl w:val="0"/>
        <w:rPr>
          <w:rFonts w:ascii="Arial" w:hAnsi="Arial" w:cs="Arial"/>
          <w:b/>
          <w:sz w:val="24"/>
          <w:szCs w:val="24"/>
          <w:lang w:val="ru-RU"/>
        </w:rPr>
      </w:pPr>
    </w:p>
    <w:p w:rsidR="00BE223D" w:rsidRPr="00A97E6F" w:rsidRDefault="00BE223D">
      <w:pPr>
        <w:pStyle w:val="afc"/>
        <w:widowControl w:val="0"/>
        <w:rPr>
          <w:rFonts w:ascii="Arial" w:hAnsi="Arial" w:cs="Arial"/>
          <w:b/>
          <w:sz w:val="24"/>
          <w:szCs w:val="24"/>
          <w:lang w:val="ru-RU"/>
        </w:rPr>
      </w:pPr>
    </w:p>
    <w:p w:rsidR="00BE223D" w:rsidRPr="00A97E6F" w:rsidRDefault="008D778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 xml:space="preserve">О внесении изменений в решение 35-й сессии от 24.12.2024г. </w:t>
      </w:r>
    </w:p>
    <w:p w:rsidR="00BE223D" w:rsidRPr="00A97E6F" w:rsidRDefault="008D778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 xml:space="preserve"> № </w:t>
      </w:r>
      <w:r w:rsidR="00AC7119" w:rsidRPr="00A97E6F">
        <w:rPr>
          <w:rFonts w:ascii="Arial" w:hAnsi="Arial" w:cs="Arial"/>
          <w:b/>
          <w:sz w:val="24"/>
          <w:szCs w:val="24"/>
          <w:lang w:val="ru-RU"/>
        </w:rPr>
        <w:t>352</w:t>
      </w:r>
      <w:r w:rsidR="00AC7119" w:rsidRPr="00A97E6F">
        <w:rPr>
          <w:rFonts w:ascii="Arial" w:hAnsi="Arial" w:cs="Arial"/>
          <w:b/>
          <w:color w:val="FF0000"/>
          <w:sz w:val="24"/>
          <w:szCs w:val="24"/>
          <w:lang w:val="ru-RU"/>
        </w:rPr>
        <w:t xml:space="preserve"> </w:t>
      </w:r>
      <w:r w:rsidR="00AC7119" w:rsidRPr="00A97E6F">
        <w:rPr>
          <w:rFonts w:ascii="Arial" w:hAnsi="Arial" w:cs="Arial"/>
          <w:b/>
          <w:sz w:val="24"/>
          <w:szCs w:val="24"/>
          <w:lang w:val="ru-RU"/>
        </w:rPr>
        <w:t>«</w:t>
      </w:r>
      <w:r w:rsidRPr="00A97E6F">
        <w:rPr>
          <w:rFonts w:ascii="Arial" w:hAnsi="Arial" w:cs="Arial"/>
          <w:b/>
          <w:sz w:val="24"/>
          <w:szCs w:val="24"/>
          <w:lang w:val="ru-RU"/>
        </w:rPr>
        <w:t xml:space="preserve">О бюджете </w:t>
      </w:r>
      <w:proofErr w:type="spellStart"/>
      <w:r w:rsidRPr="00A97E6F">
        <w:rPr>
          <w:rFonts w:ascii="Arial" w:hAnsi="Arial" w:cs="Arial"/>
          <w:b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b/>
          <w:sz w:val="24"/>
          <w:szCs w:val="24"/>
          <w:lang w:val="ru-RU"/>
        </w:rPr>
        <w:t xml:space="preserve"> района на 2025 год </w:t>
      </w:r>
    </w:p>
    <w:p w:rsidR="00BE223D" w:rsidRPr="00A97E6F" w:rsidRDefault="008D778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97E6F">
        <w:rPr>
          <w:rFonts w:ascii="Arial" w:hAnsi="Arial" w:cs="Arial"/>
          <w:b/>
          <w:sz w:val="24"/>
          <w:szCs w:val="24"/>
          <w:lang w:val="ru-RU"/>
        </w:rPr>
        <w:t>и плановый период 2026 и 2027 годов»</w:t>
      </w:r>
    </w:p>
    <w:p w:rsidR="00BE223D" w:rsidRPr="00A97E6F" w:rsidRDefault="00BE223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E223D" w:rsidRPr="00A97E6F" w:rsidRDefault="00BE223D">
      <w:pPr>
        <w:pStyle w:val="afc"/>
        <w:widowControl w:val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E223D" w:rsidRPr="00A97E6F" w:rsidRDefault="008D778D">
      <w:pPr>
        <w:pStyle w:val="afc"/>
        <w:widowControl w:val="0"/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 Внести в решение 35-й сессии Совета депутатов </w:t>
      </w:r>
      <w:proofErr w:type="spellStart"/>
      <w:r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  <w:lang w:val="ru-RU"/>
        </w:rPr>
        <w:t xml:space="preserve"> района «О бюджете </w:t>
      </w:r>
      <w:proofErr w:type="spellStart"/>
      <w:r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  <w:lang w:val="ru-RU"/>
        </w:rPr>
        <w:t xml:space="preserve"> района на 2025 год и плановый период 2026 и 2027 годов» № 352 от 24.12.2024г. следующие изменения:</w:t>
      </w:r>
    </w:p>
    <w:p w:rsidR="00B94B48" w:rsidRPr="00A97E6F" w:rsidRDefault="00B94B48" w:rsidP="00B94B48">
      <w:pPr>
        <w:pStyle w:val="afc"/>
        <w:widowControl w:val="0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  <w:lang w:val="x-none"/>
        </w:rPr>
      </w:pPr>
      <w:r w:rsidRPr="00A97E6F">
        <w:rPr>
          <w:rFonts w:ascii="Arial" w:hAnsi="Arial" w:cs="Arial"/>
          <w:sz w:val="24"/>
          <w:szCs w:val="24"/>
          <w:lang w:val="ru-RU" w:eastAsia="x-none"/>
        </w:rPr>
        <w:t xml:space="preserve"> </w:t>
      </w:r>
      <w:r w:rsidRPr="00A97E6F">
        <w:rPr>
          <w:rFonts w:ascii="Arial" w:hAnsi="Arial" w:cs="Arial"/>
          <w:sz w:val="24"/>
          <w:szCs w:val="24"/>
          <w:lang w:val="ru-RU"/>
        </w:rPr>
        <w:t>п.1</w:t>
      </w:r>
      <w:r w:rsidRPr="00A97E6F">
        <w:rPr>
          <w:rFonts w:ascii="Arial" w:hAnsi="Arial" w:cs="Arial"/>
          <w:sz w:val="24"/>
          <w:szCs w:val="24"/>
          <w:lang w:val="x-none"/>
        </w:rPr>
        <w:t>ст</w:t>
      </w:r>
      <w:r w:rsidRPr="00A97E6F">
        <w:rPr>
          <w:rFonts w:ascii="Arial" w:hAnsi="Arial" w:cs="Arial"/>
          <w:sz w:val="24"/>
          <w:szCs w:val="24"/>
          <w:lang w:val="ru-RU"/>
        </w:rPr>
        <w:t>.</w:t>
      </w:r>
      <w:r w:rsidRPr="00A97E6F">
        <w:rPr>
          <w:rFonts w:ascii="Arial" w:hAnsi="Arial" w:cs="Arial"/>
          <w:sz w:val="24"/>
          <w:szCs w:val="24"/>
          <w:lang w:val="x-none"/>
        </w:rPr>
        <w:t xml:space="preserve"> 1 изложить в следующей редакции: </w:t>
      </w:r>
    </w:p>
    <w:p w:rsidR="00B94B48" w:rsidRPr="00A97E6F" w:rsidRDefault="00B94B48" w:rsidP="00B94B48">
      <w:pPr>
        <w:pStyle w:val="afc"/>
        <w:widowControl w:val="0"/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«1. Утвердить основные характеристики бюджета </w:t>
      </w:r>
      <w:proofErr w:type="spellStart"/>
      <w:r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  <w:lang w:val="ru-RU"/>
        </w:rPr>
        <w:t xml:space="preserve"> района (далее – бюджет района) на 2025 год:</w:t>
      </w:r>
    </w:p>
    <w:p w:rsidR="00B94B48" w:rsidRPr="00A97E6F" w:rsidRDefault="00B94B48" w:rsidP="00B94B48">
      <w:pPr>
        <w:pStyle w:val="afc"/>
        <w:widowControl w:val="0"/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1)  прогнозируемый общий объем доходов бюджета района в сумме 2507265,1 тыс. рублей, в том числе объем безвозмездных поступлений в сумме </w:t>
      </w:r>
      <w:r w:rsidR="009E57EE" w:rsidRPr="00A97E6F">
        <w:rPr>
          <w:rFonts w:ascii="Arial" w:hAnsi="Arial" w:cs="Arial"/>
          <w:sz w:val="24"/>
          <w:szCs w:val="24"/>
          <w:lang w:val="ru-RU"/>
        </w:rPr>
        <w:t>2205731,6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рублей, из них, объем межбюджетных трансфертов, получаемых из других бюджетов бюджетной системы Российской Федерации в сумме </w:t>
      </w:r>
      <w:r w:rsidR="009E57EE" w:rsidRPr="00A97E6F">
        <w:rPr>
          <w:rFonts w:ascii="Arial" w:hAnsi="Arial" w:cs="Arial"/>
          <w:sz w:val="24"/>
          <w:szCs w:val="24"/>
          <w:lang w:val="ru-RU"/>
        </w:rPr>
        <w:t>2205731,6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9E57EE" w:rsidRPr="00A97E6F">
        <w:rPr>
          <w:rFonts w:ascii="Arial" w:hAnsi="Arial" w:cs="Arial"/>
          <w:sz w:val="24"/>
          <w:szCs w:val="24"/>
          <w:lang w:val="ru-RU"/>
        </w:rPr>
        <w:t>2099053,8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рублей;</w:t>
      </w:r>
    </w:p>
    <w:p w:rsidR="00B94B48" w:rsidRPr="00A97E6F" w:rsidRDefault="00B94B48" w:rsidP="00B94B48">
      <w:pPr>
        <w:pStyle w:val="afc"/>
        <w:widowControl w:val="0"/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2) общий объем расходов бюджета района в сумме </w:t>
      </w:r>
      <w:r w:rsidR="009E57EE" w:rsidRPr="00A97E6F">
        <w:rPr>
          <w:rFonts w:ascii="Arial" w:hAnsi="Arial" w:cs="Arial"/>
          <w:sz w:val="24"/>
          <w:szCs w:val="24"/>
          <w:lang w:val="ru-RU"/>
        </w:rPr>
        <w:t>2569408,2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рублей;</w:t>
      </w:r>
    </w:p>
    <w:p w:rsidR="00B94B48" w:rsidRPr="00A97E6F" w:rsidRDefault="00B94B48" w:rsidP="00B94B48">
      <w:pPr>
        <w:pStyle w:val="afc"/>
        <w:widowControl w:val="0"/>
        <w:ind w:firstLine="709"/>
        <w:outlineLvl w:val="0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3) </w:t>
      </w:r>
      <w:r w:rsidR="009E57EE" w:rsidRPr="00A97E6F">
        <w:rPr>
          <w:rFonts w:ascii="Arial" w:hAnsi="Arial" w:cs="Arial"/>
          <w:sz w:val="24"/>
          <w:szCs w:val="24"/>
          <w:lang w:val="ru-RU"/>
        </w:rPr>
        <w:t>дефицит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бюджета района в сумме </w:t>
      </w:r>
      <w:r w:rsidR="009E57EE" w:rsidRPr="00A97E6F">
        <w:rPr>
          <w:rFonts w:ascii="Arial" w:hAnsi="Arial" w:cs="Arial"/>
          <w:sz w:val="24"/>
          <w:szCs w:val="24"/>
          <w:lang w:val="ru-RU"/>
        </w:rPr>
        <w:t>6214</w:t>
      </w:r>
      <w:r w:rsidR="00A32328" w:rsidRPr="00A97E6F">
        <w:rPr>
          <w:rFonts w:ascii="Arial" w:hAnsi="Arial" w:cs="Arial"/>
          <w:sz w:val="24"/>
          <w:szCs w:val="24"/>
          <w:lang w:val="ru-RU"/>
        </w:rPr>
        <w:t>3</w:t>
      </w:r>
      <w:r w:rsidR="009E57EE" w:rsidRPr="00A97E6F">
        <w:rPr>
          <w:rFonts w:ascii="Arial" w:hAnsi="Arial" w:cs="Arial"/>
          <w:sz w:val="24"/>
          <w:szCs w:val="24"/>
          <w:lang w:val="ru-RU"/>
        </w:rPr>
        <w:t>,0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рублей;</w:t>
      </w:r>
      <w:r w:rsidR="005A577E" w:rsidRPr="00A97E6F">
        <w:rPr>
          <w:rFonts w:ascii="Arial" w:hAnsi="Arial" w:cs="Arial"/>
          <w:sz w:val="24"/>
          <w:szCs w:val="24"/>
          <w:lang w:val="ru-RU"/>
        </w:rPr>
        <w:t>»;</w:t>
      </w:r>
    </w:p>
    <w:p w:rsidR="00BE223D" w:rsidRPr="00A97E6F" w:rsidRDefault="008D778D">
      <w:pPr>
        <w:pStyle w:val="ConsNonformat"/>
        <w:ind w:right="0"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         </w:t>
      </w:r>
      <w:r w:rsidR="00242FF8" w:rsidRPr="00A97E6F">
        <w:rPr>
          <w:rFonts w:ascii="Arial" w:hAnsi="Arial" w:cs="Arial"/>
          <w:sz w:val="24"/>
          <w:szCs w:val="24"/>
        </w:rPr>
        <w:t>2</w:t>
      </w:r>
      <w:r w:rsidRPr="00A97E6F">
        <w:rPr>
          <w:rFonts w:ascii="Arial" w:hAnsi="Arial" w:cs="Arial"/>
          <w:sz w:val="24"/>
          <w:szCs w:val="24"/>
        </w:rPr>
        <w:t xml:space="preserve">. утвердить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2025 год и плановый период 2026 и 2027 годов» в прилагаемой редакции к настоящему решению;     </w:t>
      </w:r>
    </w:p>
    <w:p w:rsidR="00BE223D" w:rsidRPr="00A97E6F" w:rsidRDefault="00242FF8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>3</w:t>
      </w:r>
      <w:r w:rsidR="008D778D" w:rsidRPr="00A97E6F">
        <w:rPr>
          <w:rFonts w:ascii="Arial" w:hAnsi="Arial" w:cs="Arial"/>
          <w:sz w:val="24"/>
          <w:szCs w:val="24"/>
        </w:rPr>
        <w:t xml:space="preserve">. утвердить приложение 4 «Ведомственная структура расходов бюджета </w:t>
      </w:r>
      <w:proofErr w:type="spellStart"/>
      <w:r w:rsidR="008D778D"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8D778D" w:rsidRPr="00A97E6F">
        <w:rPr>
          <w:rFonts w:ascii="Arial" w:hAnsi="Arial" w:cs="Arial"/>
          <w:sz w:val="24"/>
          <w:szCs w:val="24"/>
        </w:rPr>
        <w:t xml:space="preserve"> района на 2025 год и плановый период 2026 и 2027 годов» в прилагаемой редакции к настоящему решению;</w:t>
      </w:r>
    </w:p>
    <w:p w:rsidR="00BC0C1B" w:rsidRPr="00A97E6F" w:rsidRDefault="00BC0C1B" w:rsidP="00BC0C1B">
      <w:pPr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>4. пункт 7 статьи 3 изложить в следующей редакции:</w:t>
      </w:r>
    </w:p>
    <w:p w:rsidR="00BC0C1B" w:rsidRPr="00A97E6F" w:rsidRDefault="00BC0C1B" w:rsidP="00BC0C1B">
      <w:pPr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>«7.  Выделить в 2025 году без проведения конкурсного отбора субсидии следующим предприятиям и некоммерческим организациям:</w:t>
      </w:r>
    </w:p>
    <w:p w:rsidR="00BC0C1B" w:rsidRPr="00A97E6F" w:rsidRDefault="00BC0C1B" w:rsidP="00BC0C1B">
      <w:pPr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Общество с ограниченной ответственностью "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Болотнинское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автотранспортное предприятие" в сумме 7200,0 </w:t>
      </w:r>
      <w:proofErr w:type="spellStart"/>
      <w:proofErr w:type="gramStart"/>
      <w:r w:rsidRPr="00A97E6F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A97E6F">
        <w:rPr>
          <w:rFonts w:ascii="Arial" w:hAnsi="Arial" w:cs="Arial"/>
          <w:sz w:val="24"/>
          <w:szCs w:val="24"/>
        </w:rPr>
        <w:t>;</w:t>
      </w:r>
    </w:p>
    <w:p w:rsidR="00BC0C1B" w:rsidRPr="00A97E6F" w:rsidRDefault="00BC0C1B" w:rsidP="00BC0C1B">
      <w:pPr>
        <w:adjustRightInd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Местная общественная организация ветеранов (пенсионеров) войны, труда, вооруженных сил и правоохранительных органов 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 Новосибирской области в сумме 278,0 тыс. рублей; </w:t>
      </w:r>
    </w:p>
    <w:p w:rsidR="00BC0C1B" w:rsidRPr="00A97E6F" w:rsidRDefault="00BC0C1B" w:rsidP="00BC0C1B">
      <w:pPr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lastRenderedPageBreak/>
        <w:t xml:space="preserve"> Общественная организация "Местная организация 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 Новосибирской областной организации Всероссийского общества инвалидов" в сумме 132,0 </w:t>
      </w:r>
      <w:proofErr w:type="spellStart"/>
      <w:proofErr w:type="gramStart"/>
      <w:r w:rsidRPr="00A97E6F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A97E6F">
        <w:rPr>
          <w:rFonts w:ascii="Arial" w:hAnsi="Arial" w:cs="Arial"/>
          <w:sz w:val="24"/>
          <w:szCs w:val="24"/>
        </w:rPr>
        <w:t>;</w:t>
      </w:r>
    </w:p>
    <w:p w:rsidR="00BC0C1B" w:rsidRPr="00A97E6F" w:rsidRDefault="00BC0C1B" w:rsidP="00BC0C1B">
      <w:pPr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Муниципальное казенное предприятие «Управляющая компания жилищно-коммунальным хозяйством 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 Новосибирской области» в сумме </w:t>
      </w:r>
      <w:r w:rsidR="0093208A" w:rsidRPr="00A97E6F">
        <w:rPr>
          <w:rFonts w:ascii="Arial" w:hAnsi="Arial" w:cs="Arial"/>
          <w:sz w:val="24"/>
          <w:szCs w:val="24"/>
        </w:rPr>
        <w:t>34326,2</w:t>
      </w:r>
      <w:r w:rsidRPr="00A97E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97E6F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A97E6F">
        <w:rPr>
          <w:rFonts w:ascii="Arial" w:hAnsi="Arial" w:cs="Arial"/>
          <w:sz w:val="24"/>
          <w:szCs w:val="24"/>
        </w:rPr>
        <w:t>.»;</w:t>
      </w:r>
      <w:bookmarkStart w:id="0" w:name="_GoBack"/>
      <w:bookmarkEnd w:id="0"/>
    </w:p>
    <w:p w:rsidR="00BE223D" w:rsidRPr="00A97E6F" w:rsidRDefault="00242FF8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>5</w:t>
      </w:r>
      <w:r w:rsidR="008D778D" w:rsidRPr="00A97E6F">
        <w:rPr>
          <w:rFonts w:ascii="Arial" w:hAnsi="Arial" w:cs="Arial"/>
          <w:sz w:val="24"/>
          <w:szCs w:val="24"/>
        </w:rPr>
        <w:t>. пункт1 статьи 10 изложить в следующей редакции:</w:t>
      </w:r>
    </w:p>
    <w:p w:rsidR="00BE223D" w:rsidRPr="00A97E6F" w:rsidRDefault="008D778D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>«1. Утвердить объем субсидий, передаваемых из бюджета района бюджетам поселений:</w:t>
      </w:r>
    </w:p>
    <w:p w:rsidR="00BE223D" w:rsidRPr="00A97E6F" w:rsidRDefault="008D778D">
      <w:pPr>
        <w:pStyle w:val="afc"/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1) на 2025 год в сумме </w:t>
      </w:r>
      <w:r w:rsidR="0019557F" w:rsidRPr="00A97E6F">
        <w:rPr>
          <w:rFonts w:ascii="Arial" w:hAnsi="Arial" w:cs="Arial"/>
          <w:sz w:val="24"/>
          <w:szCs w:val="24"/>
          <w:lang w:val="ru-RU"/>
        </w:rPr>
        <w:t>184482,3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рублей;</w:t>
      </w:r>
    </w:p>
    <w:p w:rsidR="00BE223D" w:rsidRPr="00A97E6F" w:rsidRDefault="008D778D">
      <w:pPr>
        <w:pStyle w:val="afc"/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2) на 2026 год в сумме </w:t>
      </w:r>
      <w:r w:rsidR="00D86CDC" w:rsidRPr="00A97E6F">
        <w:rPr>
          <w:rFonts w:ascii="Arial" w:hAnsi="Arial" w:cs="Arial"/>
          <w:sz w:val="24"/>
          <w:szCs w:val="24"/>
          <w:lang w:val="ru-RU"/>
        </w:rPr>
        <w:t>43020,5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 и на 2027 год в сумме </w:t>
      </w:r>
      <w:r w:rsidR="00D86CDC" w:rsidRPr="00A97E6F">
        <w:rPr>
          <w:rFonts w:ascii="Arial" w:hAnsi="Arial" w:cs="Arial"/>
          <w:sz w:val="24"/>
          <w:szCs w:val="24"/>
          <w:lang w:val="ru-RU"/>
        </w:rPr>
        <w:t>47941,2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тыс. рублей.»;</w:t>
      </w:r>
    </w:p>
    <w:p w:rsidR="00BE223D" w:rsidRPr="00A97E6F" w:rsidRDefault="00242FF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97E6F">
        <w:rPr>
          <w:rFonts w:ascii="Arial" w:hAnsi="Arial" w:cs="Arial"/>
          <w:bCs/>
          <w:sz w:val="24"/>
          <w:szCs w:val="24"/>
          <w:lang w:eastAsia="en-US"/>
        </w:rPr>
        <w:t>6</w:t>
      </w:r>
      <w:r w:rsidR="008D778D" w:rsidRPr="00A97E6F">
        <w:rPr>
          <w:rFonts w:ascii="Arial" w:hAnsi="Arial" w:cs="Arial"/>
          <w:bCs/>
          <w:sz w:val="24"/>
          <w:szCs w:val="24"/>
          <w:lang w:eastAsia="en-US"/>
        </w:rPr>
        <w:t xml:space="preserve">. утвердить таблицу 3 </w:t>
      </w:r>
      <w:bookmarkStart w:id="1" w:name="_Hlk188429821"/>
      <w:r w:rsidR="008D778D" w:rsidRPr="00A97E6F">
        <w:rPr>
          <w:rFonts w:ascii="Arial" w:hAnsi="Arial" w:cs="Arial"/>
          <w:bCs/>
          <w:sz w:val="24"/>
          <w:szCs w:val="24"/>
          <w:lang w:eastAsia="en-US"/>
        </w:rPr>
        <w:t>приложения 8 «Распределение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 xml:space="preserve"> субсидий</w:t>
      </w:r>
      <w:bookmarkEnd w:id="1"/>
      <w:r w:rsidR="008D778D" w:rsidRPr="00A97E6F">
        <w:rPr>
          <w:rFonts w:ascii="Arial" w:hAnsi="Arial" w:cs="Arial"/>
          <w:sz w:val="24"/>
          <w:szCs w:val="24"/>
          <w:lang w:eastAsia="en-US"/>
        </w:rPr>
        <w:t xml:space="preserve"> на реализацию мероприятий по обеспечению сбалансированности местных бюджетов в рамках ГП НСО «Управление государственными финансами в Новосибирской области» на 2025 год в прилагаемой редакции к настоящему решению;</w:t>
      </w:r>
    </w:p>
    <w:p w:rsidR="00BE223D" w:rsidRPr="00A97E6F" w:rsidRDefault="00242FF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97E6F">
        <w:rPr>
          <w:rFonts w:ascii="Arial" w:hAnsi="Arial" w:cs="Arial"/>
          <w:sz w:val="24"/>
          <w:szCs w:val="24"/>
          <w:lang w:eastAsia="en-US"/>
        </w:rPr>
        <w:t>7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 xml:space="preserve">. утвердить таблицу 7 приложения 8 </w:t>
      </w:r>
      <w:r w:rsidR="00A44CF1" w:rsidRPr="00A97E6F">
        <w:rPr>
          <w:rFonts w:ascii="Arial" w:hAnsi="Arial" w:cs="Arial"/>
          <w:sz w:val="24"/>
          <w:szCs w:val="24"/>
          <w:lang w:eastAsia="en-US"/>
        </w:rPr>
        <w:t>«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>Распределение субсидий на 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  <w:r w:rsidR="00A44CF1" w:rsidRPr="00A97E6F">
        <w:rPr>
          <w:rFonts w:ascii="Arial" w:hAnsi="Arial" w:cs="Arial"/>
          <w:sz w:val="24"/>
          <w:szCs w:val="24"/>
          <w:lang w:eastAsia="en-US"/>
        </w:rPr>
        <w:t>»</w:t>
      </w:r>
      <w:r w:rsidR="00AC7119" w:rsidRPr="00A97E6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>на 2025 год в прилагаемой редакции к настоящему решению;</w:t>
      </w:r>
    </w:p>
    <w:p w:rsidR="00BE223D" w:rsidRPr="00A97E6F" w:rsidRDefault="00242FF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97E6F">
        <w:rPr>
          <w:rFonts w:ascii="Arial" w:hAnsi="Arial" w:cs="Arial"/>
          <w:sz w:val="24"/>
          <w:szCs w:val="24"/>
          <w:lang w:eastAsia="en-US"/>
        </w:rPr>
        <w:t>8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 xml:space="preserve">. утвердить таблицу </w:t>
      </w:r>
      <w:r w:rsidR="00BC0C1B" w:rsidRPr="00A97E6F">
        <w:rPr>
          <w:rFonts w:ascii="Arial" w:hAnsi="Arial" w:cs="Arial"/>
          <w:sz w:val="24"/>
          <w:szCs w:val="24"/>
          <w:lang w:eastAsia="en-US"/>
        </w:rPr>
        <w:t>9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 xml:space="preserve"> приложения 8 </w:t>
      </w:r>
      <w:r w:rsidR="00A44CF1" w:rsidRPr="00A97E6F">
        <w:rPr>
          <w:rFonts w:ascii="Arial" w:hAnsi="Arial" w:cs="Arial"/>
          <w:sz w:val="24"/>
          <w:szCs w:val="24"/>
          <w:lang w:eastAsia="en-US"/>
        </w:rPr>
        <w:t>«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 xml:space="preserve">Распределение субсидий </w:t>
      </w:r>
      <w:r w:rsidR="00DE5B67" w:rsidRPr="00A97E6F">
        <w:rPr>
          <w:rFonts w:ascii="Arial" w:hAnsi="Arial" w:cs="Arial"/>
          <w:sz w:val="24"/>
          <w:szCs w:val="24"/>
          <w:lang w:eastAsia="en-US"/>
        </w:rPr>
        <w:t>на организацию</w:t>
      </w:r>
      <w:r w:rsidR="00BC0C1B" w:rsidRPr="00A97E6F">
        <w:rPr>
          <w:rFonts w:ascii="Arial" w:hAnsi="Arial" w:cs="Arial"/>
          <w:sz w:val="24"/>
          <w:szCs w:val="24"/>
          <w:lang w:eastAsia="en-US"/>
        </w:rPr>
        <w:t xml:space="preserve"> бесперебойной работы объектов тепло-, водоснабжения и водоотведения</w:t>
      </w:r>
      <w:r w:rsidR="00A44CF1" w:rsidRPr="00A97E6F">
        <w:rPr>
          <w:rFonts w:ascii="Arial" w:hAnsi="Arial" w:cs="Arial"/>
          <w:sz w:val="24"/>
          <w:szCs w:val="24"/>
          <w:lang w:eastAsia="en-US"/>
        </w:rPr>
        <w:t>»</w:t>
      </w:r>
      <w:r w:rsidR="00AC7119" w:rsidRPr="00A97E6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D778D" w:rsidRPr="00A97E6F">
        <w:rPr>
          <w:rFonts w:ascii="Arial" w:hAnsi="Arial" w:cs="Arial"/>
          <w:sz w:val="24"/>
          <w:szCs w:val="24"/>
          <w:lang w:eastAsia="en-US"/>
        </w:rPr>
        <w:t>на 2025 год в прилагаемой редакции к настоящему решению;</w:t>
      </w:r>
    </w:p>
    <w:p w:rsidR="0066713B" w:rsidRPr="00A97E6F" w:rsidRDefault="00242FF8" w:rsidP="0066713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  <w:lang w:eastAsia="en-US"/>
        </w:rPr>
        <w:t>9</w:t>
      </w:r>
      <w:r w:rsidR="00EB7CC5" w:rsidRPr="00A97E6F">
        <w:rPr>
          <w:rFonts w:ascii="Arial" w:hAnsi="Arial" w:cs="Arial"/>
          <w:sz w:val="24"/>
          <w:szCs w:val="24"/>
          <w:lang w:eastAsia="en-US"/>
        </w:rPr>
        <w:t>.</w:t>
      </w:r>
      <w:r w:rsidR="0066713B" w:rsidRPr="00A97E6F">
        <w:rPr>
          <w:rFonts w:ascii="Arial" w:hAnsi="Arial" w:cs="Arial"/>
          <w:bCs/>
          <w:sz w:val="24"/>
          <w:szCs w:val="24"/>
          <w:lang w:eastAsia="x-none"/>
        </w:rPr>
        <w:t xml:space="preserve"> утвердить приложение 10 «Смета расходов дорожного фонда </w:t>
      </w:r>
      <w:proofErr w:type="spellStart"/>
      <w:r w:rsidR="0066713B" w:rsidRPr="00A97E6F">
        <w:rPr>
          <w:rFonts w:ascii="Arial" w:hAnsi="Arial" w:cs="Arial"/>
          <w:bCs/>
          <w:sz w:val="24"/>
          <w:szCs w:val="24"/>
          <w:lang w:eastAsia="x-none"/>
        </w:rPr>
        <w:t>Болотнинского</w:t>
      </w:r>
      <w:proofErr w:type="spellEnd"/>
      <w:r w:rsidR="0066713B" w:rsidRPr="00A97E6F">
        <w:rPr>
          <w:rFonts w:ascii="Arial" w:hAnsi="Arial" w:cs="Arial"/>
          <w:bCs/>
          <w:sz w:val="24"/>
          <w:szCs w:val="24"/>
          <w:lang w:eastAsia="x-none"/>
        </w:rPr>
        <w:t xml:space="preserve"> района на 2025 год» </w:t>
      </w:r>
      <w:r w:rsidR="0066713B" w:rsidRPr="00A97E6F">
        <w:rPr>
          <w:rFonts w:ascii="Arial" w:hAnsi="Arial" w:cs="Arial"/>
          <w:sz w:val="24"/>
          <w:szCs w:val="24"/>
        </w:rPr>
        <w:t>в прилагаемой редакции к настоящему решению;</w:t>
      </w:r>
      <w:r w:rsidR="0066713B" w:rsidRPr="00A97E6F">
        <w:rPr>
          <w:rFonts w:ascii="Arial" w:hAnsi="Arial" w:cs="Arial"/>
          <w:bCs/>
          <w:sz w:val="24"/>
          <w:szCs w:val="24"/>
          <w:lang w:eastAsia="x-none"/>
        </w:rPr>
        <w:t xml:space="preserve">       </w:t>
      </w:r>
    </w:p>
    <w:p w:rsidR="00EB7CC5" w:rsidRPr="00A97E6F" w:rsidRDefault="00EB7CC5" w:rsidP="00EB7CC5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bCs/>
          <w:sz w:val="24"/>
          <w:szCs w:val="24"/>
          <w:lang w:eastAsia="x-none"/>
        </w:rPr>
        <w:t xml:space="preserve">          </w:t>
      </w:r>
      <w:r w:rsidR="00242FF8" w:rsidRPr="00A97E6F">
        <w:rPr>
          <w:rFonts w:ascii="Arial" w:hAnsi="Arial" w:cs="Arial"/>
          <w:bCs/>
          <w:sz w:val="24"/>
          <w:szCs w:val="24"/>
          <w:lang w:eastAsia="x-none"/>
        </w:rPr>
        <w:t>10</w:t>
      </w:r>
      <w:r w:rsidRPr="00A97E6F">
        <w:rPr>
          <w:rFonts w:ascii="Arial" w:hAnsi="Arial" w:cs="Arial"/>
          <w:bCs/>
          <w:sz w:val="24"/>
          <w:szCs w:val="24"/>
          <w:lang w:eastAsia="x-none"/>
        </w:rPr>
        <w:t xml:space="preserve">. </w:t>
      </w:r>
      <w:r w:rsidRPr="00A97E6F">
        <w:rPr>
          <w:rFonts w:ascii="Arial" w:hAnsi="Arial" w:cs="Arial"/>
          <w:sz w:val="24"/>
          <w:szCs w:val="24"/>
        </w:rPr>
        <w:t xml:space="preserve">утвердить приложение 11 «Источники финансирования дефицита бюджета 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 на 2025 год и плановый период 2026 и 2027 годов» в прилагаемой редакции к настоящему решению;           </w:t>
      </w:r>
    </w:p>
    <w:p w:rsidR="0066713B" w:rsidRPr="00A97E6F" w:rsidRDefault="008D778D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bCs/>
          <w:sz w:val="24"/>
          <w:szCs w:val="24"/>
          <w:lang w:eastAsia="en-US"/>
        </w:rPr>
        <w:t xml:space="preserve">          1</w:t>
      </w:r>
      <w:r w:rsidR="00242FF8" w:rsidRPr="00A97E6F">
        <w:rPr>
          <w:rFonts w:ascii="Arial" w:hAnsi="Arial" w:cs="Arial"/>
          <w:bCs/>
          <w:sz w:val="24"/>
          <w:szCs w:val="24"/>
          <w:lang w:eastAsia="en-US"/>
        </w:rPr>
        <w:t>1</w:t>
      </w:r>
      <w:r w:rsidRPr="00A97E6F">
        <w:rPr>
          <w:rFonts w:ascii="Arial" w:hAnsi="Arial" w:cs="Arial"/>
          <w:bCs/>
          <w:sz w:val="24"/>
          <w:szCs w:val="24"/>
          <w:lang w:eastAsia="en-US"/>
        </w:rPr>
        <w:t xml:space="preserve">. </w:t>
      </w:r>
      <w:r w:rsidRPr="00A97E6F">
        <w:rPr>
          <w:rFonts w:ascii="Arial" w:hAnsi="Arial" w:cs="Arial"/>
          <w:sz w:val="24"/>
          <w:szCs w:val="24"/>
        </w:rPr>
        <w:t xml:space="preserve">утвердить приложение 13 «Перечень муниципальных программ, предусмотренных к финансированию из бюджета 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 на 2025 </w:t>
      </w:r>
      <w:r w:rsidR="00AC7119" w:rsidRPr="00A97E6F">
        <w:rPr>
          <w:rFonts w:ascii="Arial" w:hAnsi="Arial" w:cs="Arial"/>
          <w:sz w:val="24"/>
          <w:szCs w:val="24"/>
        </w:rPr>
        <w:t>год и</w:t>
      </w:r>
      <w:r w:rsidRPr="00A97E6F">
        <w:rPr>
          <w:rFonts w:ascii="Arial" w:hAnsi="Arial" w:cs="Arial"/>
          <w:sz w:val="24"/>
          <w:szCs w:val="24"/>
        </w:rPr>
        <w:t xml:space="preserve"> плановый период </w:t>
      </w:r>
      <w:r w:rsidR="00AC7119" w:rsidRPr="00A97E6F">
        <w:rPr>
          <w:rFonts w:ascii="Arial" w:hAnsi="Arial" w:cs="Arial"/>
          <w:sz w:val="24"/>
          <w:szCs w:val="24"/>
        </w:rPr>
        <w:t>2026 и</w:t>
      </w:r>
      <w:r w:rsidRPr="00A97E6F">
        <w:rPr>
          <w:rFonts w:ascii="Arial" w:hAnsi="Arial" w:cs="Arial"/>
          <w:sz w:val="24"/>
          <w:szCs w:val="24"/>
        </w:rPr>
        <w:t xml:space="preserve"> 2027 годов» в прилагаемой редакции к настоящему решению;  </w:t>
      </w:r>
    </w:p>
    <w:p w:rsidR="002101BF" w:rsidRPr="00A97E6F" w:rsidRDefault="0066713B" w:rsidP="002101BF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             </w:t>
      </w:r>
      <w:r w:rsidR="008D778D" w:rsidRPr="00A97E6F">
        <w:rPr>
          <w:rFonts w:ascii="Arial" w:hAnsi="Arial" w:cs="Arial"/>
          <w:sz w:val="24"/>
          <w:szCs w:val="24"/>
        </w:rPr>
        <w:t xml:space="preserve"> </w:t>
      </w:r>
      <w:r w:rsidRPr="00A97E6F">
        <w:rPr>
          <w:rFonts w:ascii="Arial" w:hAnsi="Arial" w:cs="Arial"/>
          <w:sz w:val="24"/>
          <w:szCs w:val="24"/>
        </w:rPr>
        <w:t>1</w:t>
      </w:r>
      <w:r w:rsidR="00242FF8" w:rsidRPr="00A97E6F">
        <w:rPr>
          <w:rFonts w:ascii="Arial" w:hAnsi="Arial" w:cs="Arial"/>
          <w:sz w:val="24"/>
          <w:szCs w:val="24"/>
        </w:rPr>
        <w:t>2</w:t>
      </w:r>
      <w:r w:rsidRPr="00A97E6F">
        <w:rPr>
          <w:rFonts w:ascii="Arial" w:hAnsi="Arial" w:cs="Arial"/>
          <w:sz w:val="24"/>
          <w:szCs w:val="24"/>
        </w:rPr>
        <w:t xml:space="preserve">.  </w:t>
      </w:r>
      <w:r w:rsidRPr="00A97E6F">
        <w:rPr>
          <w:rFonts w:ascii="Arial" w:hAnsi="Arial" w:cs="Arial"/>
          <w:bCs/>
          <w:sz w:val="24"/>
          <w:szCs w:val="24"/>
          <w:lang w:eastAsia="x-none"/>
        </w:rPr>
        <w:t>утвердить приложение 14</w:t>
      </w:r>
      <w:r w:rsidRPr="00A97E6F">
        <w:rPr>
          <w:rFonts w:ascii="Arial" w:hAnsi="Arial" w:cs="Arial"/>
          <w:sz w:val="24"/>
          <w:szCs w:val="24"/>
        </w:rPr>
        <w:t xml:space="preserve"> «</w:t>
      </w:r>
      <w:r w:rsidRPr="00A97E6F">
        <w:rPr>
          <w:rFonts w:ascii="Arial" w:hAnsi="Arial" w:cs="Arial"/>
          <w:bCs/>
          <w:sz w:val="24"/>
          <w:szCs w:val="24"/>
          <w:lang w:eastAsia="x-none"/>
        </w:rPr>
        <w:t xml:space="preserve">Распределение ассигнований на капитальные вложения из бюджета </w:t>
      </w:r>
      <w:proofErr w:type="spellStart"/>
      <w:r w:rsidRPr="00A97E6F">
        <w:rPr>
          <w:rFonts w:ascii="Arial" w:hAnsi="Arial" w:cs="Arial"/>
          <w:bCs/>
          <w:sz w:val="24"/>
          <w:szCs w:val="24"/>
          <w:lang w:eastAsia="x-none"/>
        </w:rPr>
        <w:t>Болотнинского</w:t>
      </w:r>
      <w:proofErr w:type="spellEnd"/>
      <w:r w:rsidRPr="00A97E6F">
        <w:rPr>
          <w:rFonts w:ascii="Arial" w:hAnsi="Arial" w:cs="Arial"/>
          <w:bCs/>
          <w:sz w:val="24"/>
          <w:szCs w:val="24"/>
          <w:lang w:eastAsia="x-none"/>
        </w:rPr>
        <w:t xml:space="preserve"> района по направлениям и объектам в 2025 году и плановом периоде 2026 и 2027 годов» </w:t>
      </w:r>
      <w:r w:rsidRPr="00A97E6F">
        <w:rPr>
          <w:rFonts w:ascii="Arial" w:hAnsi="Arial" w:cs="Arial"/>
          <w:sz w:val="24"/>
          <w:szCs w:val="24"/>
        </w:rPr>
        <w:t xml:space="preserve">в прилагаемой редакции </w:t>
      </w:r>
      <w:r w:rsidR="002101BF" w:rsidRPr="00A97E6F">
        <w:rPr>
          <w:rFonts w:ascii="Arial" w:hAnsi="Arial" w:cs="Arial"/>
          <w:sz w:val="24"/>
          <w:szCs w:val="24"/>
        </w:rPr>
        <w:t xml:space="preserve">к настоящему решению;  </w:t>
      </w:r>
    </w:p>
    <w:p w:rsidR="002101BF" w:rsidRPr="00A97E6F" w:rsidRDefault="008D778D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  </w:t>
      </w:r>
      <w:r w:rsidR="002101BF" w:rsidRPr="00A97E6F">
        <w:rPr>
          <w:rFonts w:ascii="Arial" w:hAnsi="Arial" w:cs="Arial"/>
          <w:sz w:val="24"/>
          <w:szCs w:val="24"/>
        </w:rPr>
        <w:t xml:space="preserve">           1</w:t>
      </w:r>
      <w:r w:rsidR="00242FF8" w:rsidRPr="00A97E6F">
        <w:rPr>
          <w:rFonts w:ascii="Arial" w:hAnsi="Arial" w:cs="Arial"/>
          <w:sz w:val="24"/>
          <w:szCs w:val="24"/>
        </w:rPr>
        <w:t>3</w:t>
      </w:r>
      <w:r w:rsidR="002101BF" w:rsidRPr="00A97E6F">
        <w:rPr>
          <w:rFonts w:ascii="Arial" w:hAnsi="Arial" w:cs="Arial"/>
          <w:sz w:val="24"/>
          <w:szCs w:val="24"/>
        </w:rPr>
        <w:t xml:space="preserve">. </w:t>
      </w:r>
      <w:r w:rsidR="00242FF8" w:rsidRPr="00A97E6F">
        <w:rPr>
          <w:rFonts w:ascii="Arial" w:hAnsi="Arial" w:cs="Arial"/>
          <w:sz w:val="24"/>
          <w:szCs w:val="24"/>
        </w:rPr>
        <w:t>п</w:t>
      </w:r>
      <w:r w:rsidR="002101BF" w:rsidRPr="00A97E6F">
        <w:rPr>
          <w:rFonts w:ascii="Arial" w:hAnsi="Arial" w:cs="Arial"/>
          <w:sz w:val="24"/>
          <w:szCs w:val="24"/>
        </w:rPr>
        <w:t>ункт 1 стать</w:t>
      </w:r>
      <w:r w:rsidR="00242FF8" w:rsidRPr="00A97E6F">
        <w:rPr>
          <w:rFonts w:ascii="Arial" w:hAnsi="Arial" w:cs="Arial"/>
          <w:sz w:val="24"/>
          <w:szCs w:val="24"/>
        </w:rPr>
        <w:t>и</w:t>
      </w:r>
      <w:r w:rsidR="002101BF" w:rsidRPr="00A97E6F">
        <w:rPr>
          <w:rFonts w:ascii="Arial" w:hAnsi="Arial" w:cs="Arial"/>
          <w:sz w:val="24"/>
          <w:szCs w:val="24"/>
        </w:rPr>
        <w:t xml:space="preserve"> 16 изложить в следующей редакции:</w:t>
      </w:r>
    </w:p>
    <w:p w:rsidR="002101BF" w:rsidRPr="00A97E6F" w:rsidRDefault="002101BF" w:rsidP="00D801DA">
      <w:pPr>
        <w:pStyle w:val="afc"/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«1. Установить верхний предел муниципального долга </w:t>
      </w:r>
      <w:proofErr w:type="spellStart"/>
      <w:r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  <w:lang w:val="ru-RU"/>
        </w:rPr>
        <w:t xml:space="preserve"> района на 1 января 2026 года в сумме 9200,0 тыс. рублей, в том числе верхний предел долга по муниципальным гарантиям </w:t>
      </w:r>
      <w:proofErr w:type="spellStart"/>
      <w:r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  <w:lang w:val="ru-RU"/>
        </w:rPr>
        <w:t xml:space="preserve"> района 0,0 тыс.</w:t>
      </w:r>
      <w:r w:rsidR="00E4384E" w:rsidRPr="00A97E6F">
        <w:rPr>
          <w:rFonts w:ascii="Arial" w:hAnsi="Arial" w:cs="Arial"/>
          <w:sz w:val="24"/>
          <w:szCs w:val="24"/>
          <w:lang w:val="ru-RU"/>
        </w:rPr>
        <w:t xml:space="preserve"> </w:t>
      </w:r>
      <w:r w:rsidRPr="00A97E6F">
        <w:rPr>
          <w:rFonts w:ascii="Arial" w:hAnsi="Arial" w:cs="Arial"/>
          <w:sz w:val="24"/>
          <w:szCs w:val="24"/>
          <w:lang w:val="ru-RU"/>
        </w:rPr>
        <w:t>рублей</w:t>
      </w:r>
      <w:r w:rsidR="00E4384E" w:rsidRPr="00A97E6F">
        <w:rPr>
          <w:rFonts w:ascii="Arial" w:hAnsi="Arial" w:cs="Arial"/>
          <w:sz w:val="24"/>
          <w:szCs w:val="24"/>
          <w:lang w:val="ru-RU"/>
        </w:rPr>
        <w:t>,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на 1 января 2027 года в сумме 4600,0 тыс. рублей,</w:t>
      </w:r>
      <w:r w:rsidR="00E4384E" w:rsidRPr="00A97E6F">
        <w:rPr>
          <w:rFonts w:ascii="Arial" w:hAnsi="Arial" w:cs="Arial"/>
          <w:sz w:val="24"/>
          <w:szCs w:val="24"/>
          <w:lang w:val="ru-RU"/>
        </w:rPr>
        <w:t xml:space="preserve"> в том числе верхний предел долга по муниципальным гарантиям </w:t>
      </w:r>
      <w:proofErr w:type="spellStart"/>
      <w:r w:rsidR="00E4384E"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="00E4384E" w:rsidRPr="00A97E6F">
        <w:rPr>
          <w:rFonts w:ascii="Arial" w:hAnsi="Arial" w:cs="Arial"/>
          <w:sz w:val="24"/>
          <w:szCs w:val="24"/>
          <w:lang w:val="ru-RU"/>
        </w:rPr>
        <w:t xml:space="preserve"> района 0,0 тыс. рублей,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 на 1 января 2028 года в сумме 0,0 тыс. рублей</w:t>
      </w:r>
      <w:r w:rsidR="00E4384E" w:rsidRPr="00A97E6F">
        <w:rPr>
          <w:rFonts w:ascii="Arial" w:hAnsi="Arial" w:cs="Arial"/>
          <w:sz w:val="24"/>
          <w:szCs w:val="24"/>
          <w:lang w:val="ru-RU"/>
        </w:rPr>
        <w:t xml:space="preserve">, в том числе верхний предел долга по муниципальным гарантиям </w:t>
      </w:r>
      <w:proofErr w:type="spellStart"/>
      <w:r w:rsidR="00E4384E"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="00E4384E" w:rsidRPr="00A97E6F">
        <w:rPr>
          <w:rFonts w:ascii="Arial" w:hAnsi="Arial" w:cs="Arial"/>
          <w:sz w:val="24"/>
          <w:szCs w:val="24"/>
          <w:lang w:val="ru-RU"/>
        </w:rPr>
        <w:t xml:space="preserve"> района 0,0 тыс. рублей.»;</w:t>
      </w:r>
    </w:p>
    <w:p w:rsidR="00242FF8" w:rsidRPr="00A97E6F" w:rsidRDefault="00242FF8" w:rsidP="00242FF8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              </w:t>
      </w:r>
      <w:r w:rsidR="00530A11" w:rsidRPr="00A97E6F">
        <w:rPr>
          <w:rFonts w:ascii="Arial" w:hAnsi="Arial" w:cs="Arial"/>
          <w:sz w:val="24"/>
          <w:szCs w:val="24"/>
        </w:rPr>
        <w:t>14</w:t>
      </w:r>
      <w:r w:rsidRPr="00A97E6F">
        <w:rPr>
          <w:rFonts w:ascii="Arial" w:hAnsi="Arial" w:cs="Arial"/>
          <w:sz w:val="24"/>
          <w:szCs w:val="24"/>
        </w:rPr>
        <w:t>. пункт</w:t>
      </w:r>
      <w:r w:rsidR="00E14C12" w:rsidRPr="00A97E6F">
        <w:rPr>
          <w:rFonts w:ascii="Arial" w:hAnsi="Arial" w:cs="Arial"/>
          <w:sz w:val="24"/>
          <w:szCs w:val="24"/>
        </w:rPr>
        <w:t>ы</w:t>
      </w:r>
      <w:r w:rsidRPr="00A97E6F">
        <w:rPr>
          <w:rFonts w:ascii="Arial" w:hAnsi="Arial" w:cs="Arial"/>
          <w:sz w:val="24"/>
          <w:szCs w:val="24"/>
        </w:rPr>
        <w:t xml:space="preserve"> 1</w:t>
      </w:r>
      <w:r w:rsidR="00E14C12" w:rsidRPr="00A97E6F">
        <w:rPr>
          <w:rFonts w:ascii="Arial" w:hAnsi="Arial" w:cs="Arial"/>
          <w:sz w:val="24"/>
          <w:szCs w:val="24"/>
        </w:rPr>
        <w:t>,2</w:t>
      </w:r>
      <w:r w:rsidRPr="00A97E6F">
        <w:rPr>
          <w:rFonts w:ascii="Arial" w:hAnsi="Arial" w:cs="Arial"/>
          <w:sz w:val="24"/>
          <w:szCs w:val="24"/>
        </w:rPr>
        <w:t xml:space="preserve"> статьи </w:t>
      </w:r>
      <w:r w:rsidR="00530A11" w:rsidRPr="00A97E6F">
        <w:rPr>
          <w:rFonts w:ascii="Arial" w:hAnsi="Arial" w:cs="Arial"/>
          <w:sz w:val="24"/>
          <w:szCs w:val="24"/>
        </w:rPr>
        <w:t>21</w:t>
      </w:r>
      <w:r w:rsidRPr="00A97E6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2254A" w:rsidRPr="00A97E6F" w:rsidRDefault="00D2254A" w:rsidP="00D2254A">
      <w:pPr>
        <w:pStyle w:val="ConsPlusNormal"/>
        <w:ind w:firstLine="709"/>
        <w:jc w:val="both"/>
        <w:rPr>
          <w:sz w:val="24"/>
          <w:szCs w:val="24"/>
        </w:rPr>
      </w:pPr>
      <w:r w:rsidRPr="00A97E6F">
        <w:rPr>
          <w:sz w:val="24"/>
          <w:szCs w:val="24"/>
        </w:rPr>
        <w:t>«1)</w:t>
      </w:r>
      <w:r w:rsidR="00E14C12" w:rsidRPr="00A97E6F">
        <w:rPr>
          <w:sz w:val="24"/>
          <w:szCs w:val="24"/>
        </w:rPr>
        <w:t xml:space="preserve"> </w:t>
      </w:r>
      <w:r w:rsidRPr="00A97E6F">
        <w:rPr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получателями средств бюджета района</w:t>
      </w:r>
      <w:r w:rsidR="00E14C12" w:rsidRPr="00A97E6F">
        <w:rPr>
          <w:sz w:val="24"/>
          <w:szCs w:val="24"/>
        </w:rPr>
        <w:t>,</w:t>
      </w:r>
      <w:r w:rsidRPr="00A97E6F">
        <w:rPr>
          <w:sz w:val="24"/>
          <w:szCs w:val="24"/>
        </w:rPr>
        <w:t xml:space="preserve"> </w:t>
      </w:r>
      <w:r w:rsidR="00E14C12" w:rsidRPr="00A97E6F">
        <w:rPr>
          <w:sz w:val="24"/>
          <w:szCs w:val="24"/>
        </w:rPr>
        <w:t>начальная (максимальная) цена контракта которых составляет 70 000,00 тыс. рублей и более;</w:t>
      </w:r>
    </w:p>
    <w:p w:rsidR="00E14C12" w:rsidRPr="00A97E6F" w:rsidRDefault="00E14C12" w:rsidP="00E1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  2)</w:t>
      </w:r>
      <w:r w:rsidRPr="00A97E6F">
        <w:rPr>
          <w:rFonts w:ascii="Arial" w:hAnsi="Arial" w:cs="Arial"/>
          <w:sz w:val="24"/>
          <w:szCs w:val="24"/>
          <w:lang w:val="en-US"/>
        </w:rPr>
        <w:t> </w:t>
      </w:r>
      <w:r w:rsidRPr="00A97E6F">
        <w:rPr>
          <w:rFonts w:ascii="Arial" w:hAnsi="Arial" w:cs="Arial"/>
          <w:sz w:val="24"/>
          <w:szCs w:val="24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и автономными учреждениями 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района, источником финансового </w:t>
      </w:r>
      <w:r w:rsidR="001A6260" w:rsidRPr="00A97E6F">
        <w:rPr>
          <w:rFonts w:ascii="Arial" w:hAnsi="Arial" w:cs="Arial"/>
          <w:sz w:val="24"/>
          <w:szCs w:val="24"/>
        </w:rPr>
        <w:t>обеспечения которых</w:t>
      </w:r>
      <w:r w:rsidRPr="00A97E6F">
        <w:rPr>
          <w:rFonts w:ascii="Arial" w:hAnsi="Arial" w:cs="Arial"/>
          <w:sz w:val="24"/>
          <w:szCs w:val="24"/>
        </w:rPr>
        <w:t xml:space="preserve"> являются средства, предоставляемые из бюджета района, и </w:t>
      </w:r>
      <w:r w:rsidRPr="00A97E6F">
        <w:rPr>
          <w:rFonts w:ascii="Arial" w:hAnsi="Arial" w:cs="Arial"/>
          <w:sz w:val="24"/>
          <w:szCs w:val="24"/>
        </w:rPr>
        <w:lastRenderedPageBreak/>
        <w:t>начальная (максимальная) цена контракта которых составляет 70 000,00 тыс. рублей и более;»;</w:t>
      </w:r>
    </w:p>
    <w:p w:rsidR="00152B35" w:rsidRPr="00A97E6F" w:rsidRDefault="00D801DA" w:rsidP="00152B35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</w:t>
      </w:r>
      <w:r w:rsidR="00152B35" w:rsidRPr="00A97E6F">
        <w:rPr>
          <w:rFonts w:ascii="Arial" w:hAnsi="Arial" w:cs="Arial"/>
          <w:sz w:val="24"/>
          <w:szCs w:val="24"/>
        </w:rPr>
        <w:t xml:space="preserve">           </w:t>
      </w:r>
      <w:r w:rsidRPr="00A97E6F">
        <w:rPr>
          <w:rFonts w:ascii="Arial" w:hAnsi="Arial" w:cs="Arial"/>
          <w:sz w:val="24"/>
          <w:szCs w:val="24"/>
        </w:rPr>
        <w:t xml:space="preserve">15.  пункт 2 статьи </w:t>
      </w:r>
      <w:r w:rsidR="00600A61" w:rsidRPr="00A97E6F">
        <w:rPr>
          <w:rFonts w:ascii="Arial" w:hAnsi="Arial" w:cs="Arial"/>
          <w:sz w:val="24"/>
          <w:szCs w:val="24"/>
        </w:rPr>
        <w:t xml:space="preserve">22 </w:t>
      </w:r>
      <w:bookmarkStart w:id="2" w:name="_Hlk201818001"/>
      <w:r w:rsidR="00600A61" w:rsidRPr="00A97E6F">
        <w:rPr>
          <w:rFonts w:ascii="Arial" w:hAnsi="Arial" w:cs="Arial"/>
          <w:sz w:val="24"/>
          <w:szCs w:val="24"/>
        </w:rPr>
        <w:t>изложить</w:t>
      </w:r>
      <w:r w:rsidR="00152B35" w:rsidRPr="00A97E6F">
        <w:rPr>
          <w:rFonts w:ascii="Arial" w:hAnsi="Arial" w:cs="Arial"/>
          <w:sz w:val="24"/>
          <w:szCs w:val="24"/>
        </w:rPr>
        <w:t xml:space="preserve"> в следующей редакции:</w:t>
      </w:r>
    </w:p>
    <w:bookmarkEnd w:id="2"/>
    <w:p w:rsidR="00D801DA" w:rsidRPr="00A97E6F" w:rsidRDefault="00D801DA" w:rsidP="00D801DA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97E6F">
        <w:rPr>
          <w:rFonts w:ascii="Arial" w:hAnsi="Arial" w:cs="Arial"/>
          <w:bCs/>
          <w:iCs/>
          <w:sz w:val="24"/>
          <w:szCs w:val="24"/>
        </w:rPr>
        <w:t xml:space="preserve">  «2. Установить, что в 2025 году при казначейском сопровождении средств, предоставляемых на основании контрактов (договоров), указанных в пунктах 3 и 5 статьи 21 настоящего Решения, заключаемых в целях приобретения товаров в рамках исполнения </w:t>
      </w:r>
      <w:bookmarkStart w:id="3" w:name="_Hlk185857244"/>
      <w:r w:rsidRPr="00A97E6F">
        <w:rPr>
          <w:rFonts w:ascii="Arial" w:hAnsi="Arial" w:cs="Arial"/>
          <w:bCs/>
          <w:iCs/>
          <w:sz w:val="24"/>
          <w:szCs w:val="24"/>
        </w:rPr>
        <w:t xml:space="preserve">муниципальных контрактов, контрактов (договоров), которые заключаются муниципальными бюджетными и автономными учреждениями </w:t>
      </w:r>
      <w:proofErr w:type="spellStart"/>
      <w:r w:rsidRPr="00A97E6F">
        <w:rPr>
          <w:rFonts w:ascii="Arial" w:hAnsi="Arial" w:cs="Arial"/>
          <w:bCs/>
          <w:iCs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bCs/>
          <w:iCs/>
          <w:sz w:val="24"/>
          <w:szCs w:val="24"/>
        </w:rPr>
        <w:t xml:space="preserve"> района</w:t>
      </w:r>
      <w:r w:rsidR="00152B35" w:rsidRPr="00A97E6F">
        <w:rPr>
          <w:rFonts w:ascii="Arial" w:hAnsi="Arial" w:cs="Arial"/>
          <w:bCs/>
          <w:iCs/>
          <w:sz w:val="24"/>
          <w:szCs w:val="24"/>
        </w:rPr>
        <w:t xml:space="preserve"> Новосибирской области</w:t>
      </w:r>
      <w:r w:rsidRPr="00A97E6F">
        <w:rPr>
          <w:rFonts w:ascii="Arial" w:hAnsi="Arial" w:cs="Arial"/>
          <w:bCs/>
          <w:iCs/>
          <w:sz w:val="24"/>
          <w:szCs w:val="24"/>
        </w:rPr>
        <w:t xml:space="preserve"> </w:t>
      </w:r>
      <w:bookmarkEnd w:id="3"/>
      <w:proofErr w:type="spellStart"/>
      <w:r w:rsidRPr="00A97E6F">
        <w:rPr>
          <w:rFonts w:ascii="Arial" w:hAnsi="Arial" w:cs="Arial"/>
          <w:bCs/>
          <w:iCs/>
          <w:sz w:val="24"/>
          <w:szCs w:val="24"/>
        </w:rPr>
        <w:t>области</w:t>
      </w:r>
      <w:proofErr w:type="spellEnd"/>
      <w:r w:rsidRPr="00A97E6F">
        <w:rPr>
          <w:rFonts w:ascii="Arial" w:hAnsi="Arial" w:cs="Arial"/>
          <w:bCs/>
          <w:iCs/>
          <w:sz w:val="24"/>
          <w:szCs w:val="24"/>
        </w:rPr>
        <w:t xml:space="preserve">, договоров о предоставлении бюджетных инвестиций юридическим лицам из бюджета </w:t>
      </w:r>
      <w:proofErr w:type="spellStart"/>
      <w:r w:rsidRPr="00A97E6F">
        <w:rPr>
          <w:rFonts w:ascii="Arial" w:hAnsi="Arial" w:cs="Arial"/>
          <w:bCs/>
          <w:iCs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bCs/>
          <w:iCs/>
          <w:sz w:val="24"/>
          <w:szCs w:val="24"/>
        </w:rPr>
        <w:t xml:space="preserve"> района</w:t>
      </w:r>
      <w:r w:rsidR="00C25D13" w:rsidRPr="00A97E6F">
        <w:rPr>
          <w:rFonts w:ascii="Arial" w:hAnsi="Arial" w:cs="Arial"/>
          <w:bCs/>
          <w:iCs/>
          <w:sz w:val="24"/>
          <w:szCs w:val="24"/>
        </w:rPr>
        <w:t xml:space="preserve"> Новосибирской области</w:t>
      </w:r>
      <w:r w:rsidRPr="00A97E6F">
        <w:rPr>
          <w:rFonts w:ascii="Arial" w:hAnsi="Arial" w:cs="Arial"/>
          <w:bCs/>
          <w:iCs/>
          <w:sz w:val="24"/>
          <w:szCs w:val="24"/>
        </w:rPr>
        <w:t>, предоставляемых в соответствии со статьей 80 Бюджетного кодекса Российской Федерации, перечисление средств по таким контрактам (договорам) осуществляется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Новосибирской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Новосибирской области документов, подтверждающих поставку товаров.</w:t>
      </w:r>
      <w:r w:rsidR="00152B35" w:rsidRPr="00A97E6F">
        <w:rPr>
          <w:rFonts w:ascii="Arial" w:hAnsi="Arial" w:cs="Arial"/>
          <w:bCs/>
          <w:iCs/>
          <w:sz w:val="24"/>
          <w:szCs w:val="24"/>
        </w:rPr>
        <w:t>»;</w:t>
      </w:r>
    </w:p>
    <w:p w:rsidR="00152B35" w:rsidRPr="00A97E6F" w:rsidRDefault="00152B35" w:rsidP="00D801DA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97E6F">
        <w:rPr>
          <w:rFonts w:ascii="Arial" w:hAnsi="Arial" w:cs="Arial"/>
          <w:bCs/>
          <w:iCs/>
          <w:sz w:val="24"/>
          <w:szCs w:val="24"/>
        </w:rPr>
        <w:t>16. статью 22 дополнить пунктом 2</w:t>
      </w:r>
      <w:r w:rsidR="001A6260" w:rsidRPr="00A97E6F">
        <w:rPr>
          <w:rFonts w:ascii="Arial" w:hAnsi="Arial" w:cs="Arial"/>
          <w:bCs/>
          <w:iCs/>
          <w:sz w:val="24"/>
          <w:szCs w:val="24"/>
        </w:rPr>
        <w:t>.</w:t>
      </w:r>
      <w:r w:rsidRPr="00A97E6F">
        <w:rPr>
          <w:rFonts w:ascii="Arial" w:hAnsi="Arial" w:cs="Arial"/>
          <w:bCs/>
          <w:iCs/>
          <w:sz w:val="24"/>
          <w:szCs w:val="24"/>
        </w:rPr>
        <w:t>1 следующего содержания:</w:t>
      </w:r>
    </w:p>
    <w:p w:rsidR="00242FF8" w:rsidRPr="00A97E6F" w:rsidRDefault="00631744" w:rsidP="00D632C9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97E6F">
        <w:rPr>
          <w:rFonts w:ascii="Arial" w:hAnsi="Arial" w:cs="Arial"/>
          <w:bCs/>
          <w:iCs/>
          <w:sz w:val="24"/>
          <w:szCs w:val="24"/>
        </w:rPr>
        <w:t>«2.1. Установить, что в 2025 году при казначейском сопровождении средств перечисление авансовых платежей по контрактам (договорам), указанным в части 2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федеральным законодательством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Новосибирской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Управление Федерального казначейства по Новосибирской области в порядке и по форме, которые установлены федеральным законодательством.»</w:t>
      </w:r>
    </w:p>
    <w:p w:rsidR="001A6260" w:rsidRPr="00A97E6F" w:rsidRDefault="00A1032B" w:rsidP="001A6260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bCs/>
          <w:iCs/>
          <w:sz w:val="24"/>
          <w:szCs w:val="24"/>
        </w:rPr>
        <w:t xml:space="preserve">          </w:t>
      </w:r>
      <w:r w:rsidR="001A6260" w:rsidRPr="00A97E6F">
        <w:rPr>
          <w:rFonts w:ascii="Arial" w:hAnsi="Arial" w:cs="Arial"/>
          <w:bCs/>
          <w:iCs/>
          <w:sz w:val="24"/>
          <w:szCs w:val="24"/>
        </w:rPr>
        <w:t xml:space="preserve">17. пункт 3 статьи 22 </w:t>
      </w:r>
      <w:r w:rsidR="001A6260" w:rsidRPr="00A97E6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A6260" w:rsidRPr="00A97E6F" w:rsidRDefault="00A1032B" w:rsidP="00A1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97E6F">
        <w:rPr>
          <w:rFonts w:ascii="Arial" w:hAnsi="Arial" w:cs="Arial"/>
          <w:bCs/>
          <w:iCs/>
          <w:sz w:val="24"/>
          <w:szCs w:val="24"/>
        </w:rPr>
        <w:t xml:space="preserve">«3. Установить, что в 2025 году при казначейском сопровождении средств, предоставляемых на основании контрактов (договоров), указанных в пунктах 3 и 5 статьи 21 настоящего Решения, заключаемых в целях выполнения работ, оказания услуг в рамках исполнения муниципальных контрактов, контрактов (договоров), которые заключаются муниципальными бюджетными и автономными учреждениями </w:t>
      </w:r>
      <w:proofErr w:type="spellStart"/>
      <w:r w:rsidRPr="00A97E6F">
        <w:rPr>
          <w:rFonts w:ascii="Arial" w:hAnsi="Arial" w:cs="Arial"/>
          <w:bCs/>
          <w:iCs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bCs/>
          <w:iCs/>
          <w:sz w:val="24"/>
          <w:szCs w:val="24"/>
        </w:rPr>
        <w:t xml:space="preserve"> района Новосибирской области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федеральным законодательством,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Новосибирской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Новосибирской области </w:t>
      </w:r>
      <w:r w:rsidRPr="00A97E6F">
        <w:rPr>
          <w:rFonts w:ascii="Arial" w:hAnsi="Arial" w:cs="Arial"/>
          <w:bCs/>
          <w:iCs/>
          <w:sz w:val="24"/>
          <w:szCs w:val="24"/>
        </w:rPr>
        <w:lastRenderedPageBreak/>
        <w:t>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федеральным законодательством.»;</w:t>
      </w:r>
    </w:p>
    <w:p w:rsidR="00BE223D" w:rsidRPr="00A97E6F" w:rsidRDefault="008D778D">
      <w:pPr>
        <w:pStyle w:val="afc"/>
        <w:widowControl w:val="0"/>
        <w:rPr>
          <w:rFonts w:ascii="Arial" w:hAnsi="Arial" w:cs="Arial"/>
          <w:sz w:val="24"/>
          <w:szCs w:val="24"/>
          <w:lang w:val="ru-RU"/>
        </w:rPr>
      </w:pPr>
      <w:r w:rsidRPr="00A97E6F">
        <w:rPr>
          <w:rFonts w:ascii="Arial" w:hAnsi="Arial" w:cs="Arial"/>
          <w:sz w:val="24"/>
          <w:szCs w:val="24"/>
          <w:lang w:val="ru-RU"/>
        </w:rPr>
        <w:t xml:space="preserve">          </w:t>
      </w:r>
      <w:bookmarkStart w:id="4" w:name="_Hlk201817896"/>
      <w:r w:rsidRPr="00A97E6F">
        <w:rPr>
          <w:rFonts w:ascii="Arial" w:hAnsi="Arial" w:cs="Arial"/>
          <w:sz w:val="24"/>
          <w:szCs w:val="24"/>
          <w:lang w:val="ru-RU"/>
        </w:rPr>
        <w:t>1</w:t>
      </w:r>
      <w:bookmarkEnd w:id="4"/>
      <w:r w:rsidR="00A1032B" w:rsidRPr="00A97E6F">
        <w:rPr>
          <w:rFonts w:ascii="Arial" w:hAnsi="Arial" w:cs="Arial"/>
          <w:sz w:val="24"/>
          <w:szCs w:val="24"/>
          <w:lang w:val="ru-RU"/>
        </w:rPr>
        <w:t>8</w:t>
      </w:r>
      <w:r w:rsidRPr="00A97E6F">
        <w:rPr>
          <w:rFonts w:ascii="Arial" w:hAnsi="Arial" w:cs="Arial"/>
          <w:sz w:val="24"/>
          <w:szCs w:val="24"/>
          <w:lang w:val="ru-RU"/>
        </w:rPr>
        <w:t xml:space="preserve">. опубликовать настоящее решение в газете «Официальный вестник </w:t>
      </w:r>
      <w:proofErr w:type="spellStart"/>
      <w:r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  <w:lang w:val="ru-RU"/>
        </w:rPr>
        <w:t xml:space="preserve"> района» и разместить на официальном сайте администрации </w:t>
      </w:r>
      <w:proofErr w:type="spellStart"/>
      <w:r w:rsidRPr="00A97E6F">
        <w:rPr>
          <w:rFonts w:ascii="Arial" w:hAnsi="Arial" w:cs="Arial"/>
          <w:sz w:val="24"/>
          <w:szCs w:val="24"/>
          <w:lang w:val="ru-RU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            </w:t>
      </w:r>
    </w:p>
    <w:p w:rsidR="00BE223D" w:rsidRPr="00A97E6F" w:rsidRDefault="008D778D">
      <w:pPr>
        <w:tabs>
          <w:tab w:val="right" w:pos="99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           1</w:t>
      </w:r>
      <w:r w:rsidR="00A1032B" w:rsidRPr="00A97E6F">
        <w:rPr>
          <w:rFonts w:ascii="Arial" w:hAnsi="Arial" w:cs="Arial"/>
          <w:sz w:val="24"/>
          <w:szCs w:val="24"/>
        </w:rPr>
        <w:t>9</w:t>
      </w:r>
      <w:r w:rsidRPr="00A97E6F">
        <w:rPr>
          <w:rFonts w:ascii="Arial" w:hAnsi="Arial" w:cs="Arial"/>
          <w:sz w:val="24"/>
          <w:szCs w:val="24"/>
        </w:rPr>
        <w:t>.  настоящее решение вступает в силу со дня опубликования.</w:t>
      </w:r>
    </w:p>
    <w:p w:rsidR="00BE223D" w:rsidRPr="00A97E6F" w:rsidRDefault="00BE223D">
      <w:pPr>
        <w:tabs>
          <w:tab w:val="right" w:pos="99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23D" w:rsidRPr="00A97E6F" w:rsidRDefault="00BE223D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E223D" w:rsidRPr="00A97E6F" w:rsidRDefault="00BE223D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71587" w:rsidRPr="00A97E6F" w:rsidRDefault="00E71587" w:rsidP="00E715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 xml:space="preserve">Председатель Совета депутатов                          Глава </w:t>
      </w: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</w:t>
      </w:r>
    </w:p>
    <w:p w:rsidR="00E71587" w:rsidRPr="00A97E6F" w:rsidRDefault="00E71587" w:rsidP="00E7158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7E6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97E6F">
        <w:rPr>
          <w:rFonts w:ascii="Arial" w:hAnsi="Arial" w:cs="Arial"/>
          <w:sz w:val="24"/>
          <w:szCs w:val="24"/>
        </w:rPr>
        <w:t xml:space="preserve"> района                                            Новосибирской области</w:t>
      </w:r>
    </w:p>
    <w:p w:rsidR="00E71587" w:rsidRPr="00A97E6F" w:rsidRDefault="00E71587" w:rsidP="00E715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>Новосибирской области</w:t>
      </w:r>
    </w:p>
    <w:p w:rsidR="00E71587" w:rsidRPr="00A97E6F" w:rsidRDefault="00E71587" w:rsidP="00E715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7E6F">
        <w:rPr>
          <w:rFonts w:ascii="Arial" w:hAnsi="Arial" w:cs="Arial"/>
          <w:sz w:val="24"/>
          <w:szCs w:val="24"/>
        </w:rPr>
        <w:t>________________ В.А. Франк                              ______________ О.В. Королёв</w:t>
      </w:r>
    </w:p>
    <w:p w:rsidR="00E71587" w:rsidRPr="00A97E6F" w:rsidRDefault="00E71587" w:rsidP="00E71587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BE223D" w:rsidRPr="00A97E6F" w:rsidRDefault="00BE223D" w:rsidP="00E71587">
      <w:pPr>
        <w:widowControl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E223D" w:rsidRPr="00A97E6F" w:rsidSect="009E58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6F" w:rsidRDefault="00A97E6F">
      <w:pPr>
        <w:spacing w:after="0" w:line="240" w:lineRule="auto"/>
      </w:pPr>
      <w:r>
        <w:separator/>
      </w:r>
    </w:p>
  </w:endnote>
  <w:endnote w:type="continuationSeparator" w:id="0">
    <w:p w:rsidR="00A97E6F" w:rsidRDefault="00A9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3D" w:rsidRDefault="008D778D">
    <w:pPr>
      <w:pStyle w:val="ad"/>
      <w:framePr w:wrap="around" w:vAnchor="text" w:hAnchor="margin" w:xAlign="right" w:y="1"/>
      <w:rPr>
        <w:rStyle w:val="afb"/>
        <w:sz w:val="18"/>
        <w:szCs w:val="18"/>
      </w:rPr>
    </w:pPr>
    <w:r>
      <w:rPr>
        <w:rStyle w:val="afb"/>
        <w:sz w:val="18"/>
        <w:szCs w:val="18"/>
      </w:rPr>
      <w:fldChar w:fldCharType="begin"/>
    </w:r>
    <w:r>
      <w:rPr>
        <w:rStyle w:val="afb"/>
        <w:sz w:val="18"/>
        <w:szCs w:val="18"/>
      </w:rPr>
      <w:instrText xml:space="preserve">PAGE  </w:instrText>
    </w:r>
    <w:r>
      <w:rPr>
        <w:rStyle w:val="afb"/>
        <w:sz w:val="18"/>
        <w:szCs w:val="18"/>
      </w:rPr>
      <w:fldChar w:fldCharType="end"/>
    </w:r>
  </w:p>
  <w:p w:rsidR="00BE223D" w:rsidRDefault="00BE223D">
    <w:pPr>
      <w:pStyle w:val="ad"/>
      <w:ind w:right="360"/>
      <w:rPr>
        <w:sz w:val="18"/>
        <w:szCs w:val="18"/>
      </w:rPr>
    </w:pPr>
  </w:p>
  <w:p w:rsidR="00BE223D" w:rsidRDefault="00BE223D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3D" w:rsidRDefault="00BE223D">
    <w:pPr>
      <w:pStyle w:val="ad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6F" w:rsidRDefault="00A97E6F">
      <w:pPr>
        <w:spacing w:after="0" w:line="240" w:lineRule="auto"/>
      </w:pPr>
      <w:r>
        <w:separator/>
      </w:r>
    </w:p>
  </w:footnote>
  <w:footnote w:type="continuationSeparator" w:id="0">
    <w:p w:rsidR="00A97E6F" w:rsidRDefault="00A9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3D" w:rsidRDefault="008D778D">
    <w:pPr>
      <w:pStyle w:val="ab"/>
      <w:framePr w:wrap="around" w:vAnchor="text" w:hAnchor="margin" w:xAlign="center" w:y="1"/>
      <w:rPr>
        <w:rStyle w:val="afb"/>
        <w:sz w:val="18"/>
        <w:szCs w:val="18"/>
      </w:rPr>
    </w:pPr>
    <w:r>
      <w:rPr>
        <w:rStyle w:val="afb"/>
        <w:sz w:val="18"/>
        <w:szCs w:val="18"/>
      </w:rPr>
      <w:fldChar w:fldCharType="begin"/>
    </w:r>
    <w:r>
      <w:rPr>
        <w:rStyle w:val="afb"/>
        <w:sz w:val="18"/>
        <w:szCs w:val="18"/>
      </w:rPr>
      <w:instrText xml:space="preserve">PAGE  </w:instrText>
    </w:r>
    <w:r>
      <w:rPr>
        <w:rStyle w:val="afb"/>
        <w:sz w:val="18"/>
        <w:szCs w:val="18"/>
      </w:rPr>
      <w:fldChar w:fldCharType="end"/>
    </w:r>
  </w:p>
  <w:p w:rsidR="00BE223D" w:rsidRDefault="00BE223D">
    <w:pPr>
      <w:pStyle w:val="ab"/>
      <w:rPr>
        <w:sz w:val="18"/>
        <w:szCs w:val="18"/>
      </w:rPr>
    </w:pPr>
  </w:p>
  <w:p w:rsidR="00BE223D" w:rsidRDefault="00BE223D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3D" w:rsidRDefault="00BE223D">
    <w:pPr>
      <w:pStyle w:val="ab"/>
      <w:rPr>
        <w:sz w:val="18"/>
        <w:szCs w:val="18"/>
      </w:rPr>
    </w:pPr>
  </w:p>
  <w:p w:rsidR="00BE223D" w:rsidRDefault="00BE223D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0B61"/>
    <w:multiLevelType w:val="hybridMultilevel"/>
    <w:tmpl w:val="562C6566"/>
    <w:lvl w:ilvl="0" w:tplc="749620EC">
      <w:start w:val="1"/>
      <w:numFmt w:val="decimal"/>
      <w:lvlText w:val="%1)"/>
      <w:lvlJc w:val="left"/>
      <w:pPr>
        <w:ind w:left="1069" w:hanging="360"/>
      </w:pPr>
    </w:lvl>
    <w:lvl w:ilvl="1" w:tplc="82AED8D6">
      <w:start w:val="1"/>
      <w:numFmt w:val="lowerLetter"/>
      <w:lvlText w:val="%2."/>
      <w:lvlJc w:val="left"/>
      <w:pPr>
        <w:ind w:left="1789" w:hanging="360"/>
      </w:pPr>
    </w:lvl>
    <w:lvl w:ilvl="2" w:tplc="4B660B16">
      <w:start w:val="1"/>
      <w:numFmt w:val="lowerRoman"/>
      <w:lvlText w:val="%3."/>
      <w:lvlJc w:val="right"/>
      <w:pPr>
        <w:ind w:left="2509" w:hanging="180"/>
      </w:pPr>
    </w:lvl>
    <w:lvl w:ilvl="3" w:tplc="85325D14">
      <w:start w:val="1"/>
      <w:numFmt w:val="decimal"/>
      <w:lvlText w:val="%4."/>
      <w:lvlJc w:val="left"/>
      <w:pPr>
        <w:ind w:left="3229" w:hanging="360"/>
      </w:pPr>
    </w:lvl>
    <w:lvl w:ilvl="4" w:tplc="2D8A6C5C">
      <w:start w:val="1"/>
      <w:numFmt w:val="lowerLetter"/>
      <w:lvlText w:val="%5."/>
      <w:lvlJc w:val="left"/>
      <w:pPr>
        <w:ind w:left="3949" w:hanging="360"/>
      </w:pPr>
    </w:lvl>
    <w:lvl w:ilvl="5" w:tplc="7E1C742C">
      <w:start w:val="1"/>
      <w:numFmt w:val="lowerRoman"/>
      <w:lvlText w:val="%6."/>
      <w:lvlJc w:val="right"/>
      <w:pPr>
        <w:ind w:left="4669" w:hanging="180"/>
      </w:pPr>
    </w:lvl>
    <w:lvl w:ilvl="6" w:tplc="3F5C3A50">
      <w:start w:val="1"/>
      <w:numFmt w:val="decimal"/>
      <w:lvlText w:val="%7."/>
      <w:lvlJc w:val="left"/>
      <w:pPr>
        <w:ind w:left="5389" w:hanging="360"/>
      </w:pPr>
    </w:lvl>
    <w:lvl w:ilvl="7" w:tplc="A0B49F98">
      <w:start w:val="1"/>
      <w:numFmt w:val="lowerLetter"/>
      <w:lvlText w:val="%8."/>
      <w:lvlJc w:val="left"/>
      <w:pPr>
        <w:ind w:left="6109" w:hanging="360"/>
      </w:pPr>
    </w:lvl>
    <w:lvl w:ilvl="8" w:tplc="2F76302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B7616"/>
    <w:multiLevelType w:val="hybridMultilevel"/>
    <w:tmpl w:val="83DC0B42"/>
    <w:lvl w:ilvl="0" w:tplc="9FC8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9D3637"/>
    <w:multiLevelType w:val="hybridMultilevel"/>
    <w:tmpl w:val="23D8A124"/>
    <w:lvl w:ilvl="0" w:tplc="7CC2A318">
      <w:start w:val="1"/>
      <w:numFmt w:val="decimal"/>
      <w:lvlText w:val="%1."/>
      <w:lvlJc w:val="left"/>
      <w:pPr>
        <w:ind w:left="1069" w:hanging="360"/>
      </w:pPr>
    </w:lvl>
    <w:lvl w:ilvl="1" w:tplc="797E5A30">
      <w:start w:val="1"/>
      <w:numFmt w:val="lowerLetter"/>
      <w:lvlText w:val="%2."/>
      <w:lvlJc w:val="left"/>
      <w:pPr>
        <w:ind w:left="1789" w:hanging="360"/>
      </w:pPr>
    </w:lvl>
    <w:lvl w:ilvl="2" w:tplc="4C526A34">
      <w:start w:val="1"/>
      <w:numFmt w:val="lowerRoman"/>
      <w:lvlText w:val="%3."/>
      <w:lvlJc w:val="right"/>
      <w:pPr>
        <w:ind w:left="2509" w:hanging="180"/>
      </w:pPr>
    </w:lvl>
    <w:lvl w:ilvl="3" w:tplc="A9DA9B92">
      <w:start w:val="1"/>
      <w:numFmt w:val="decimal"/>
      <w:lvlText w:val="%4."/>
      <w:lvlJc w:val="left"/>
      <w:pPr>
        <w:ind w:left="3229" w:hanging="360"/>
      </w:pPr>
    </w:lvl>
    <w:lvl w:ilvl="4" w:tplc="B0763130">
      <w:start w:val="1"/>
      <w:numFmt w:val="lowerLetter"/>
      <w:lvlText w:val="%5."/>
      <w:lvlJc w:val="left"/>
      <w:pPr>
        <w:ind w:left="3949" w:hanging="360"/>
      </w:pPr>
    </w:lvl>
    <w:lvl w:ilvl="5" w:tplc="493E3F0A">
      <w:start w:val="1"/>
      <w:numFmt w:val="lowerRoman"/>
      <w:lvlText w:val="%6."/>
      <w:lvlJc w:val="right"/>
      <w:pPr>
        <w:ind w:left="4669" w:hanging="180"/>
      </w:pPr>
    </w:lvl>
    <w:lvl w:ilvl="6" w:tplc="B06A416C">
      <w:start w:val="1"/>
      <w:numFmt w:val="decimal"/>
      <w:lvlText w:val="%7."/>
      <w:lvlJc w:val="left"/>
      <w:pPr>
        <w:ind w:left="5389" w:hanging="360"/>
      </w:pPr>
    </w:lvl>
    <w:lvl w:ilvl="7" w:tplc="263C579C">
      <w:start w:val="1"/>
      <w:numFmt w:val="lowerLetter"/>
      <w:lvlText w:val="%8."/>
      <w:lvlJc w:val="left"/>
      <w:pPr>
        <w:ind w:left="6109" w:hanging="360"/>
      </w:pPr>
    </w:lvl>
    <w:lvl w:ilvl="8" w:tplc="87043E5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23D"/>
    <w:rsid w:val="000F573C"/>
    <w:rsid w:val="00152B35"/>
    <w:rsid w:val="0019557F"/>
    <w:rsid w:val="001A6260"/>
    <w:rsid w:val="002101BF"/>
    <w:rsid w:val="00242FF8"/>
    <w:rsid w:val="00252F91"/>
    <w:rsid w:val="003901DC"/>
    <w:rsid w:val="004D7152"/>
    <w:rsid w:val="00530A11"/>
    <w:rsid w:val="005772E2"/>
    <w:rsid w:val="005A577E"/>
    <w:rsid w:val="00600A61"/>
    <w:rsid w:val="00631744"/>
    <w:rsid w:val="0066713B"/>
    <w:rsid w:val="0068052D"/>
    <w:rsid w:val="006D12F0"/>
    <w:rsid w:val="008D778D"/>
    <w:rsid w:val="008E5691"/>
    <w:rsid w:val="0091392D"/>
    <w:rsid w:val="0093208A"/>
    <w:rsid w:val="009E57EE"/>
    <w:rsid w:val="009E58C3"/>
    <w:rsid w:val="009F1D1B"/>
    <w:rsid w:val="00A1032B"/>
    <w:rsid w:val="00A32328"/>
    <w:rsid w:val="00A44CF1"/>
    <w:rsid w:val="00A97E6F"/>
    <w:rsid w:val="00AC7119"/>
    <w:rsid w:val="00B20228"/>
    <w:rsid w:val="00B302BA"/>
    <w:rsid w:val="00B94B48"/>
    <w:rsid w:val="00BB0E15"/>
    <w:rsid w:val="00BC0C1B"/>
    <w:rsid w:val="00BE223D"/>
    <w:rsid w:val="00BF6642"/>
    <w:rsid w:val="00C25D13"/>
    <w:rsid w:val="00D2254A"/>
    <w:rsid w:val="00D632C9"/>
    <w:rsid w:val="00D75EAB"/>
    <w:rsid w:val="00D801DA"/>
    <w:rsid w:val="00D86CDC"/>
    <w:rsid w:val="00DE5B67"/>
    <w:rsid w:val="00E14C12"/>
    <w:rsid w:val="00E4384E"/>
    <w:rsid w:val="00E71587"/>
    <w:rsid w:val="00EB7CC5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5745"/>
  <w15:docId w15:val="{4D8A509B-F108-42C4-A2C0-7F67A3A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ый1"/>
    <w:pPr>
      <w:spacing w:before="60"/>
      <w:ind w:firstLine="720"/>
      <w:jc w:val="both"/>
    </w:pPr>
    <w:rPr>
      <w:rFonts w:ascii="Arial" w:hAnsi="Arial"/>
      <w:sz w:val="24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254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Щегловский Максим Сергеевич</cp:lastModifiedBy>
  <cp:revision>555</cp:revision>
  <cp:lastPrinted>2025-06-25T09:53:00Z</cp:lastPrinted>
  <dcterms:created xsi:type="dcterms:W3CDTF">2012-02-01T03:53:00Z</dcterms:created>
  <dcterms:modified xsi:type="dcterms:W3CDTF">2025-06-27T05:20:00Z</dcterms:modified>
  <cp:version>1048576</cp:version>
</cp:coreProperties>
</file>