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D7DBE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DD7DBE">
        <w:rPr>
          <w:spacing w:val="-10"/>
          <w:sz w:val="24"/>
          <w:szCs w:val="24"/>
        </w:rPr>
        <w:t>мае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DD7DBE">
        <w:rPr>
          <w:b/>
          <w:spacing w:val="-10"/>
          <w:sz w:val="24"/>
          <w:szCs w:val="24"/>
        </w:rPr>
        <w:t>15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DD7DBE">
        <w:rPr>
          <w:spacing w:val="-10"/>
          <w:sz w:val="24"/>
          <w:szCs w:val="24"/>
        </w:rPr>
        <w:t>в апреле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4E5E91">
        <w:rPr>
          <w:b/>
          <w:spacing w:val="-10"/>
          <w:sz w:val="24"/>
          <w:szCs w:val="24"/>
        </w:rPr>
        <w:t>14</w:t>
      </w:r>
      <w:r w:rsidR="00B453D9">
        <w:rPr>
          <w:spacing w:val="-10"/>
          <w:sz w:val="24"/>
          <w:szCs w:val="24"/>
        </w:rPr>
        <w:t xml:space="preserve">, </w:t>
      </w:r>
      <w:r w:rsidR="00DD7DBE">
        <w:rPr>
          <w:spacing w:val="-10"/>
          <w:sz w:val="24"/>
          <w:szCs w:val="24"/>
        </w:rPr>
        <w:t>май 2024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DD7DBE">
        <w:rPr>
          <w:b/>
          <w:spacing w:val="-10"/>
          <w:sz w:val="24"/>
          <w:szCs w:val="24"/>
        </w:rPr>
        <w:t>19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D7DBE">
        <w:rPr>
          <w:b/>
          <w:sz w:val="24"/>
          <w:szCs w:val="24"/>
        </w:rPr>
        <w:t>14</w:t>
      </w:r>
      <w:r w:rsidR="00B453D9">
        <w:rPr>
          <w:sz w:val="24"/>
          <w:szCs w:val="24"/>
        </w:rPr>
        <w:t xml:space="preserve"> </w:t>
      </w:r>
      <w:r w:rsidR="00DD7DBE">
        <w:rPr>
          <w:spacing w:val="-10"/>
          <w:sz w:val="24"/>
          <w:szCs w:val="24"/>
        </w:rPr>
        <w:t>(в апреле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DD7DBE">
        <w:rPr>
          <w:b/>
          <w:spacing w:val="-10"/>
          <w:sz w:val="24"/>
          <w:szCs w:val="24"/>
        </w:rPr>
        <w:t>13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DD7DBE">
        <w:rPr>
          <w:sz w:val="24"/>
          <w:szCs w:val="24"/>
        </w:rPr>
        <w:t>мае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18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8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DD7DBE">
        <w:rPr>
          <w:spacing w:val="-10"/>
          <w:sz w:val="24"/>
          <w:szCs w:val="24"/>
        </w:rPr>
        <w:t>в апреле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DD7DBE">
        <w:rPr>
          <w:b/>
          <w:spacing w:val="-10"/>
          <w:sz w:val="24"/>
          <w:szCs w:val="24"/>
        </w:rPr>
        <w:t>8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DD7DBE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D7DBE">
        <w:rPr>
          <w:b/>
          <w:sz w:val="24"/>
          <w:szCs w:val="24"/>
        </w:rPr>
        <w:t>14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E5E91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E5E91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3C079C">
        <w:rPr>
          <w:spacing w:val="-10"/>
          <w:sz w:val="24"/>
          <w:szCs w:val="24"/>
        </w:rPr>
        <w:t>в апреле</w:t>
      </w:r>
      <w:r w:rsidR="00700B2E">
        <w:rPr>
          <w:spacing w:val="-10"/>
          <w:sz w:val="24"/>
          <w:szCs w:val="24"/>
        </w:rPr>
        <w:t xml:space="preserve"> 2025</w:t>
      </w:r>
      <w:r w:rsidR="00B453D9">
        <w:rPr>
          <w:spacing w:val="-10"/>
          <w:sz w:val="24"/>
          <w:szCs w:val="24"/>
        </w:rPr>
        <w:t xml:space="preserve"> года – </w:t>
      </w:r>
      <w:r w:rsidR="003C079C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3C079C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3C079C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E5E9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4E5E91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DB535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B535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3C079C">
        <w:rPr>
          <w:spacing w:val="-10"/>
          <w:sz w:val="24"/>
          <w:szCs w:val="24"/>
        </w:rPr>
        <w:t xml:space="preserve">в апреле </w:t>
      </w:r>
      <w:r w:rsidR="00700B2E">
        <w:rPr>
          <w:spacing w:val="-10"/>
          <w:sz w:val="24"/>
          <w:szCs w:val="24"/>
        </w:rPr>
        <w:t>2025</w:t>
      </w:r>
      <w:r w:rsidR="00B453D9">
        <w:rPr>
          <w:spacing w:val="-10"/>
          <w:sz w:val="24"/>
          <w:szCs w:val="24"/>
        </w:rPr>
        <w:t xml:space="preserve">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3C079C">
        <w:rPr>
          <w:sz w:val="24"/>
          <w:szCs w:val="24"/>
        </w:rPr>
        <w:t>в май</w:t>
      </w:r>
      <w:r w:rsidR="00DB5351">
        <w:rPr>
          <w:sz w:val="24"/>
          <w:szCs w:val="24"/>
        </w:rPr>
        <w:t xml:space="preserve"> 2024</w:t>
      </w:r>
      <w:r w:rsidR="00AC362D">
        <w:rPr>
          <w:sz w:val="24"/>
          <w:szCs w:val="24"/>
        </w:rPr>
        <w:t xml:space="preserve"> года -</w:t>
      </w:r>
      <w:r w:rsidR="00700B2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3C079C">
        <w:rPr>
          <w:spacing w:val="-10"/>
          <w:sz w:val="24"/>
          <w:szCs w:val="24"/>
        </w:rPr>
        <w:t>апрелем</w:t>
      </w:r>
      <w:r w:rsidR="00700B2E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3C079C">
        <w:rPr>
          <w:spacing w:val="-10"/>
          <w:sz w:val="24"/>
          <w:szCs w:val="24"/>
        </w:rPr>
        <w:t>мае</w:t>
      </w:r>
      <w:r w:rsidR="00DB5351">
        <w:rPr>
          <w:spacing w:val="-10"/>
          <w:sz w:val="24"/>
          <w:szCs w:val="24"/>
        </w:rPr>
        <w:t xml:space="preserve"> 2025</w:t>
      </w:r>
      <w:r w:rsidRPr="007656DA">
        <w:rPr>
          <w:spacing w:val="-10"/>
          <w:sz w:val="24"/>
          <w:szCs w:val="24"/>
        </w:rPr>
        <w:t xml:space="preserve"> года </w:t>
      </w:r>
      <w:r w:rsidR="003C079C">
        <w:rPr>
          <w:spacing w:val="-10"/>
          <w:sz w:val="24"/>
          <w:szCs w:val="24"/>
        </w:rPr>
        <w:t>увеличилось на 6,6% (на 1 обращение)</w:t>
      </w:r>
      <w:proofErr w:type="gramStart"/>
      <w:r w:rsidR="003C079C">
        <w:rPr>
          <w:spacing w:val="-10"/>
          <w:sz w:val="24"/>
          <w:szCs w:val="24"/>
        </w:rPr>
        <w:t xml:space="preserve">, </w:t>
      </w:r>
      <w:r w:rsidRPr="007656DA">
        <w:rPr>
          <w:spacing w:val="-10"/>
          <w:sz w:val="24"/>
          <w:szCs w:val="24"/>
        </w:rPr>
        <w:t>,</w:t>
      </w:r>
      <w:proofErr w:type="gramEnd"/>
      <w:r w:rsidRPr="007656DA">
        <w:rPr>
          <w:spacing w:val="-10"/>
          <w:sz w:val="24"/>
          <w:szCs w:val="24"/>
        </w:rPr>
        <w:t xml:space="preserve"> по сравнению с </w:t>
      </w:r>
      <w:r w:rsidR="003C079C">
        <w:rPr>
          <w:spacing w:val="-10"/>
          <w:sz w:val="24"/>
          <w:szCs w:val="24"/>
        </w:rPr>
        <w:t>маем</w:t>
      </w:r>
      <w:r w:rsidR="00DB5351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DB5351">
        <w:rPr>
          <w:spacing w:val="-10"/>
          <w:sz w:val="24"/>
          <w:szCs w:val="24"/>
        </w:rPr>
        <w:t>уменьшилось</w:t>
      </w:r>
      <w:r w:rsidR="003620D4">
        <w:rPr>
          <w:spacing w:val="-10"/>
          <w:sz w:val="24"/>
          <w:szCs w:val="24"/>
        </w:rPr>
        <w:t xml:space="preserve"> на</w:t>
      </w:r>
      <w:r w:rsidRPr="007656DA">
        <w:rPr>
          <w:spacing w:val="-10"/>
          <w:sz w:val="24"/>
          <w:szCs w:val="24"/>
        </w:rPr>
        <w:t xml:space="preserve"> </w:t>
      </w:r>
      <w:r w:rsidR="003C079C">
        <w:rPr>
          <w:spacing w:val="-10"/>
          <w:sz w:val="24"/>
          <w:szCs w:val="24"/>
        </w:rPr>
        <w:t>26,6</w:t>
      </w:r>
      <w:r w:rsidRPr="007656DA">
        <w:rPr>
          <w:spacing w:val="-10"/>
          <w:sz w:val="24"/>
          <w:szCs w:val="24"/>
        </w:rPr>
        <w:t xml:space="preserve">% (на </w:t>
      </w:r>
      <w:r w:rsidR="003C079C">
        <w:rPr>
          <w:spacing w:val="-10"/>
          <w:sz w:val="24"/>
          <w:szCs w:val="24"/>
        </w:rPr>
        <w:t>4</w:t>
      </w:r>
      <w:r w:rsidRPr="007656DA">
        <w:rPr>
          <w:spacing w:val="-10"/>
          <w:sz w:val="24"/>
          <w:szCs w:val="24"/>
        </w:rPr>
        <w:t xml:space="preserve"> обращени</w:t>
      </w:r>
      <w:r w:rsidR="003C079C">
        <w:rPr>
          <w:spacing w:val="-10"/>
          <w:sz w:val="24"/>
          <w:szCs w:val="24"/>
        </w:rPr>
        <w:t>я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700B2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</w:t>
      </w:r>
      <w:r w:rsidR="00BE300D">
        <w:rPr>
          <w:spacing w:val="-10"/>
          <w:sz w:val="24"/>
          <w:szCs w:val="24"/>
        </w:rPr>
        <w:t>4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4E5E91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(</w:t>
      </w:r>
      <w:r w:rsidR="00FF18CE">
        <w:rPr>
          <w:b/>
          <w:sz w:val="24"/>
          <w:szCs w:val="24"/>
        </w:rPr>
        <w:t>13,3</w:t>
      </w:r>
      <w:r w:rsidRPr="007E3966">
        <w:rPr>
          <w:b/>
          <w:sz w:val="24"/>
          <w:szCs w:val="24"/>
        </w:rPr>
        <w:t xml:space="preserve">%) (в </w:t>
      </w:r>
      <w:r w:rsidR="00FF18CE">
        <w:rPr>
          <w:b/>
          <w:sz w:val="24"/>
          <w:szCs w:val="24"/>
        </w:rPr>
        <w:t>апреле</w:t>
      </w:r>
      <w:r w:rsidR="00700B2E">
        <w:rPr>
          <w:b/>
          <w:sz w:val="24"/>
          <w:szCs w:val="24"/>
        </w:rPr>
        <w:t xml:space="preserve"> 2025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FF18CE">
        <w:rPr>
          <w:b/>
          <w:sz w:val="24"/>
          <w:szCs w:val="24"/>
        </w:rPr>
        <w:t xml:space="preserve"> 2 (14,2</w:t>
      </w:r>
      <w:r w:rsidRPr="007E3966">
        <w:rPr>
          <w:b/>
          <w:sz w:val="24"/>
          <w:szCs w:val="24"/>
        </w:rPr>
        <w:t xml:space="preserve">%), в </w:t>
      </w:r>
      <w:r w:rsidR="00FF18CE">
        <w:rPr>
          <w:b/>
          <w:sz w:val="24"/>
          <w:szCs w:val="24"/>
        </w:rPr>
        <w:t>мае</w:t>
      </w:r>
      <w:r w:rsidR="00DB5351">
        <w:rPr>
          <w:b/>
          <w:sz w:val="24"/>
          <w:szCs w:val="24"/>
        </w:rPr>
        <w:t xml:space="preserve"> 2024</w:t>
      </w:r>
      <w:r w:rsidRPr="007E3966">
        <w:rPr>
          <w:b/>
          <w:sz w:val="24"/>
          <w:szCs w:val="24"/>
        </w:rPr>
        <w:t xml:space="preserve"> года – </w:t>
      </w:r>
      <w:r w:rsidR="00FF18CE">
        <w:rPr>
          <w:b/>
          <w:sz w:val="24"/>
          <w:szCs w:val="24"/>
        </w:rPr>
        <w:t>6 (31,5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BE300D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 </w:t>
      </w:r>
      <w:r w:rsidR="00FF18CE">
        <w:rPr>
          <w:b/>
          <w:sz w:val="24"/>
          <w:szCs w:val="24"/>
        </w:rPr>
        <w:t>(13,3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FF18CE">
        <w:rPr>
          <w:b/>
          <w:sz w:val="24"/>
          <w:szCs w:val="24"/>
        </w:rPr>
        <w:t>апреле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865AF1" w:rsidRPr="007E3966">
        <w:rPr>
          <w:b/>
          <w:sz w:val="24"/>
          <w:szCs w:val="24"/>
        </w:rPr>
        <w:t>–</w:t>
      </w:r>
      <w:r w:rsidR="004E5E91">
        <w:rPr>
          <w:b/>
          <w:sz w:val="24"/>
          <w:szCs w:val="24"/>
        </w:rPr>
        <w:t xml:space="preserve"> 2 (14</w:t>
      </w:r>
      <w:r w:rsidR="00BE300D">
        <w:rPr>
          <w:b/>
          <w:sz w:val="24"/>
          <w:szCs w:val="24"/>
        </w:rPr>
        <w:t>,2</w:t>
      </w:r>
      <w:r w:rsidR="00E465F3" w:rsidRPr="007E3966">
        <w:rPr>
          <w:b/>
          <w:sz w:val="24"/>
          <w:szCs w:val="24"/>
        </w:rPr>
        <w:t xml:space="preserve">%), в </w:t>
      </w:r>
      <w:r w:rsidR="00FF18CE">
        <w:rPr>
          <w:b/>
          <w:sz w:val="24"/>
          <w:szCs w:val="24"/>
        </w:rPr>
        <w:t>мае</w:t>
      </w:r>
      <w:r w:rsidR="00F01B13">
        <w:rPr>
          <w:b/>
          <w:sz w:val="24"/>
          <w:szCs w:val="24"/>
        </w:rPr>
        <w:t xml:space="preserve"> 2024</w:t>
      </w:r>
      <w:r w:rsidR="00E465F3" w:rsidRPr="007E3966">
        <w:rPr>
          <w:b/>
          <w:sz w:val="24"/>
          <w:szCs w:val="24"/>
        </w:rPr>
        <w:t xml:space="preserve"> года – </w:t>
      </w:r>
      <w:r w:rsidR="00FF18CE">
        <w:rPr>
          <w:b/>
          <w:sz w:val="24"/>
          <w:szCs w:val="24"/>
        </w:rPr>
        <w:t>1 (5,2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E42D4F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</w:t>
      </w:r>
      <w:proofErr w:type="gramStart"/>
      <w:r>
        <w:rPr>
          <w:b/>
          <w:sz w:val="24"/>
          <w:szCs w:val="24"/>
        </w:rPr>
        <w:t>0</w:t>
      </w:r>
      <w:r w:rsidR="008120ED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FF18CE">
        <w:rPr>
          <w:b/>
          <w:sz w:val="24"/>
          <w:szCs w:val="24"/>
        </w:rPr>
        <w:t>апреле</w:t>
      </w:r>
      <w:r w:rsidR="00865AF1">
        <w:rPr>
          <w:b/>
          <w:sz w:val="24"/>
          <w:szCs w:val="24"/>
        </w:rPr>
        <w:t xml:space="preserve"> </w:t>
      </w:r>
      <w:r w:rsidR="00724B9B">
        <w:rPr>
          <w:b/>
          <w:sz w:val="24"/>
          <w:szCs w:val="24"/>
        </w:rPr>
        <w:t>2025</w:t>
      </w:r>
      <w:r w:rsidR="00F01B1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FF18CE">
        <w:rPr>
          <w:b/>
          <w:sz w:val="24"/>
          <w:szCs w:val="24"/>
        </w:rPr>
        <w:t xml:space="preserve"> 0 (0</w:t>
      </w:r>
      <w:r w:rsidR="00865AF1" w:rsidRPr="007E3966">
        <w:rPr>
          <w:b/>
          <w:sz w:val="24"/>
          <w:szCs w:val="24"/>
        </w:rPr>
        <w:t xml:space="preserve">%), в </w:t>
      </w:r>
      <w:r w:rsidR="00FF18CE">
        <w:rPr>
          <w:b/>
          <w:sz w:val="24"/>
          <w:szCs w:val="24"/>
        </w:rPr>
        <w:t>мае</w:t>
      </w:r>
      <w:r w:rsidR="00F01B13">
        <w:rPr>
          <w:b/>
          <w:sz w:val="24"/>
          <w:szCs w:val="24"/>
        </w:rPr>
        <w:t xml:space="preserve"> 2024</w:t>
      </w:r>
      <w:r w:rsidR="00865AF1" w:rsidRPr="007E3966">
        <w:rPr>
          <w:b/>
          <w:sz w:val="24"/>
          <w:szCs w:val="24"/>
        </w:rPr>
        <w:t xml:space="preserve"> года – </w:t>
      </w:r>
      <w:r w:rsidR="00724B9B">
        <w:rPr>
          <w:b/>
          <w:sz w:val="24"/>
          <w:szCs w:val="24"/>
        </w:rPr>
        <w:t>0 (0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AF6892">
        <w:rPr>
          <w:b/>
          <w:sz w:val="24"/>
          <w:szCs w:val="24"/>
        </w:rPr>
        <w:t>9 (60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AF6892">
        <w:rPr>
          <w:b/>
          <w:sz w:val="24"/>
          <w:szCs w:val="24"/>
        </w:rPr>
        <w:t>апреле</w:t>
      </w:r>
      <w:r w:rsidR="00724B9B">
        <w:rPr>
          <w:b/>
          <w:sz w:val="24"/>
          <w:szCs w:val="24"/>
        </w:rPr>
        <w:t xml:space="preserve"> 2025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F6892">
        <w:rPr>
          <w:b/>
          <w:sz w:val="24"/>
          <w:szCs w:val="24"/>
        </w:rPr>
        <w:t xml:space="preserve"> 8 (57</w:t>
      </w:r>
      <w:r w:rsidR="00E465F3" w:rsidRPr="007E3966">
        <w:rPr>
          <w:b/>
          <w:sz w:val="24"/>
          <w:szCs w:val="24"/>
        </w:rPr>
        <w:t xml:space="preserve">%), в </w:t>
      </w:r>
      <w:r w:rsidR="00AF6892">
        <w:rPr>
          <w:b/>
          <w:sz w:val="24"/>
          <w:szCs w:val="24"/>
        </w:rPr>
        <w:t>мае</w:t>
      </w:r>
      <w:r w:rsidR="008120ED">
        <w:rPr>
          <w:b/>
          <w:sz w:val="24"/>
          <w:szCs w:val="24"/>
        </w:rPr>
        <w:t xml:space="preserve"> </w:t>
      </w:r>
      <w:r w:rsidR="00F01B13">
        <w:rPr>
          <w:b/>
          <w:sz w:val="24"/>
          <w:szCs w:val="24"/>
        </w:rPr>
        <w:t>2024</w:t>
      </w:r>
      <w:r w:rsidR="00E465F3" w:rsidRPr="007E3966">
        <w:rPr>
          <w:b/>
          <w:sz w:val="24"/>
          <w:szCs w:val="24"/>
        </w:rPr>
        <w:t xml:space="preserve"> года – </w:t>
      </w:r>
      <w:r w:rsidR="00AF6892">
        <w:rPr>
          <w:b/>
          <w:sz w:val="24"/>
          <w:szCs w:val="24"/>
        </w:rPr>
        <w:t>7 (36,8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proofErr w:type="gramStart"/>
      <w:r w:rsidR="00E42D4F">
        <w:rPr>
          <w:b/>
          <w:sz w:val="24"/>
          <w:szCs w:val="24"/>
        </w:rPr>
        <w:t>2</w:t>
      </w:r>
      <w:r w:rsidR="008120ED">
        <w:rPr>
          <w:b/>
          <w:sz w:val="24"/>
          <w:szCs w:val="24"/>
        </w:rPr>
        <w:t xml:space="preserve"> </w:t>
      </w:r>
      <w:r w:rsidR="00EF0DAB">
        <w:rPr>
          <w:b/>
          <w:sz w:val="24"/>
          <w:szCs w:val="24"/>
        </w:rPr>
        <w:t xml:space="preserve"> </w:t>
      </w:r>
      <w:r w:rsidR="00AF6892">
        <w:rPr>
          <w:b/>
          <w:sz w:val="24"/>
          <w:szCs w:val="24"/>
        </w:rPr>
        <w:t>(</w:t>
      </w:r>
      <w:proofErr w:type="gramEnd"/>
      <w:r w:rsidR="00AF6892">
        <w:rPr>
          <w:b/>
          <w:sz w:val="24"/>
          <w:szCs w:val="24"/>
        </w:rPr>
        <w:t>13,3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AF6892">
        <w:rPr>
          <w:b/>
          <w:sz w:val="24"/>
          <w:szCs w:val="24"/>
        </w:rPr>
        <w:t>апреле</w:t>
      </w:r>
      <w:r w:rsidR="00865AF1">
        <w:rPr>
          <w:b/>
          <w:sz w:val="24"/>
          <w:szCs w:val="24"/>
        </w:rPr>
        <w:t xml:space="preserve"> </w:t>
      </w:r>
      <w:r w:rsidR="00030AA4">
        <w:rPr>
          <w:b/>
          <w:sz w:val="24"/>
          <w:szCs w:val="24"/>
        </w:rPr>
        <w:t>2025</w:t>
      </w:r>
      <w:r w:rsidR="00FC5F9D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AF6892">
        <w:rPr>
          <w:b/>
          <w:sz w:val="24"/>
          <w:szCs w:val="24"/>
        </w:rPr>
        <w:t xml:space="preserve"> 2</w:t>
      </w:r>
      <w:r w:rsidR="00182A7C">
        <w:rPr>
          <w:b/>
          <w:sz w:val="24"/>
          <w:szCs w:val="24"/>
        </w:rPr>
        <w:t xml:space="preserve"> (</w:t>
      </w:r>
      <w:r w:rsidR="00AF6892">
        <w:rPr>
          <w:b/>
          <w:sz w:val="24"/>
          <w:szCs w:val="24"/>
        </w:rPr>
        <w:t>14,2</w:t>
      </w:r>
      <w:r w:rsidR="00E465F3" w:rsidRPr="007E3966">
        <w:rPr>
          <w:b/>
          <w:sz w:val="24"/>
          <w:szCs w:val="24"/>
        </w:rPr>
        <w:t xml:space="preserve">%), в </w:t>
      </w:r>
      <w:r w:rsidR="00AF6892">
        <w:rPr>
          <w:b/>
          <w:sz w:val="24"/>
          <w:szCs w:val="24"/>
        </w:rPr>
        <w:t>мае</w:t>
      </w:r>
      <w:r w:rsidR="00E1768B">
        <w:rPr>
          <w:b/>
          <w:sz w:val="24"/>
          <w:szCs w:val="24"/>
        </w:rPr>
        <w:t xml:space="preserve"> 202</w:t>
      </w:r>
      <w:r w:rsidR="00FC5F9D">
        <w:rPr>
          <w:b/>
          <w:sz w:val="24"/>
          <w:szCs w:val="24"/>
        </w:rPr>
        <w:t>4</w:t>
      </w:r>
      <w:r w:rsidR="00E465F3" w:rsidRPr="007E3966">
        <w:rPr>
          <w:b/>
          <w:sz w:val="24"/>
          <w:szCs w:val="24"/>
        </w:rPr>
        <w:t xml:space="preserve"> года – </w:t>
      </w:r>
      <w:r w:rsidR="00AF6892">
        <w:rPr>
          <w:b/>
          <w:sz w:val="24"/>
          <w:szCs w:val="24"/>
        </w:rPr>
        <w:t>5 (26,3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E42D4F">
        <w:rPr>
          <w:spacing w:val="-10"/>
          <w:sz w:val="24"/>
          <w:szCs w:val="24"/>
        </w:rPr>
        <w:t>апреле</w:t>
      </w:r>
      <w:r w:rsidR="008120ED">
        <w:rPr>
          <w:spacing w:val="-10"/>
          <w:sz w:val="24"/>
          <w:szCs w:val="24"/>
        </w:rPr>
        <w:t xml:space="preserve"> 2025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AF6892">
        <w:rPr>
          <w:spacing w:val="-10"/>
          <w:sz w:val="24"/>
          <w:szCs w:val="24"/>
        </w:rPr>
        <w:t>14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AF6892">
        <w:rPr>
          <w:spacing w:val="-10"/>
          <w:sz w:val="24"/>
          <w:szCs w:val="24"/>
        </w:rPr>
        <w:t>8 (57</w:t>
      </w:r>
      <w:r w:rsidRPr="00DF0F01">
        <w:rPr>
          <w:spacing w:val="-10"/>
          <w:sz w:val="24"/>
          <w:szCs w:val="24"/>
        </w:rPr>
        <w:t xml:space="preserve">%), (в </w:t>
      </w:r>
      <w:r w:rsidR="00AF6892">
        <w:rPr>
          <w:spacing w:val="-10"/>
          <w:sz w:val="24"/>
          <w:szCs w:val="24"/>
        </w:rPr>
        <w:t>апреле 13</w:t>
      </w:r>
      <w:r w:rsidR="00E42D4F">
        <w:rPr>
          <w:spacing w:val="-10"/>
          <w:sz w:val="24"/>
          <w:szCs w:val="24"/>
        </w:rPr>
        <w:t xml:space="preserve"> </w:t>
      </w:r>
      <w:r w:rsidR="00E42D4F" w:rsidRPr="00DF0F01">
        <w:rPr>
          <w:spacing w:val="-10"/>
          <w:sz w:val="24"/>
          <w:szCs w:val="24"/>
        </w:rPr>
        <w:t>в</w:t>
      </w:r>
      <w:r w:rsidRPr="00DF0F01">
        <w:rPr>
          <w:spacing w:val="-10"/>
          <w:sz w:val="24"/>
          <w:szCs w:val="24"/>
        </w:rPr>
        <w:t xml:space="preserve"> том числе в форме электронного документа </w:t>
      </w:r>
      <w:r w:rsidR="00AF6892">
        <w:rPr>
          <w:spacing w:val="-10"/>
          <w:sz w:val="24"/>
          <w:szCs w:val="24"/>
        </w:rPr>
        <w:t>8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AF6892">
        <w:rPr>
          <w:spacing w:val="-10"/>
          <w:sz w:val="24"/>
          <w:szCs w:val="24"/>
        </w:rPr>
        <w:t>61,5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AF6892">
        <w:rPr>
          <w:spacing w:val="-10"/>
          <w:sz w:val="24"/>
          <w:szCs w:val="24"/>
        </w:rPr>
        <w:t>мае 2024 года –18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AF6892">
        <w:rPr>
          <w:spacing w:val="-10"/>
          <w:sz w:val="24"/>
          <w:szCs w:val="24"/>
        </w:rPr>
        <w:t>электронного документа – 14</w:t>
      </w:r>
      <w:r w:rsidRPr="00DF0F01">
        <w:rPr>
          <w:spacing w:val="-10"/>
          <w:sz w:val="24"/>
          <w:szCs w:val="24"/>
        </w:rPr>
        <w:t xml:space="preserve"> (</w:t>
      </w:r>
      <w:r w:rsidR="00AF6892">
        <w:rPr>
          <w:spacing w:val="-10"/>
          <w:sz w:val="24"/>
          <w:szCs w:val="24"/>
        </w:rPr>
        <w:t>71,4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AF6892">
        <w:rPr>
          <w:spacing w:val="-10"/>
          <w:sz w:val="24"/>
          <w:szCs w:val="24"/>
        </w:rPr>
        <w:t>апрелем</w:t>
      </w:r>
      <w:r w:rsidR="008120ED">
        <w:rPr>
          <w:spacing w:val="-10"/>
          <w:sz w:val="24"/>
          <w:szCs w:val="24"/>
        </w:rPr>
        <w:t xml:space="preserve"> 2025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</w:t>
      </w:r>
      <w:r w:rsidR="00E42D4F" w:rsidRPr="00060E5A">
        <w:rPr>
          <w:spacing w:val="-10"/>
          <w:sz w:val="24"/>
          <w:szCs w:val="24"/>
        </w:rPr>
        <w:t xml:space="preserve">в </w:t>
      </w:r>
      <w:r w:rsidR="00AF6892">
        <w:rPr>
          <w:spacing w:val="-10"/>
          <w:sz w:val="24"/>
          <w:szCs w:val="24"/>
        </w:rPr>
        <w:t>мае</w:t>
      </w:r>
      <w:r w:rsidR="008120ED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2025</w:t>
      </w:r>
      <w:r w:rsidRPr="00060E5A">
        <w:rPr>
          <w:spacing w:val="-10"/>
          <w:sz w:val="24"/>
          <w:szCs w:val="24"/>
        </w:rPr>
        <w:t xml:space="preserve"> года </w:t>
      </w:r>
      <w:r w:rsidR="00AF6892">
        <w:rPr>
          <w:spacing w:val="-10"/>
          <w:sz w:val="24"/>
          <w:szCs w:val="24"/>
        </w:rPr>
        <w:t>увеличилось на 1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8120ED">
        <w:rPr>
          <w:spacing w:val="-10"/>
          <w:sz w:val="24"/>
          <w:szCs w:val="24"/>
        </w:rPr>
        <w:t>н</w:t>
      </w:r>
      <w:r w:rsidR="00AF6892">
        <w:rPr>
          <w:spacing w:val="-10"/>
          <w:sz w:val="24"/>
          <w:szCs w:val="24"/>
        </w:rPr>
        <w:t>ие (7,1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AF6892">
        <w:rPr>
          <w:spacing w:val="-10"/>
          <w:sz w:val="24"/>
          <w:szCs w:val="24"/>
        </w:rPr>
        <w:t>маем</w:t>
      </w:r>
      <w:r w:rsidR="008120ED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AF6892">
        <w:rPr>
          <w:spacing w:val="-10"/>
          <w:sz w:val="24"/>
          <w:szCs w:val="24"/>
        </w:rPr>
        <w:t>мае</w:t>
      </w:r>
      <w:r w:rsidR="00520EF5">
        <w:rPr>
          <w:spacing w:val="-10"/>
          <w:sz w:val="24"/>
          <w:szCs w:val="24"/>
        </w:rPr>
        <w:t xml:space="preserve"> 2025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AF6892">
        <w:rPr>
          <w:spacing w:val="-10"/>
          <w:sz w:val="24"/>
          <w:szCs w:val="24"/>
        </w:rPr>
        <w:t>4</w:t>
      </w:r>
      <w:r w:rsidRPr="00060E5A">
        <w:rPr>
          <w:spacing w:val="-10"/>
          <w:sz w:val="24"/>
          <w:szCs w:val="24"/>
        </w:rPr>
        <w:t xml:space="preserve"> обращени</w:t>
      </w:r>
      <w:r w:rsidR="00AF6892">
        <w:rPr>
          <w:spacing w:val="-10"/>
          <w:sz w:val="24"/>
          <w:szCs w:val="24"/>
        </w:rPr>
        <w:t>я</w:t>
      </w:r>
      <w:r w:rsidRPr="00060E5A">
        <w:rPr>
          <w:spacing w:val="-10"/>
          <w:sz w:val="24"/>
          <w:szCs w:val="24"/>
        </w:rPr>
        <w:t xml:space="preserve"> (</w:t>
      </w:r>
      <w:r w:rsidR="00AF6892">
        <w:rPr>
          <w:spacing w:val="-10"/>
          <w:sz w:val="24"/>
          <w:szCs w:val="24"/>
        </w:rPr>
        <w:t>28,5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96672B">
        <w:rPr>
          <w:color w:val="000000" w:themeColor="text1"/>
          <w:sz w:val="24"/>
          <w:szCs w:val="24"/>
        </w:rPr>
        <w:t>10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96672B">
        <w:rPr>
          <w:b/>
          <w:color w:val="000000" w:themeColor="text1"/>
          <w:sz w:val="24"/>
          <w:szCs w:val="24"/>
        </w:rPr>
        <w:t>71,4</w:t>
      </w:r>
      <w:r w:rsidRPr="003C7935">
        <w:rPr>
          <w:b/>
          <w:color w:val="000000" w:themeColor="text1"/>
          <w:sz w:val="24"/>
          <w:szCs w:val="24"/>
        </w:rPr>
        <w:t>%)</w:t>
      </w:r>
      <w:r w:rsidR="00AF6892">
        <w:rPr>
          <w:color w:val="000000" w:themeColor="text1"/>
          <w:sz w:val="24"/>
          <w:szCs w:val="24"/>
        </w:rPr>
        <w:t xml:space="preserve"> (в апреле 2025 года – 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AF6892">
        <w:rPr>
          <w:b/>
          <w:color w:val="000000" w:themeColor="text1"/>
          <w:sz w:val="24"/>
          <w:szCs w:val="24"/>
        </w:rPr>
        <w:t>69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AF6892">
        <w:rPr>
          <w:color w:val="000000" w:themeColor="text1"/>
          <w:sz w:val="24"/>
          <w:szCs w:val="24"/>
        </w:rPr>
        <w:t xml:space="preserve"> в мае</w:t>
      </w:r>
      <w:r w:rsidR="00520EF5">
        <w:rPr>
          <w:color w:val="000000" w:themeColor="text1"/>
          <w:sz w:val="24"/>
          <w:szCs w:val="24"/>
        </w:rPr>
        <w:t xml:space="preserve"> 2024</w:t>
      </w:r>
      <w:r w:rsidR="00AF6892">
        <w:rPr>
          <w:color w:val="000000" w:themeColor="text1"/>
          <w:sz w:val="24"/>
          <w:szCs w:val="24"/>
        </w:rPr>
        <w:t xml:space="preserve"> года –16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AF6892">
        <w:rPr>
          <w:b/>
          <w:color w:val="000000" w:themeColor="text1"/>
          <w:sz w:val="24"/>
          <w:szCs w:val="24"/>
        </w:rPr>
        <w:t>88,8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901644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96672B">
        <w:rPr>
          <w:b/>
          <w:color w:val="000000" w:themeColor="text1"/>
          <w:sz w:val="24"/>
          <w:szCs w:val="24"/>
        </w:rPr>
        <w:t>21,4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96672B">
        <w:rPr>
          <w:color w:val="000000" w:themeColor="text1"/>
          <w:sz w:val="24"/>
          <w:szCs w:val="24"/>
        </w:rPr>
        <w:t xml:space="preserve"> (в апреле 2025 года –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</w:t>
      </w:r>
      <w:r w:rsidR="0096672B">
        <w:rPr>
          <w:b/>
          <w:color w:val="000000" w:themeColor="text1"/>
          <w:sz w:val="24"/>
          <w:szCs w:val="24"/>
        </w:rPr>
        <w:t>3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96672B">
        <w:rPr>
          <w:color w:val="000000" w:themeColor="text1"/>
          <w:sz w:val="24"/>
          <w:szCs w:val="24"/>
        </w:rPr>
        <w:t>, в мае</w:t>
      </w:r>
      <w:r w:rsidR="00B40485">
        <w:rPr>
          <w:color w:val="000000" w:themeColor="text1"/>
          <w:sz w:val="24"/>
          <w:szCs w:val="24"/>
        </w:rPr>
        <w:t xml:space="preserve"> 2024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>2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 w:rsidR="0096672B">
        <w:rPr>
          <w:b/>
          <w:color w:val="000000" w:themeColor="text1"/>
          <w:sz w:val="24"/>
          <w:szCs w:val="24"/>
        </w:rPr>
        <w:t>11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96672B">
        <w:rPr>
          <w:b/>
          <w:color w:val="000000" w:themeColor="text1"/>
          <w:sz w:val="24"/>
          <w:szCs w:val="24"/>
        </w:rPr>
        <w:t>1 (7,1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96672B">
        <w:rPr>
          <w:color w:val="000000" w:themeColor="text1"/>
          <w:sz w:val="24"/>
          <w:szCs w:val="24"/>
        </w:rPr>
        <w:t>(в 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 xml:space="preserve">0 </w:t>
      </w:r>
      <w:r w:rsidRPr="003C7935">
        <w:rPr>
          <w:b/>
          <w:color w:val="000000" w:themeColor="text1"/>
          <w:sz w:val="24"/>
          <w:szCs w:val="24"/>
        </w:rPr>
        <w:t>(</w:t>
      </w:r>
      <w:r w:rsidR="002D3FA3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 w:rsidR="0096672B">
        <w:rPr>
          <w:color w:val="000000" w:themeColor="text1"/>
          <w:sz w:val="24"/>
          <w:szCs w:val="24"/>
        </w:rPr>
        <w:t>, в 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>0 (0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0C14BC" w:rsidRPr="000C14BC" w:rsidRDefault="000C14BC" w:rsidP="000C14B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0C14BC">
        <w:rPr>
          <w:color w:val="000000" w:themeColor="text1"/>
          <w:sz w:val="24"/>
          <w:szCs w:val="24"/>
        </w:rPr>
        <w:t xml:space="preserve">не обращение </w:t>
      </w:r>
      <w:r>
        <w:rPr>
          <w:color w:val="000000" w:themeColor="text1"/>
          <w:sz w:val="24"/>
          <w:szCs w:val="24"/>
        </w:rPr>
        <w:t>–</w:t>
      </w:r>
      <w:r w:rsidRPr="000C14BC">
        <w:rPr>
          <w:color w:val="000000" w:themeColor="text1"/>
          <w:sz w:val="24"/>
          <w:szCs w:val="24"/>
        </w:rPr>
        <w:t xml:space="preserve"> </w:t>
      </w:r>
      <w:r w:rsidR="0096672B">
        <w:rPr>
          <w:b/>
          <w:color w:val="000000" w:themeColor="text1"/>
          <w:sz w:val="24"/>
          <w:szCs w:val="24"/>
        </w:rPr>
        <w:t>0 (0</w:t>
      </w:r>
      <w:r w:rsidRPr="000C14BC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 xml:space="preserve"> </w:t>
      </w:r>
      <w:r w:rsidR="0096672B">
        <w:rPr>
          <w:color w:val="000000" w:themeColor="text1"/>
          <w:sz w:val="24"/>
          <w:szCs w:val="24"/>
        </w:rPr>
        <w:t>(в 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96672B">
        <w:rPr>
          <w:b/>
          <w:color w:val="000000" w:themeColor="text1"/>
          <w:sz w:val="24"/>
          <w:szCs w:val="24"/>
        </w:rPr>
        <w:t>7,6</w:t>
      </w:r>
      <w:r w:rsidRPr="003C7935">
        <w:rPr>
          <w:b/>
          <w:color w:val="000000" w:themeColor="text1"/>
          <w:sz w:val="24"/>
          <w:szCs w:val="24"/>
        </w:rPr>
        <w:t>%)</w:t>
      </w:r>
      <w:r w:rsidR="002C5A71">
        <w:rPr>
          <w:color w:val="000000" w:themeColor="text1"/>
          <w:sz w:val="24"/>
          <w:szCs w:val="24"/>
        </w:rPr>
        <w:t xml:space="preserve">, </w:t>
      </w:r>
      <w:r w:rsidR="002D3FA3">
        <w:rPr>
          <w:color w:val="000000" w:themeColor="text1"/>
          <w:sz w:val="24"/>
          <w:szCs w:val="24"/>
        </w:rPr>
        <w:t xml:space="preserve">в </w:t>
      </w:r>
      <w:r w:rsidR="0096672B">
        <w:rPr>
          <w:color w:val="000000" w:themeColor="text1"/>
          <w:sz w:val="24"/>
          <w:szCs w:val="24"/>
        </w:rPr>
        <w:t>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901644">
        <w:rPr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901644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96672B">
        <w:rPr>
          <w:b/>
          <w:color w:val="000000" w:themeColor="text1"/>
          <w:sz w:val="24"/>
          <w:szCs w:val="24"/>
        </w:rPr>
        <w:t>13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EF280A">
        <w:rPr>
          <w:b/>
          <w:color w:val="000000" w:themeColor="text1"/>
          <w:sz w:val="24"/>
          <w:szCs w:val="24"/>
        </w:rPr>
        <w:t>9</w:t>
      </w:r>
      <w:r w:rsidR="0096672B">
        <w:rPr>
          <w:b/>
          <w:color w:val="000000" w:themeColor="text1"/>
          <w:sz w:val="24"/>
          <w:szCs w:val="24"/>
        </w:rPr>
        <w:t>2,8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96672B">
        <w:rPr>
          <w:color w:val="000000" w:themeColor="text1"/>
          <w:sz w:val="24"/>
          <w:szCs w:val="24"/>
        </w:rPr>
        <w:t>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>12</w:t>
      </w:r>
      <w:r w:rsidR="00901644">
        <w:rPr>
          <w:b/>
          <w:color w:val="000000" w:themeColor="text1"/>
          <w:sz w:val="24"/>
          <w:szCs w:val="24"/>
        </w:rPr>
        <w:t xml:space="preserve"> (9</w:t>
      </w:r>
      <w:r w:rsidR="0096672B">
        <w:rPr>
          <w:b/>
          <w:color w:val="000000" w:themeColor="text1"/>
          <w:sz w:val="24"/>
          <w:szCs w:val="24"/>
        </w:rPr>
        <w:t>2,3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96672B">
        <w:rPr>
          <w:color w:val="000000" w:themeColor="text1"/>
          <w:sz w:val="24"/>
          <w:szCs w:val="24"/>
        </w:rPr>
        <w:t>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A73208">
        <w:rPr>
          <w:b/>
          <w:color w:val="000000" w:themeColor="text1"/>
          <w:sz w:val="24"/>
          <w:szCs w:val="24"/>
        </w:rPr>
        <w:t>17 (94,4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96672B">
        <w:rPr>
          <w:color w:val="000000" w:themeColor="text1"/>
          <w:sz w:val="24"/>
          <w:szCs w:val="24"/>
        </w:rPr>
        <w:t xml:space="preserve"> май</w:t>
      </w:r>
      <w:r w:rsidR="00EF280A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F280A">
        <w:rPr>
          <w:b/>
          <w:color w:val="000000" w:themeColor="text1"/>
          <w:sz w:val="24"/>
          <w:szCs w:val="24"/>
        </w:rPr>
        <w:t>1</w:t>
      </w:r>
      <w:r w:rsidR="002D3FA3">
        <w:rPr>
          <w:b/>
          <w:color w:val="000000" w:themeColor="text1"/>
          <w:sz w:val="24"/>
          <w:szCs w:val="24"/>
        </w:rPr>
        <w:t xml:space="preserve"> (</w:t>
      </w:r>
      <w:r w:rsidR="0096672B">
        <w:rPr>
          <w:b/>
          <w:color w:val="000000" w:themeColor="text1"/>
          <w:sz w:val="24"/>
          <w:szCs w:val="24"/>
        </w:rPr>
        <w:t>7,1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96672B">
        <w:rPr>
          <w:color w:val="000000" w:themeColor="text1"/>
          <w:sz w:val="24"/>
          <w:szCs w:val="24"/>
        </w:rPr>
        <w:t>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1</w:t>
      </w:r>
      <w:r w:rsidR="00EF280A">
        <w:rPr>
          <w:b/>
          <w:color w:val="000000" w:themeColor="text1"/>
          <w:sz w:val="24"/>
          <w:szCs w:val="24"/>
        </w:rPr>
        <w:t xml:space="preserve"> (</w:t>
      </w:r>
      <w:r w:rsidR="0096672B">
        <w:rPr>
          <w:b/>
          <w:color w:val="000000" w:themeColor="text1"/>
          <w:sz w:val="24"/>
          <w:szCs w:val="24"/>
        </w:rPr>
        <w:t>7,6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96672B">
        <w:rPr>
          <w:color w:val="000000" w:themeColor="text1"/>
          <w:sz w:val="24"/>
          <w:szCs w:val="24"/>
        </w:rPr>
        <w:t>мае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C5A71">
        <w:rPr>
          <w:color w:val="000000" w:themeColor="text1"/>
          <w:sz w:val="24"/>
          <w:szCs w:val="24"/>
        </w:rPr>
        <w:t>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1 (5,5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96672B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6672B">
        <w:rPr>
          <w:b/>
          <w:color w:val="000000" w:themeColor="text1"/>
          <w:sz w:val="24"/>
          <w:szCs w:val="24"/>
        </w:rPr>
        <w:t>7,1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96672B">
        <w:rPr>
          <w:color w:val="000000" w:themeColor="text1"/>
          <w:sz w:val="24"/>
          <w:szCs w:val="24"/>
        </w:rPr>
        <w:t>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96672B">
        <w:rPr>
          <w:b/>
          <w:color w:val="000000" w:themeColor="text1"/>
          <w:sz w:val="24"/>
          <w:szCs w:val="24"/>
        </w:rPr>
        <w:t>4 (30,7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96672B">
        <w:rPr>
          <w:color w:val="000000" w:themeColor="text1"/>
          <w:sz w:val="24"/>
          <w:szCs w:val="24"/>
        </w:rPr>
        <w:t>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96672B">
        <w:rPr>
          <w:b/>
          <w:color w:val="000000" w:themeColor="text1"/>
          <w:sz w:val="24"/>
          <w:szCs w:val="24"/>
        </w:rPr>
        <w:t xml:space="preserve"> 3 (16,6%)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B60617">
        <w:rPr>
          <w:b/>
          <w:color w:val="000000" w:themeColor="text1"/>
          <w:sz w:val="24"/>
          <w:szCs w:val="24"/>
        </w:rPr>
        <w:t>2</w:t>
      </w:r>
      <w:r w:rsidR="00A73208">
        <w:rPr>
          <w:b/>
          <w:color w:val="000000" w:themeColor="text1"/>
          <w:sz w:val="24"/>
          <w:szCs w:val="24"/>
        </w:rPr>
        <w:t xml:space="preserve"> </w:t>
      </w:r>
      <w:r w:rsidR="00B60617">
        <w:rPr>
          <w:b/>
          <w:color w:val="000000" w:themeColor="text1"/>
          <w:sz w:val="24"/>
          <w:szCs w:val="24"/>
        </w:rPr>
        <w:t>(14,2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96672B">
        <w:rPr>
          <w:color w:val="000000" w:themeColor="text1"/>
          <w:sz w:val="24"/>
          <w:szCs w:val="24"/>
        </w:rPr>
        <w:t>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b/>
          <w:color w:val="000000" w:themeColor="text1"/>
          <w:sz w:val="24"/>
          <w:szCs w:val="24"/>
        </w:rPr>
        <w:t>5</w:t>
      </w:r>
      <w:r w:rsidR="00EF280A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96672B">
        <w:rPr>
          <w:b/>
          <w:color w:val="000000" w:themeColor="text1"/>
          <w:sz w:val="24"/>
          <w:szCs w:val="24"/>
        </w:rPr>
        <w:t>38,4</w:t>
      </w:r>
      <w:r w:rsidRPr="00895F06">
        <w:rPr>
          <w:b/>
          <w:color w:val="000000" w:themeColor="text1"/>
          <w:sz w:val="24"/>
          <w:szCs w:val="24"/>
        </w:rPr>
        <w:t>%),</w:t>
      </w:r>
      <w:r w:rsidR="0096672B">
        <w:rPr>
          <w:color w:val="000000" w:themeColor="text1"/>
          <w:sz w:val="24"/>
          <w:szCs w:val="24"/>
        </w:rPr>
        <w:t xml:space="preserve"> в 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96672B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96672B">
        <w:rPr>
          <w:b/>
          <w:color w:val="000000" w:themeColor="text1"/>
          <w:sz w:val="24"/>
          <w:szCs w:val="24"/>
        </w:rPr>
        <w:t>(16,6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B60617">
        <w:rPr>
          <w:b/>
          <w:color w:val="000000" w:themeColor="text1"/>
          <w:sz w:val="24"/>
          <w:szCs w:val="24"/>
        </w:rPr>
        <w:t>2 (14,2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B60617">
        <w:rPr>
          <w:color w:val="000000" w:themeColor="text1"/>
          <w:sz w:val="24"/>
          <w:szCs w:val="24"/>
        </w:rPr>
        <w:t>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EF280A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B60617">
        <w:rPr>
          <w:b/>
          <w:color w:val="000000" w:themeColor="text1"/>
          <w:sz w:val="24"/>
          <w:szCs w:val="24"/>
        </w:rPr>
        <w:t>15,3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B60617">
        <w:rPr>
          <w:color w:val="000000" w:themeColor="text1"/>
          <w:sz w:val="24"/>
          <w:szCs w:val="24"/>
        </w:rPr>
        <w:t>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A73208">
        <w:rPr>
          <w:b/>
          <w:color w:val="000000" w:themeColor="text1"/>
          <w:sz w:val="24"/>
          <w:szCs w:val="24"/>
        </w:rPr>
        <w:t>9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A73208">
        <w:rPr>
          <w:b/>
          <w:color w:val="000000" w:themeColor="text1"/>
          <w:sz w:val="24"/>
          <w:szCs w:val="24"/>
        </w:rPr>
        <w:t>50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B60617">
        <w:rPr>
          <w:b/>
          <w:color w:val="000000" w:themeColor="text1"/>
          <w:sz w:val="24"/>
          <w:szCs w:val="24"/>
        </w:rPr>
        <w:t>5</w:t>
      </w:r>
      <w:r w:rsidR="00EF280A">
        <w:rPr>
          <w:b/>
          <w:color w:val="000000" w:themeColor="text1"/>
          <w:sz w:val="24"/>
          <w:szCs w:val="24"/>
        </w:rPr>
        <w:t xml:space="preserve"> </w:t>
      </w:r>
      <w:r w:rsidR="00B60617">
        <w:rPr>
          <w:b/>
          <w:color w:val="000000" w:themeColor="text1"/>
          <w:sz w:val="24"/>
          <w:szCs w:val="24"/>
        </w:rPr>
        <w:t>(35,7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B60617">
        <w:rPr>
          <w:color w:val="000000" w:themeColor="text1"/>
          <w:sz w:val="24"/>
          <w:szCs w:val="24"/>
        </w:rPr>
        <w:t>в апреле</w:t>
      </w:r>
      <w:r w:rsidR="002D3FA3"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color w:val="000000" w:themeColor="text1"/>
          <w:sz w:val="24"/>
          <w:szCs w:val="24"/>
        </w:rPr>
        <w:t>1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B60617">
        <w:rPr>
          <w:b/>
          <w:color w:val="000000" w:themeColor="text1"/>
          <w:sz w:val="24"/>
          <w:szCs w:val="24"/>
        </w:rPr>
        <w:t>7,6</w:t>
      </w:r>
      <w:r w:rsidRPr="00B25291">
        <w:rPr>
          <w:b/>
          <w:color w:val="000000" w:themeColor="text1"/>
          <w:sz w:val="24"/>
          <w:szCs w:val="24"/>
        </w:rPr>
        <w:t>%),</w:t>
      </w:r>
      <w:r w:rsidR="00B60617">
        <w:rPr>
          <w:color w:val="000000" w:themeColor="text1"/>
          <w:sz w:val="24"/>
          <w:szCs w:val="24"/>
        </w:rPr>
        <w:t xml:space="preserve"> в мае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B60617"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94485F" w:rsidRDefault="0094485F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 w:rsidR="00B60617">
        <w:rPr>
          <w:b/>
          <w:color w:val="000000" w:themeColor="text1"/>
          <w:sz w:val="24"/>
          <w:szCs w:val="24"/>
        </w:rPr>
        <w:t>Зак</w:t>
      </w:r>
      <w:proofErr w:type="spellEnd"/>
      <w:r w:rsidR="00B60617">
        <w:rPr>
          <w:b/>
          <w:color w:val="000000" w:themeColor="text1"/>
          <w:sz w:val="24"/>
          <w:szCs w:val="24"/>
        </w:rPr>
        <w:t xml:space="preserve">. Собрание </w:t>
      </w:r>
      <w:proofErr w:type="gramStart"/>
      <w:r w:rsidR="00B60617">
        <w:rPr>
          <w:b/>
          <w:color w:val="000000" w:themeColor="text1"/>
          <w:sz w:val="24"/>
          <w:szCs w:val="24"/>
        </w:rPr>
        <w:t>НСО</w:t>
      </w:r>
      <w:r w:rsidR="00A73208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-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A73208">
        <w:rPr>
          <w:b/>
          <w:color w:val="000000" w:themeColor="text1"/>
          <w:sz w:val="24"/>
          <w:szCs w:val="24"/>
        </w:rPr>
        <w:t xml:space="preserve">1 </w:t>
      </w:r>
      <w:r w:rsidR="00EF280A">
        <w:rPr>
          <w:b/>
          <w:color w:val="000000" w:themeColor="text1"/>
          <w:sz w:val="24"/>
          <w:szCs w:val="24"/>
        </w:rPr>
        <w:t>(</w:t>
      </w:r>
      <w:r w:rsidR="00B60617">
        <w:rPr>
          <w:b/>
          <w:color w:val="000000" w:themeColor="text1"/>
          <w:sz w:val="24"/>
          <w:szCs w:val="24"/>
        </w:rPr>
        <w:t>7,1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 w:rsidR="00B60617">
        <w:rPr>
          <w:color w:val="000000" w:themeColor="text1"/>
          <w:sz w:val="24"/>
          <w:szCs w:val="24"/>
        </w:rPr>
        <w:t>в апреле</w:t>
      </w:r>
      <w:r>
        <w:rPr>
          <w:color w:val="000000" w:themeColor="text1"/>
          <w:sz w:val="24"/>
          <w:szCs w:val="24"/>
        </w:rPr>
        <w:t xml:space="preserve">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A73208"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B60617">
        <w:rPr>
          <w:color w:val="000000" w:themeColor="text1"/>
          <w:sz w:val="24"/>
          <w:szCs w:val="24"/>
        </w:rPr>
        <w:t xml:space="preserve"> в мае</w:t>
      </w:r>
      <w:r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245F0B">
        <w:rPr>
          <w:b/>
          <w:color w:val="000000" w:themeColor="text1"/>
          <w:sz w:val="24"/>
          <w:szCs w:val="24"/>
        </w:rPr>
        <w:t>1 (5,5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B60617" w:rsidRDefault="00B60617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proofErr w:type="spellStart"/>
      <w:r w:rsidRPr="00B60617">
        <w:rPr>
          <w:b/>
          <w:color w:val="000000" w:themeColor="text1"/>
          <w:sz w:val="24"/>
          <w:szCs w:val="24"/>
        </w:rPr>
        <w:t>Роспотребнадзор</w:t>
      </w:r>
      <w:proofErr w:type="spellEnd"/>
      <w:r w:rsidRPr="00B60617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r w:rsidR="00245F0B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(</w:t>
      </w:r>
      <w:r w:rsidR="00245F0B">
        <w:rPr>
          <w:b/>
          <w:color w:val="000000" w:themeColor="text1"/>
          <w:sz w:val="24"/>
          <w:szCs w:val="24"/>
        </w:rPr>
        <w:t>14,2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в апреле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в мае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245F0B" w:rsidRDefault="00245F0B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45F0B">
        <w:rPr>
          <w:b/>
          <w:color w:val="000000" w:themeColor="text1"/>
          <w:sz w:val="24"/>
          <w:szCs w:val="24"/>
        </w:rPr>
        <w:t xml:space="preserve">Министерство образования </w:t>
      </w: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1 (7,1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в апреле 2025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в мае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>
        <w:rPr>
          <w:b/>
          <w:color w:val="000000" w:themeColor="text1"/>
          <w:sz w:val="24"/>
          <w:szCs w:val="24"/>
        </w:rPr>
        <w:t>0 (0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Pr="0094485F" w:rsidRDefault="007603F9" w:rsidP="00B453D9">
      <w:pPr>
        <w:jc w:val="center"/>
        <w:outlineLvl w:val="0"/>
        <w:rPr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75676F">
        <w:rPr>
          <w:sz w:val="24"/>
          <w:szCs w:val="24"/>
        </w:rPr>
        <w:t>мае</w:t>
      </w:r>
      <w:r w:rsidR="00306E86">
        <w:rPr>
          <w:sz w:val="24"/>
          <w:szCs w:val="24"/>
        </w:rPr>
        <w:t xml:space="preserve"> 2025 </w:t>
      </w:r>
      <w:r>
        <w:rPr>
          <w:sz w:val="24"/>
          <w:szCs w:val="24"/>
        </w:rPr>
        <w:t xml:space="preserve">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A7320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человек (</w:t>
      </w:r>
      <w:r w:rsidR="0075676F">
        <w:rPr>
          <w:sz w:val="24"/>
          <w:szCs w:val="24"/>
        </w:rPr>
        <w:t>апрель</w:t>
      </w:r>
      <w:r w:rsidR="0094485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="0075676F">
        <w:rPr>
          <w:b/>
          <w:sz w:val="24"/>
          <w:szCs w:val="24"/>
        </w:rPr>
        <w:t>1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676F">
        <w:rPr>
          <w:sz w:val="24"/>
          <w:szCs w:val="24"/>
        </w:rPr>
        <w:t>май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- </w:t>
      </w:r>
      <w:r w:rsidR="0075676F">
        <w:rPr>
          <w:b/>
          <w:sz w:val="24"/>
          <w:szCs w:val="24"/>
        </w:rPr>
        <w:t>1</w:t>
      </w:r>
      <w:r w:rsidR="00D701D0">
        <w:rPr>
          <w:sz w:val="24"/>
          <w:szCs w:val="24"/>
        </w:rPr>
        <w:t xml:space="preserve">). 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3E6900">
        <w:rPr>
          <w:sz w:val="24"/>
          <w:szCs w:val="24"/>
        </w:rPr>
        <w:t>1</w:t>
      </w:r>
      <w:r w:rsidR="00306E86">
        <w:rPr>
          <w:b/>
          <w:sz w:val="24"/>
          <w:szCs w:val="24"/>
        </w:rPr>
        <w:t xml:space="preserve"> (</w:t>
      </w:r>
      <w:r w:rsidR="00AA00AB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75676F">
        <w:rPr>
          <w:sz w:val="24"/>
          <w:szCs w:val="24"/>
        </w:rPr>
        <w:t>апреле</w:t>
      </w:r>
      <w:r w:rsidR="00AA00AB">
        <w:rPr>
          <w:sz w:val="24"/>
          <w:szCs w:val="24"/>
        </w:rPr>
        <w:t xml:space="preserve"> 2025</w:t>
      </w:r>
      <w:r w:rsidR="00306E8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75676F">
        <w:rPr>
          <w:b/>
          <w:sz w:val="24"/>
          <w:szCs w:val="24"/>
        </w:rPr>
        <w:t xml:space="preserve">1 </w:t>
      </w:r>
      <w:r w:rsidR="00AA00AB">
        <w:rPr>
          <w:b/>
          <w:sz w:val="24"/>
          <w:szCs w:val="24"/>
        </w:rPr>
        <w:t>(</w:t>
      </w:r>
      <w:r w:rsidR="008362EE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75676F">
        <w:rPr>
          <w:sz w:val="24"/>
          <w:szCs w:val="24"/>
        </w:rPr>
        <w:t>мае</w:t>
      </w:r>
      <w:r w:rsidR="00306E86">
        <w:rPr>
          <w:sz w:val="24"/>
          <w:szCs w:val="24"/>
        </w:rPr>
        <w:t xml:space="preserve"> 2024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75676F">
        <w:rPr>
          <w:sz w:val="24"/>
          <w:szCs w:val="24"/>
        </w:rPr>
        <w:t xml:space="preserve"> 1</w:t>
      </w:r>
      <w:r w:rsidR="004669B4">
        <w:rPr>
          <w:b/>
          <w:sz w:val="24"/>
          <w:szCs w:val="24"/>
        </w:rPr>
        <w:t xml:space="preserve"> (</w:t>
      </w:r>
      <w:r w:rsidR="008362E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D701D0">
        <w:rPr>
          <w:sz w:val="24"/>
          <w:szCs w:val="24"/>
        </w:rPr>
        <w:t xml:space="preserve"> сп</w:t>
      </w:r>
      <w:r w:rsidR="008362EE">
        <w:rPr>
          <w:sz w:val="24"/>
          <w:szCs w:val="24"/>
        </w:rPr>
        <w:t xml:space="preserve">равочному </w:t>
      </w:r>
      <w:r w:rsidR="0075676F">
        <w:rPr>
          <w:sz w:val="24"/>
          <w:szCs w:val="24"/>
        </w:rPr>
        <w:t>телефону в мае</w:t>
      </w:r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поступило </w:t>
      </w:r>
      <w:r w:rsidR="00306E86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306E86">
        <w:rPr>
          <w:sz w:val="24"/>
          <w:szCs w:val="24"/>
        </w:rPr>
        <w:t>обращений</w:t>
      </w:r>
      <w:r w:rsidR="0075676F">
        <w:rPr>
          <w:sz w:val="24"/>
          <w:szCs w:val="24"/>
        </w:rPr>
        <w:t xml:space="preserve"> (апреле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 w:rsidR="0075676F">
        <w:rPr>
          <w:sz w:val="24"/>
          <w:szCs w:val="24"/>
        </w:rPr>
        <w:t xml:space="preserve"> обращений, мае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AA00AB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AA00AB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75676F">
        <w:rPr>
          <w:sz w:val="24"/>
          <w:szCs w:val="24"/>
        </w:rPr>
        <w:t xml:space="preserve"> сообщений (апрель</w:t>
      </w:r>
      <w:r w:rsidR="00AA00A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D701D0">
        <w:rPr>
          <w:sz w:val="24"/>
          <w:szCs w:val="24"/>
        </w:rPr>
        <w:t xml:space="preserve">обращений, </w:t>
      </w:r>
      <w:r w:rsidR="0075676F">
        <w:rPr>
          <w:sz w:val="24"/>
          <w:szCs w:val="24"/>
        </w:rPr>
        <w:t>май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D701D0">
        <w:rPr>
          <w:sz w:val="24"/>
          <w:szCs w:val="24"/>
        </w:rPr>
        <w:t>ской</w:t>
      </w:r>
      <w:r w:rsidR="003E6900">
        <w:rPr>
          <w:sz w:val="24"/>
          <w:szCs w:val="24"/>
        </w:rPr>
        <w:t xml:space="preserve"> области позволила в апреле</w:t>
      </w:r>
      <w:r w:rsidR="00306E86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A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018B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45F0B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5A71"/>
    <w:rsid w:val="002D0F6B"/>
    <w:rsid w:val="002D3E4E"/>
    <w:rsid w:val="002D3FA3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6E86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79C"/>
    <w:rsid w:val="003C562E"/>
    <w:rsid w:val="003D5E45"/>
    <w:rsid w:val="003D69BB"/>
    <w:rsid w:val="003D6CEB"/>
    <w:rsid w:val="003E0696"/>
    <w:rsid w:val="003E2927"/>
    <w:rsid w:val="003E5C4E"/>
    <w:rsid w:val="003E6900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5E91"/>
    <w:rsid w:val="004E7B48"/>
    <w:rsid w:val="004F2A40"/>
    <w:rsid w:val="004F3009"/>
    <w:rsid w:val="00510C97"/>
    <w:rsid w:val="00520EF5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E58F8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6F1FD5"/>
    <w:rsid w:val="007007D8"/>
    <w:rsid w:val="00700B2E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24B9B"/>
    <w:rsid w:val="0073536B"/>
    <w:rsid w:val="00736CE2"/>
    <w:rsid w:val="00737FC0"/>
    <w:rsid w:val="0074320F"/>
    <w:rsid w:val="00751B1A"/>
    <w:rsid w:val="00752061"/>
    <w:rsid w:val="0075676F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20ED"/>
    <w:rsid w:val="0082301B"/>
    <w:rsid w:val="0083092E"/>
    <w:rsid w:val="00831D28"/>
    <w:rsid w:val="008339C1"/>
    <w:rsid w:val="008362EE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4111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1644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485F"/>
    <w:rsid w:val="0094582D"/>
    <w:rsid w:val="00947DA3"/>
    <w:rsid w:val="00952577"/>
    <w:rsid w:val="009643B2"/>
    <w:rsid w:val="0096579D"/>
    <w:rsid w:val="0096672B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4D37"/>
    <w:rsid w:val="009B7A4A"/>
    <w:rsid w:val="009C423B"/>
    <w:rsid w:val="009C4BF1"/>
    <w:rsid w:val="009E48FD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3208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0AB"/>
    <w:rsid w:val="00AA050F"/>
    <w:rsid w:val="00AA0F0E"/>
    <w:rsid w:val="00AA1E26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6892"/>
    <w:rsid w:val="00AF7083"/>
    <w:rsid w:val="00B0722D"/>
    <w:rsid w:val="00B13E33"/>
    <w:rsid w:val="00B24533"/>
    <w:rsid w:val="00B25291"/>
    <w:rsid w:val="00B2785B"/>
    <w:rsid w:val="00B40485"/>
    <w:rsid w:val="00B43CF4"/>
    <w:rsid w:val="00B453D9"/>
    <w:rsid w:val="00B504D8"/>
    <w:rsid w:val="00B60617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E300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B5351"/>
    <w:rsid w:val="00DD5BA1"/>
    <w:rsid w:val="00DD69BD"/>
    <w:rsid w:val="00DD6A2B"/>
    <w:rsid w:val="00DD7DBE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420B8"/>
    <w:rsid w:val="00E42217"/>
    <w:rsid w:val="00E42D4F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280A"/>
    <w:rsid w:val="00EF59FD"/>
    <w:rsid w:val="00EF77C9"/>
    <w:rsid w:val="00F01B13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C5F9D"/>
    <w:rsid w:val="00FD0B21"/>
    <w:rsid w:val="00FF18CE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мае  2025 года в сравнении с апрелем  2025 года и  2024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591520"/>
        <c:axId val="358649088"/>
      </c:barChart>
      <c:catAx>
        <c:axId val="25059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649088"/>
        <c:crosses val="autoZero"/>
        <c:auto val="1"/>
        <c:lblAlgn val="ctr"/>
        <c:lblOffset val="100"/>
        <c:noMultiLvlLbl val="0"/>
      </c:catAx>
      <c:valAx>
        <c:axId val="35864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59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мае 2025 года в сравнении с апрелем 2025 года и маем 2024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731344"/>
        <c:axId val="250730784"/>
      </c:barChart>
      <c:catAx>
        <c:axId val="25073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30784"/>
        <c:crosses val="autoZero"/>
        <c:auto val="1"/>
        <c:lblAlgn val="ctr"/>
        <c:lblOffset val="100"/>
        <c:noMultiLvlLbl val="0"/>
      </c:catAx>
      <c:valAx>
        <c:axId val="25073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3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мае 2025 в сравнении с апрелем</a:t>
            </a:r>
            <a:r>
              <a:rPr lang="ru-RU" sz="1000" b="1" baseline="0"/>
              <a:t> </a:t>
            </a:r>
            <a:r>
              <a:rPr lang="ru-RU" sz="1000" b="1"/>
              <a:t> 2025 года и</a:t>
            </a:r>
            <a:r>
              <a:rPr lang="ru-RU" sz="1000" b="1" baseline="0"/>
              <a:t>  маем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830352"/>
        <c:axId val="258350096"/>
      </c:barChart>
      <c:catAx>
        <c:axId val="26083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350096"/>
        <c:crosses val="autoZero"/>
        <c:auto val="1"/>
        <c:lblAlgn val="ctr"/>
        <c:lblOffset val="100"/>
        <c:noMultiLvlLbl val="0"/>
      </c:catAx>
      <c:valAx>
        <c:axId val="25835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83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1F2E-DB40-4700-9101-98549FBA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140</cp:revision>
  <cp:lastPrinted>2019-07-31T10:29:00Z</cp:lastPrinted>
  <dcterms:created xsi:type="dcterms:W3CDTF">2018-11-27T10:15:00Z</dcterms:created>
  <dcterms:modified xsi:type="dcterms:W3CDTF">2025-06-10T06:43:00Z</dcterms:modified>
</cp:coreProperties>
</file>