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3162BE1" wp14:editId="749E288F">
            <wp:extent cx="632460" cy="815340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4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460" cy="8153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БОЛОТНИНСКОГО РАЙОНА</w:t>
      </w: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9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2F97">
        <w:rPr>
          <w:rFonts w:ascii="Times New Roman" w:eastAsia="Times New Roman" w:hAnsi="Times New Roman" w:cs="Times New Roman"/>
          <w:sz w:val="28"/>
          <w:szCs w:val="28"/>
          <w:lang w:eastAsia="ru-RU"/>
        </w:rPr>
        <w:t>23.10.2024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69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372F97">
        <w:rPr>
          <w:rFonts w:ascii="Times New Roman" w:eastAsia="Times New Roman" w:hAnsi="Times New Roman" w:cs="Times New Roman"/>
          <w:sz w:val="28"/>
          <w:szCs w:val="28"/>
          <w:lang w:eastAsia="ru-RU"/>
        </w:rPr>
        <w:t>971</w:t>
      </w:r>
      <w:r w:rsidRPr="00693B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853AE3" w:rsidRPr="00693BC8" w:rsidRDefault="00853AE3" w:rsidP="00853AE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53AE3" w:rsidRPr="00693BC8" w:rsidRDefault="00853AE3" w:rsidP="00853AE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</w:t>
      </w:r>
      <w:r w:rsidR="00E00BC2">
        <w:rPr>
          <w:rFonts w:ascii="Times New Roman" w:hAnsi="Times New Roman" w:cs="Times New Roman"/>
          <w:sz w:val="28"/>
          <w:szCs w:val="28"/>
        </w:rPr>
        <w:t>новление администрации Болотнин</w:t>
      </w:r>
      <w:r>
        <w:rPr>
          <w:rFonts w:ascii="Times New Roman" w:hAnsi="Times New Roman" w:cs="Times New Roman"/>
          <w:sz w:val="28"/>
          <w:szCs w:val="28"/>
        </w:rPr>
        <w:t>с</w:t>
      </w:r>
      <w:r w:rsidR="00E00BC2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ого района Новосибирской области от 21.07.2022 №531 «</w:t>
      </w:r>
      <w:r w:rsidRPr="00693BC8">
        <w:rPr>
          <w:rFonts w:ascii="Times New Roman" w:hAnsi="Times New Roman" w:cs="Times New Roman"/>
          <w:sz w:val="28"/>
          <w:szCs w:val="28"/>
        </w:rPr>
        <w:t>Об 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693B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3AE3" w:rsidRPr="00693BC8" w:rsidRDefault="00853AE3" w:rsidP="00853AE3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53AE3" w:rsidRPr="004A078D" w:rsidRDefault="00853AE3" w:rsidP="00853AE3">
      <w:pPr>
        <w:spacing w:after="0"/>
        <w:jc w:val="both"/>
        <w:rPr>
          <w:rFonts w:ascii="Times New Roman" w:hAnsi="Times New Roman" w:cs="Times New Roman"/>
          <w:b/>
          <w:spacing w:val="20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 xml:space="preserve">         В </w:t>
      </w:r>
      <w:r w:rsidR="009E4ED5" w:rsidRPr="009E4ED5">
        <w:rPr>
          <w:rFonts w:ascii="Times New Roman" w:hAnsi="Times New Roman" w:cs="Times New Roman"/>
          <w:sz w:val="28"/>
          <w:szCs w:val="28"/>
        </w:rPr>
        <w:t xml:space="preserve">целях приведения нормативно правового акта в соответствии с действующим законодательства </w:t>
      </w:r>
      <w:r w:rsidRPr="004A078D">
        <w:rPr>
          <w:rFonts w:ascii="Times New Roman" w:hAnsi="Times New Roman" w:cs="Times New Roman"/>
          <w:b/>
          <w:spacing w:val="20"/>
          <w:sz w:val="28"/>
          <w:szCs w:val="28"/>
        </w:rPr>
        <w:t>постановляет:</w:t>
      </w:r>
    </w:p>
    <w:p w:rsidR="009E4ED5" w:rsidRDefault="000547CD" w:rsidP="00853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53AE3" w:rsidRPr="0069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00BC2">
        <w:rPr>
          <w:rFonts w:ascii="Times New Roman" w:hAnsi="Times New Roman" w:cs="Times New Roman"/>
          <w:sz w:val="28"/>
          <w:szCs w:val="28"/>
        </w:rPr>
        <w:t>Внести</w:t>
      </w:r>
      <w:r w:rsidR="009E4E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Постановлени</w:t>
      </w:r>
      <w:r w:rsidR="008D3A3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Болотнинского района Новосибирской области от 21.07.2022 №531 «</w:t>
      </w:r>
      <w:r w:rsidRPr="000547CD">
        <w:rPr>
          <w:rFonts w:ascii="Times New Roman" w:hAnsi="Times New Roman" w:cs="Times New Roman"/>
          <w:sz w:val="28"/>
          <w:szCs w:val="28"/>
        </w:rPr>
        <w:t>Об утверждении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>» следующие изменения</w:t>
      </w:r>
      <w:r w:rsidR="009E4ED5">
        <w:rPr>
          <w:rFonts w:ascii="Times New Roman" w:hAnsi="Times New Roman" w:cs="Times New Roman"/>
          <w:sz w:val="28"/>
          <w:szCs w:val="28"/>
        </w:rPr>
        <w:t>:</w:t>
      </w:r>
    </w:p>
    <w:p w:rsidR="00853AE3" w:rsidRDefault="009E4ED5" w:rsidP="009E4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Изменить нумерацию пунктов в разделе II</w:t>
      </w:r>
      <w:r w:rsidR="008D3A30">
        <w:rPr>
          <w:rFonts w:ascii="Times New Roman" w:hAnsi="Times New Roman" w:cs="Times New Roman"/>
          <w:sz w:val="28"/>
          <w:szCs w:val="28"/>
        </w:rPr>
        <w:t xml:space="preserve">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9E4ED5">
        <w:rPr>
          <w:rFonts w:ascii="Times New Roman" w:hAnsi="Times New Roman" w:cs="Times New Roman"/>
          <w:sz w:val="28"/>
          <w:szCs w:val="28"/>
        </w:rPr>
        <w:t>Основание проведения и порядок организации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4ED5">
        <w:rPr>
          <w:rFonts w:ascii="Times New Roman" w:hAnsi="Times New Roman" w:cs="Times New Roman"/>
          <w:sz w:val="28"/>
          <w:szCs w:val="28"/>
        </w:rPr>
        <w:t>ведомственного контроля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F0528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дублирующий пункт 10</w:t>
      </w:r>
      <w:r w:rsidR="00853AE3" w:rsidRPr="00693BC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изменить на 11., пункт 11. изменить на 12., </w:t>
      </w:r>
      <w:r w:rsidR="009F0528">
        <w:rPr>
          <w:rFonts w:ascii="Times New Roman" w:hAnsi="Times New Roman" w:cs="Times New Roman"/>
          <w:sz w:val="28"/>
          <w:szCs w:val="28"/>
        </w:rPr>
        <w:t xml:space="preserve">пункт 12. </w:t>
      </w:r>
      <w:r w:rsidR="00165497">
        <w:rPr>
          <w:rFonts w:ascii="Times New Roman" w:hAnsi="Times New Roman" w:cs="Times New Roman"/>
          <w:sz w:val="28"/>
          <w:szCs w:val="28"/>
        </w:rPr>
        <w:t>и</w:t>
      </w:r>
      <w:r w:rsidR="009F0528">
        <w:rPr>
          <w:rFonts w:ascii="Times New Roman" w:hAnsi="Times New Roman" w:cs="Times New Roman"/>
          <w:sz w:val="28"/>
          <w:szCs w:val="28"/>
        </w:rPr>
        <w:t>зменить на 13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, пункт 13. </w:t>
      </w:r>
      <w:r w:rsidR="00165497">
        <w:rPr>
          <w:rFonts w:ascii="Times New Roman" w:hAnsi="Times New Roman" w:cs="Times New Roman"/>
          <w:sz w:val="28"/>
          <w:szCs w:val="28"/>
        </w:rPr>
        <w:t>и</w:t>
      </w:r>
      <w:r w:rsidR="009F0528">
        <w:rPr>
          <w:rFonts w:ascii="Times New Roman" w:hAnsi="Times New Roman" w:cs="Times New Roman"/>
          <w:sz w:val="28"/>
          <w:szCs w:val="28"/>
        </w:rPr>
        <w:t>зменить на 14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>, пункт 14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 изменить на 15</w:t>
      </w:r>
      <w:r w:rsidR="00165497">
        <w:rPr>
          <w:rFonts w:ascii="Times New Roman" w:hAnsi="Times New Roman" w:cs="Times New Roman"/>
          <w:sz w:val="28"/>
          <w:szCs w:val="28"/>
        </w:rPr>
        <w:t xml:space="preserve">., пункт 15. </w:t>
      </w:r>
      <w:r w:rsidR="009F0528">
        <w:rPr>
          <w:rFonts w:ascii="Times New Roman" w:hAnsi="Times New Roman" w:cs="Times New Roman"/>
          <w:sz w:val="28"/>
          <w:szCs w:val="28"/>
        </w:rPr>
        <w:t>изменить на 16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>, пункт 17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 изменить на 18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, пункт 18. </w:t>
      </w:r>
      <w:r w:rsidR="00165497">
        <w:rPr>
          <w:rFonts w:ascii="Times New Roman" w:hAnsi="Times New Roman" w:cs="Times New Roman"/>
          <w:sz w:val="28"/>
          <w:szCs w:val="28"/>
        </w:rPr>
        <w:t>и</w:t>
      </w:r>
      <w:r w:rsidR="009F0528">
        <w:rPr>
          <w:rFonts w:ascii="Times New Roman" w:hAnsi="Times New Roman" w:cs="Times New Roman"/>
          <w:sz w:val="28"/>
          <w:szCs w:val="28"/>
        </w:rPr>
        <w:t>зменить на 19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>, пункт 19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 изменить на 20., пункт 20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 изменить на 21., пункт 21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 изменить на 22., пункт 22</w:t>
      </w:r>
      <w:r w:rsidR="00165497">
        <w:rPr>
          <w:rFonts w:ascii="Times New Roman" w:hAnsi="Times New Roman" w:cs="Times New Roman"/>
          <w:sz w:val="28"/>
          <w:szCs w:val="28"/>
        </w:rPr>
        <w:t>.</w:t>
      </w:r>
      <w:r w:rsidR="009F0528">
        <w:rPr>
          <w:rFonts w:ascii="Times New Roman" w:hAnsi="Times New Roman" w:cs="Times New Roman"/>
          <w:sz w:val="28"/>
          <w:szCs w:val="28"/>
        </w:rPr>
        <w:t xml:space="preserve"> изменить на 23.</w:t>
      </w:r>
    </w:p>
    <w:p w:rsidR="007B2348" w:rsidRDefault="007B2348" w:rsidP="009E4ED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В разделе V</w:t>
      </w:r>
      <w:r w:rsidR="00BA1D98">
        <w:rPr>
          <w:rFonts w:ascii="Times New Roman" w:hAnsi="Times New Roman" w:cs="Times New Roman"/>
          <w:sz w:val="28"/>
          <w:szCs w:val="28"/>
        </w:rPr>
        <w:t xml:space="preserve">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 w:rsidRPr="007B2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B2348">
        <w:rPr>
          <w:rFonts w:ascii="Times New Roman" w:hAnsi="Times New Roman" w:cs="Times New Roman"/>
          <w:sz w:val="28"/>
          <w:szCs w:val="28"/>
        </w:rPr>
        <w:t>Устранение выявленных в ходе проверок нарушений</w:t>
      </w:r>
      <w:r>
        <w:rPr>
          <w:rFonts w:ascii="Times New Roman" w:hAnsi="Times New Roman" w:cs="Times New Roman"/>
          <w:sz w:val="28"/>
          <w:szCs w:val="28"/>
        </w:rPr>
        <w:t xml:space="preserve">» пункты 3., 4. </w:t>
      </w:r>
      <w:r w:rsidR="00F361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5. </w:t>
      </w:r>
      <w:r w:rsidR="00F3619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зложить в новой редакции:</w:t>
      </w:r>
    </w:p>
    <w:p w:rsidR="007B2348" w:rsidRPr="007B2348" w:rsidRDefault="007B2348" w:rsidP="001E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7B2348">
        <w:rPr>
          <w:rFonts w:ascii="Times New Roman" w:hAnsi="Times New Roman" w:cs="Times New Roman"/>
          <w:sz w:val="28"/>
          <w:szCs w:val="28"/>
        </w:rPr>
        <w:t>3. В случае выявления в ходе проверки нарушений трудового законодательства и иных нормативных правовых актов, содержащих нормы трудового права, в акте указывается срок, в течении которого руководитель или иной уполномоченный представитель подведомственной организации обязан устранить выявленные нарушения.</w:t>
      </w:r>
    </w:p>
    <w:p w:rsidR="007B2348" w:rsidRPr="007B2348" w:rsidRDefault="007B2348" w:rsidP="001E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348">
        <w:rPr>
          <w:rFonts w:ascii="Times New Roman" w:hAnsi="Times New Roman" w:cs="Times New Roman"/>
          <w:sz w:val="28"/>
          <w:szCs w:val="28"/>
        </w:rPr>
        <w:t>4. По истечении срока устранения выявленных нарушений руководитель подведомственной организации или иной уполномоченный представитель подведомственной организации представляет отчет об устранении нарушений руководителю органа, осуществляющего ведомственный контроль. К отчету прилагаются копии документов и иные материалы, подтверждающие устранение нарушений.</w:t>
      </w:r>
    </w:p>
    <w:p w:rsidR="007B2348" w:rsidRDefault="007B2348" w:rsidP="001E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2348">
        <w:rPr>
          <w:rFonts w:ascii="Times New Roman" w:hAnsi="Times New Roman" w:cs="Times New Roman"/>
          <w:sz w:val="28"/>
          <w:szCs w:val="28"/>
        </w:rPr>
        <w:t>5. В случае поступления от руководителя по</w:t>
      </w:r>
      <w:r>
        <w:rPr>
          <w:rFonts w:ascii="Times New Roman" w:hAnsi="Times New Roman" w:cs="Times New Roman"/>
          <w:sz w:val="28"/>
          <w:szCs w:val="28"/>
        </w:rPr>
        <w:t>дведомственной организации или и</w:t>
      </w:r>
      <w:r w:rsidRPr="007B2348">
        <w:rPr>
          <w:rFonts w:ascii="Times New Roman" w:hAnsi="Times New Roman" w:cs="Times New Roman"/>
          <w:sz w:val="28"/>
          <w:szCs w:val="28"/>
        </w:rPr>
        <w:t>ного уполномоченного представителя подведомственной организации ходатайства о продлении срока для устранения нарушений, выявленных при проведении проверки, орган, осуществляющий ведомственный контроль, рассматривает указанное ходатайство в течение 3 рабочих дней. По результатам рассмотрения данного обращения принимается решение об отказе в продлении срока или о продлении срока. Для продления срока необходимо наличие уважительных причин, а также отсутствие угрозы жизни и здоровью работников подведомственной организации.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1E7BF9" w:rsidRDefault="001E7BF9" w:rsidP="001E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1.3. В разделе VII</w:t>
      </w:r>
      <w:r w:rsidR="003B70A5">
        <w:rPr>
          <w:rFonts w:ascii="Times New Roman" w:hAnsi="Times New Roman" w:cs="Times New Roman"/>
          <w:sz w:val="28"/>
          <w:szCs w:val="28"/>
        </w:rPr>
        <w:t xml:space="preserve"> Положения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</w:t>
      </w:r>
      <w:r w:rsidRPr="001E7B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1E7BF9">
        <w:rPr>
          <w:rFonts w:ascii="Times New Roman" w:hAnsi="Times New Roman" w:cs="Times New Roman"/>
          <w:sz w:val="28"/>
          <w:szCs w:val="28"/>
        </w:rPr>
        <w:t>Учет мероприятий по контролю</w:t>
      </w:r>
      <w:r>
        <w:rPr>
          <w:rFonts w:ascii="Times New Roman" w:hAnsi="Times New Roman" w:cs="Times New Roman"/>
          <w:sz w:val="28"/>
          <w:szCs w:val="28"/>
        </w:rPr>
        <w:t>» в пункте 3. исключить абзац второй.</w:t>
      </w:r>
    </w:p>
    <w:p w:rsidR="004D1BD5" w:rsidRPr="00693BC8" w:rsidRDefault="004D1BD5" w:rsidP="001E7BF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1.4. </w:t>
      </w:r>
      <w:r w:rsidR="003B70A5">
        <w:rPr>
          <w:rFonts w:ascii="Times New Roman" w:hAnsi="Times New Roman" w:cs="Times New Roman"/>
          <w:sz w:val="28"/>
          <w:szCs w:val="28"/>
        </w:rPr>
        <w:t>В Положении о проведении ведомственного контроля за соблюдением трудового законодательства и иных нормативных правовых актов, содержащих нормы трудового права в подведомственных организациях и</w:t>
      </w:r>
      <w:r>
        <w:rPr>
          <w:rFonts w:ascii="Times New Roman" w:hAnsi="Times New Roman" w:cs="Times New Roman"/>
          <w:sz w:val="28"/>
          <w:szCs w:val="28"/>
        </w:rPr>
        <w:t>сключить приложение №4.</w:t>
      </w:r>
    </w:p>
    <w:p w:rsidR="00853AE3" w:rsidRPr="00693BC8" w:rsidRDefault="00853AE3" w:rsidP="00853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>2. По</w:t>
      </w:r>
      <w:r w:rsidR="00BB375B">
        <w:rPr>
          <w:rFonts w:ascii="Times New Roman" w:hAnsi="Times New Roman" w:cs="Times New Roman"/>
          <w:sz w:val="28"/>
          <w:szCs w:val="28"/>
        </w:rPr>
        <w:t xml:space="preserve">становление подлежит размещению </w:t>
      </w:r>
      <w:r w:rsidR="00BB375B" w:rsidRPr="00BB375B">
        <w:rPr>
          <w:rFonts w:ascii="Times New Roman" w:hAnsi="Times New Roman" w:cs="Times New Roman"/>
          <w:sz w:val="28"/>
          <w:szCs w:val="28"/>
        </w:rPr>
        <w:t>на официальном сайте администрации Болотнинского района Новосибирской области в сети Интернет.</w:t>
      </w:r>
    </w:p>
    <w:p w:rsidR="00853AE3" w:rsidRPr="00693BC8" w:rsidRDefault="00853AE3" w:rsidP="00853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>3. Контроль за исполнением постановления оставляю за собой.</w:t>
      </w:r>
    </w:p>
    <w:p w:rsidR="00853AE3" w:rsidRPr="00693BC8" w:rsidRDefault="00853AE3" w:rsidP="00853AE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3AE3" w:rsidRPr="00693BC8" w:rsidRDefault="00853AE3" w:rsidP="00853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693BC8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93BC8">
        <w:rPr>
          <w:rFonts w:ascii="Times New Roman" w:hAnsi="Times New Roman" w:cs="Times New Roman"/>
          <w:sz w:val="28"/>
          <w:szCs w:val="28"/>
        </w:rPr>
        <w:t xml:space="preserve"> Болотнинского района</w:t>
      </w:r>
      <w:bookmarkStart w:id="0" w:name="_GoBack"/>
      <w:bookmarkEnd w:id="0"/>
    </w:p>
    <w:p w:rsidR="00853AE3" w:rsidRPr="00693BC8" w:rsidRDefault="00853AE3" w:rsidP="00853AE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3BC8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О. В. Королёв</w:t>
      </w:r>
      <w:r w:rsidRPr="00693BC8"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Pr="00693BC8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</w:t>
      </w:r>
    </w:p>
    <w:p w:rsidR="00853AE3" w:rsidRDefault="00853AE3" w:rsidP="00853A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710C6B" w:rsidRDefault="00710C6B" w:rsidP="00853A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853AE3" w:rsidRPr="00605A99" w:rsidRDefault="00853AE3" w:rsidP="00853A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Т. Н. </w:t>
      </w:r>
      <w:r w:rsidRPr="00605A99">
        <w:rPr>
          <w:rFonts w:ascii="Times New Roman" w:hAnsi="Times New Roman" w:cs="Times New Roman"/>
          <w:sz w:val="20"/>
          <w:szCs w:val="20"/>
        </w:rPr>
        <w:t>Тесля</w:t>
      </w:r>
    </w:p>
    <w:p w:rsidR="00853AE3" w:rsidRDefault="00853AE3" w:rsidP="00853AE3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605A99">
        <w:rPr>
          <w:rFonts w:ascii="Times New Roman" w:hAnsi="Times New Roman" w:cs="Times New Roman"/>
          <w:sz w:val="20"/>
          <w:szCs w:val="20"/>
        </w:rPr>
        <w:t>22-694</w:t>
      </w:r>
    </w:p>
    <w:sectPr w:rsidR="00853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AE3"/>
    <w:rsid w:val="000547CD"/>
    <w:rsid w:val="00165497"/>
    <w:rsid w:val="001E7BF9"/>
    <w:rsid w:val="00372F97"/>
    <w:rsid w:val="003B70A5"/>
    <w:rsid w:val="004D1BD5"/>
    <w:rsid w:val="0055145A"/>
    <w:rsid w:val="00710C6B"/>
    <w:rsid w:val="007B2348"/>
    <w:rsid w:val="00853AE3"/>
    <w:rsid w:val="008D3A30"/>
    <w:rsid w:val="00973C66"/>
    <w:rsid w:val="009E4ED5"/>
    <w:rsid w:val="009F0528"/>
    <w:rsid w:val="00BA1D98"/>
    <w:rsid w:val="00BB375B"/>
    <w:rsid w:val="00C00AF9"/>
    <w:rsid w:val="00CD2DFC"/>
    <w:rsid w:val="00E00BC2"/>
    <w:rsid w:val="00ED3080"/>
    <w:rsid w:val="00F3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D8C99"/>
  <w15:chartTrackingRefBased/>
  <w15:docId w15:val="{BF4EA5FB-9FB7-4C67-9BDA-83D33E8E0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3A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3C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3C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Тесля Татьяна Николаевна</dc:creator>
  <cp:keywords/>
  <dc:description/>
  <cp:lastModifiedBy>Тесля Татьяна Николаевна</cp:lastModifiedBy>
  <cp:revision>19</cp:revision>
  <cp:lastPrinted>2024-10-21T10:20:00Z</cp:lastPrinted>
  <dcterms:created xsi:type="dcterms:W3CDTF">2024-10-21T09:31:00Z</dcterms:created>
  <dcterms:modified xsi:type="dcterms:W3CDTF">2024-10-24T01:48:00Z</dcterms:modified>
</cp:coreProperties>
</file>