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62" w:rsidRPr="00D010F9" w:rsidRDefault="007E4862" w:rsidP="007E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E4862" w:rsidRPr="00D010F9" w:rsidRDefault="007E4862" w:rsidP="007E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взаимодействии </w:t>
      </w:r>
      <w:r w:rsidR="0049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 администрацией Болотнинского района Новосибирской области и общественным  помощником Уполномоченного по защите прав предпринимателей   Новосибирской области</w:t>
      </w:r>
      <w:r w:rsidR="00C2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4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="00454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Болотнинском</w:t>
      </w:r>
      <w:proofErr w:type="spellEnd"/>
      <w:r w:rsidR="00454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</w:t>
      </w:r>
      <w:r w:rsidR="0049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оценки регулирующего воздействия проектов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Pr="00D0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 и экспертизы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нормативных правовых актов</w:t>
      </w:r>
      <w:r w:rsidR="00492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Болотнинского района Новосибирской области</w:t>
      </w:r>
      <w:r w:rsidR="00C2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затрагивающих  вопросы осуществления предпринимательской и инвестиционной деятельности</w:t>
      </w:r>
    </w:p>
    <w:p w:rsidR="007E4862" w:rsidRPr="00D010F9" w:rsidRDefault="007E4862" w:rsidP="007E4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62" w:rsidRPr="00D010F9" w:rsidRDefault="007E4862" w:rsidP="007E4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62" w:rsidRPr="00D010F9" w:rsidRDefault="007E4862" w:rsidP="007E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42D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4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Болотное</w:t>
      </w:r>
    </w:p>
    <w:p w:rsidR="007E4862" w:rsidRPr="00D010F9" w:rsidRDefault="007E4862" w:rsidP="007E48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62" w:rsidRPr="00D010F9" w:rsidRDefault="007E4862" w:rsidP="007E48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62" w:rsidRPr="00D010F9" w:rsidRDefault="007E4862" w:rsidP="007E486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Болотнинского района Новосибирской области</w:t>
      </w:r>
      <w:r w:rsidRPr="00510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10176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10176">
        <w:rPr>
          <w:rFonts w:ascii="Times New Roman" w:eastAsia="Calibri" w:hAnsi="Times New Roman" w:cs="Times New Roman"/>
          <w:sz w:val="28"/>
          <w:szCs w:val="28"/>
        </w:rPr>
        <w:t xml:space="preserve">, в лице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исполняющего обязанности главы Болотнинского района Новосибирской области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Грибовского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Вячеслава Ивановича</w:t>
      </w:r>
      <w:r w:rsidRPr="0051017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0176">
        <w:rPr>
          <w:rFonts w:ascii="Times New Roman" w:eastAsia="Calibri" w:hAnsi="Times New Roman" w:cs="Times New Roman"/>
          <w:sz w:val="28"/>
          <w:szCs w:val="28"/>
        </w:rPr>
        <w:t xml:space="preserve">действующего(ей) на основании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Распоряжения от 24.11.2015  №417-рк</w:t>
      </w:r>
      <w:r w:rsidRPr="00510176">
        <w:rPr>
          <w:rFonts w:ascii="Times New Roman" w:eastAsia="Calibri" w:hAnsi="Times New Roman" w:cs="Times New Roman"/>
          <w:sz w:val="28"/>
          <w:szCs w:val="28"/>
        </w:rPr>
        <w:t xml:space="preserve">, с одной стороны, и </w:t>
      </w:r>
      <w:r w:rsidR="00377857">
        <w:rPr>
          <w:rFonts w:ascii="Times New Roman" w:eastAsia="Calibri" w:hAnsi="Times New Roman" w:cs="Times New Roman"/>
          <w:sz w:val="28"/>
          <w:szCs w:val="28"/>
        </w:rPr>
        <w:t>общественный  помощник Уполномоченного  по защите прав предприн</w:t>
      </w:r>
      <w:r w:rsidR="00492069">
        <w:rPr>
          <w:rFonts w:ascii="Times New Roman" w:eastAsia="Calibri" w:hAnsi="Times New Roman" w:cs="Times New Roman"/>
          <w:sz w:val="28"/>
          <w:szCs w:val="28"/>
        </w:rPr>
        <w:t>имателей  Новосибирской области</w:t>
      </w:r>
      <w:r w:rsidR="004542BF">
        <w:rPr>
          <w:rFonts w:ascii="Times New Roman" w:eastAsia="Calibri" w:hAnsi="Times New Roman" w:cs="Times New Roman"/>
          <w:sz w:val="28"/>
          <w:szCs w:val="28"/>
        </w:rPr>
        <w:t xml:space="preserve"> от Болотнинского района </w:t>
      </w:r>
      <w:r w:rsidRPr="00510176">
        <w:rPr>
          <w:rFonts w:ascii="Times New Roman" w:eastAsia="Calibri" w:hAnsi="Times New Roman" w:cs="Times New Roman"/>
          <w:sz w:val="28"/>
          <w:szCs w:val="28"/>
        </w:rPr>
        <w:t>, именуем</w:t>
      </w:r>
      <w:r w:rsidR="00377857">
        <w:rPr>
          <w:rFonts w:ascii="Times New Roman" w:eastAsia="Calibri" w:hAnsi="Times New Roman" w:cs="Times New Roman"/>
          <w:sz w:val="28"/>
          <w:szCs w:val="28"/>
        </w:rPr>
        <w:t>ый</w:t>
      </w:r>
      <w:r w:rsidRPr="00510176">
        <w:rPr>
          <w:rFonts w:ascii="Times New Roman" w:eastAsia="Calibri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10176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377857">
        <w:rPr>
          <w:rFonts w:ascii="Times New Roman" w:eastAsia="Calibri" w:hAnsi="Times New Roman" w:cs="Times New Roman"/>
          <w:sz w:val="28"/>
          <w:szCs w:val="28"/>
        </w:rPr>
        <w:t>, представляющая  интересы предпринимательского сообщества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510176">
        <w:rPr>
          <w:rFonts w:ascii="Times New Roman" w:eastAsia="Calibri" w:hAnsi="Times New Roman" w:cs="Times New Roman"/>
          <w:sz w:val="28"/>
          <w:szCs w:val="28"/>
        </w:rPr>
        <w:t>, в лице</w:t>
      </w:r>
      <w:r w:rsidR="00377857">
        <w:rPr>
          <w:rFonts w:ascii="Times New Roman" w:eastAsia="Calibri" w:hAnsi="Times New Roman" w:cs="Times New Roman"/>
          <w:sz w:val="28"/>
          <w:szCs w:val="28"/>
        </w:rPr>
        <w:t xml:space="preserve"> Калиничева Виталия Алексеевича</w:t>
      </w:r>
      <w:r w:rsidRPr="00510176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</w:t>
      </w:r>
      <w:r w:rsidR="00377857">
        <w:rPr>
          <w:rFonts w:ascii="Times New Roman" w:eastAsia="Calibri" w:hAnsi="Times New Roman" w:cs="Times New Roman"/>
          <w:sz w:val="28"/>
          <w:szCs w:val="28"/>
        </w:rPr>
        <w:t>Приказа Уполномоченного  по защите прав предпринимателей Новосибирской области от 15.12.2014  №43</w:t>
      </w:r>
      <w:r w:rsidRPr="00510176">
        <w:rPr>
          <w:rFonts w:ascii="Times New Roman" w:eastAsia="Calibri" w:hAnsi="Times New Roman" w:cs="Times New Roman"/>
          <w:sz w:val="28"/>
          <w:szCs w:val="28"/>
        </w:rPr>
        <w:t xml:space="preserve">, с другой стороны, именуемые совместно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10176">
        <w:rPr>
          <w:rFonts w:ascii="Times New Roman" w:eastAsia="Calibri" w:hAnsi="Times New Roman" w:cs="Times New Roman"/>
          <w:sz w:val="28"/>
          <w:szCs w:val="28"/>
        </w:rPr>
        <w:t>Стороны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повышения эффективности проводимой оценки регулирующего воздействия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C8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78D4"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ОРВ, проект акта</w:t>
      </w:r>
      <w:r w:rsidR="00C878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Болотнинского района Новосибирской области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8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Администрация)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экспертизы действующих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C878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экспертиза действующих актов), заключили настоящее Соглашение о нижеследующем:</w:t>
      </w:r>
    </w:p>
    <w:p w:rsidR="007E4862" w:rsidRPr="00D010F9" w:rsidRDefault="007E4862" w:rsidP="007E4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62" w:rsidRPr="00D010F9" w:rsidRDefault="007E4862" w:rsidP="007E486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Соглашения</w:t>
      </w:r>
    </w:p>
    <w:p w:rsidR="007E4862" w:rsidRPr="00D010F9" w:rsidRDefault="007E4862" w:rsidP="007E486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862" w:rsidRPr="00D010F9" w:rsidRDefault="007E4862" w:rsidP="007E48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Соглашения является взаимодействие Сторон в целях обеспечения информационно-аналитической поддержки проведения ОРВ проектов актов, экспертизы действующих актов, разработки и реализации мер, направленных на развитие </w:t>
      </w:r>
      <w:r w:rsidRPr="00A4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D010F9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ОРВ проектов актов, экспертизы действующих актов, повышения эффективности публичных консультаций при проведении ОРВ проектов актов и экспертизы действующих актов, повышения качества правового регулирования общественных отношений, участниками которых являются субъекты предпринимательской и (или) инвестиционной деятельности.</w:t>
      </w:r>
    </w:p>
    <w:p w:rsidR="007E4862" w:rsidRPr="00D010F9" w:rsidRDefault="007E4862" w:rsidP="007E48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62" w:rsidRPr="00D010F9" w:rsidRDefault="007E4862" w:rsidP="007E486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соглашения</w:t>
      </w:r>
    </w:p>
    <w:p w:rsidR="007E4862" w:rsidRDefault="007E4862" w:rsidP="007E48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62" w:rsidRPr="00D010F9" w:rsidRDefault="007E4862" w:rsidP="007E48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заключено в целях привлечения Организации к выявлению в проектах актов либо действующих актах положений, которые: </w:t>
      </w:r>
    </w:p>
    <w:p w:rsidR="007E4862" w:rsidRPr="00D010F9" w:rsidRDefault="007E4862" w:rsidP="007E48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вводят избыточные обязанности, запреты и ограничения для субъектов предпринимательской и (или) инвестиционной деятельности или способствуют их введению;</w:t>
      </w:r>
    </w:p>
    <w:p w:rsidR="007E4862" w:rsidRPr="00D010F9" w:rsidRDefault="007E4862" w:rsidP="007E48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способствуют возникновению необоснованных расходов субъектов предпринимательской и (или) инвестиционной деятельности;</w:t>
      </w:r>
    </w:p>
    <w:p w:rsidR="007E4862" w:rsidRPr="00D010F9" w:rsidRDefault="007E4862" w:rsidP="007E48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способствуют возникновению необоснованных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7E4862" w:rsidRPr="00D010F9" w:rsidRDefault="007E4862" w:rsidP="007E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62" w:rsidRPr="00D010F9" w:rsidRDefault="007E4862" w:rsidP="007E486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Сторон</w:t>
      </w:r>
    </w:p>
    <w:p w:rsidR="007E4862" w:rsidRPr="00D010F9" w:rsidRDefault="007E4862" w:rsidP="007E4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862" w:rsidRPr="00D010F9" w:rsidRDefault="007E4862" w:rsidP="007E4862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4862" w:rsidRPr="00D010F9" w:rsidRDefault="007E4862" w:rsidP="007E4862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0F9">
        <w:rPr>
          <w:rFonts w:ascii="Times New Roman" w:eastAsia="Calibri" w:hAnsi="Times New Roman" w:cs="Times New Roman"/>
          <w:sz w:val="28"/>
          <w:szCs w:val="28"/>
        </w:rPr>
        <w:t xml:space="preserve">Обеспечивает направление </w:t>
      </w:r>
      <w:r w:rsidRPr="00C01243">
        <w:rPr>
          <w:rFonts w:ascii="Times New Roman" w:eastAsia="Calibri" w:hAnsi="Times New Roman" w:cs="Times New Roman"/>
          <w:sz w:val="28"/>
          <w:szCs w:val="28"/>
        </w:rPr>
        <w:t>в адрес</w:t>
      </w:r>
      <w:r w:rsidRPr="00D010F9">
        <w:rPr>
          <w:rFonts w:ascii="Times New Roman" w:eastAsia="Calibri" w:hAnsi="Times New Roman" w:cs="Times New Roman"/>
          <w:sz w:val="28"/>
          <w:szCs w:val="28"/>
        </w:rPr>
        <w:t xml:space="preserve"> Организации извещения</w:t>
      </w:r>
      <w:r w:rsidRPr="00C01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0F9">
        <w:rPr>
          <w:rFonts w:ascii="Times New Roman" w:eastAsia="Calibri" w:hAnsi="Times New Roman" w:cs="Times New Roman"/>
          <w:sz w:val="28"/>
          <w:szCs w:val="28"/>
        </w:rPr>
        <w:t xml:space="preserve">о размещении проектов актов и актов для публичных консультаций </w:t>
      </w:r>
      <w:r w:rsidRPr="00C01243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C878D4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C01243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сайт);</w:t>
      </w:r>
    </w:p>
    <w:p w:rsidR="007E4862" w:rsidRPr="00D010F9" w:rsidRDefault="007E4862" w:rsidP="007E4862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0F9">
        <w:rPr>
          <w:rFonts w:ascii="Times New Roman" w:eastAsia="Calibri" w:hAnsi="Times New Roman" w:cs="Times New Roman"/>
          <w:sz w:val="28"/>
          <w:szCs w:val="28"/>
        </w:rPr>
        <w:t>Рассматривает предложения и комментарии Организации на проекты актов при проведении ОРВ и на действующие акты при проведении экспертизы.</w:t>
      </w:r>
    </w:p>
    <w:p w:rsidR="007E4862" w:rsidRPr="00D010F9" w:rsidRDefault="007E4862" w:rsidP="007E4862">
      <w:pPr>
        <w:numPr>
          <w:ilvl w:val="2"/>
          <w:numId w:val="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0F9">
        <w:rPr>
          <w:rFonts w:ascii="Times New Roman" w:eastAsia="Calibri" w:hAnsi="Times New Roman" w:cs="Times New Roman"/>
          <w:sz w:val="28"/>
          <w:szCs w:val="28"/>
        </w:rPr>
        <w:t xml:space="preserve">Обеспечивает направление </w:t>
      </w:r>
      <w:r w:rsidRPr="00C01243">
        <w:rPr>
          <w:rFonts w:ascii="Times New Roman" w:eastAsia="Calibri" w:hAnsi="Times New Roman" w:cs="Times New Roman"/>
          <w:sz w:val="28"/>
          <w:szCs w:val="28"/>
        </w:rPr>
        <w:t>в адрес</w:t>
      </w:r>
      <w:r w:rsidRPr="00D010F9">
        <w:rPr>
          <w:rFonts w:ascii="Times New Roman" w:eastAsia="Calibri" w:hAnsi="Times New Roman" w:cs="Times New Roman"/>
          <w:sz w:val="28"/>
          <w:szCs w:val="28"/>
        </w:rPr>
        <w:t xml:space="preserve"> Организации извещения о размещении на </w:t>
      </w:r>
      <w:r>
        <w:rPr>
          <w:rFonts w:ascii="Times New Roman" w:eastAsia="Calibri" w:hAnsi="Times New Roman" w:cs="Times New Roman"/>
          <w:sz w:val="28"/>
          <w:szCs w:val="28"/>
        </w:rPr>
        <w:t>официальном сайте</w:t>
      </w:r>
      <w:r w:rsidRPr="00D010F9">
        <w:rPr>
          <w:rFonts w:ascii="Times New Roman" w:eastAsia="Calibri" w:hAnsi="Times New Roman" w:cs="Times New Roman"/>
          <w:sz w:val="28"/>
          <w:szCs w:val="28"/>
        </w:rPr>
        <w:t xml:space="preserve"> сводного отчета, проекта акта, подготовленных </w:t>
      </w:r>
      <w:r>
        <w:rPr>
          <w:rFonts w:ascii="Times New Roman" w:eastAsia="Calibri" w:hAnsi="Times New Roman" w:cs="Times New Roman"/>
          <w:sz w:val="28"/>
          <w:szCs w:val="28"/>
        </w:rPr>
        <w:t>органом местного самоуправления - разработчиком акта</w:t>
      </w:r>
      <w:r w:rsidRPr="00D010F9">
        <w:rPr>
          <w:rFonts w:ascii="Times New Roman" w:eastAsia="Calibri" w:hAnsi="Times New Roman" w:cs="Times New Roman"/>
          <w:sz w:val="28"/>
          <w:szCs w:val="28"/>
        </w:rPr>
        <w:t xml:space="preserve"> (далее - разработчик), а также заключения об оценке регулирующего воздействия по проекту акта, заключения о результатах экспертизы акта.</w:t>
      </w:r>
    </w:p>
    <w:p w:rsidR="007E4862" w:rsidRPr="00D010F9" w:rsidRDefault="007E4862" w:rsidP="007E4862">
      <w:pPr>
        <w:numPr>
          <w:ilvl w:val="2"/>
          <w:numId w:val="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консультационную поддержку по всем вопросам, связанным с ОРВ проектов актов, экспертизой действующих актов и работой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862" w:rsidRPr="00D010F9" w:rsidRDefault="007E4862" w:rsidP="007E486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Организация: </w:t>
      </w:r>
    </w:p>
    <w:p w:rsidR="007E4862" w:rsidRPr="00D010F9" w:rsidRDefault="007E4862" w:rsidP="007E4862">
      <w:pPr>
        <w:numPr>
          <w:ilvl w:val="2"/>
          <w:numId w:val="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мониторинг </w:t>
      </w:r>
      <w:r w:rsidRPr="00D010F9">
        <w:rPr>
          <w:rFonts w:ascii="Times New Roman" w:eastAsia="Calibri" w:hAnsi="Times New Roman" w:cs="Times New Roman"/>
          <w:sz w:val="28"/>
          <w:szCs w:val="28"/>
        </w:rPr>
        <w:t xml:space="preserve">информации о размещении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актов и </w:t>
      </w:r>
      <w:r w:rsidRPr="00D010F9">
        <w:rPr>
          <w:rFonts w:ascii="Times New Roman" w:eastAsia="Calibri" w:hAnsi="Times New Roman" w:cs="Times New Roman"/>
          <w:sz w:val="28"/>
          <w:szCs w:val="28"/>
        </w:rPr>
        <w:t xml:space="preserve">проектов актов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Pr="00D010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E4862" w:rsidRPr="00D010F9" w:rsidRDefault="007E4862" w:rsidP="007E4862">
      <w:pPr>
        <w:numPr>
          <w:ilvl w:val="2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разумный срок рассматривает извещение о размещении проекта акта, подлежащего ОРВ, и акта, подлежащего экспертизе.</w:t>
      </w:r>
    </w:p>
    <w:p w:rsidR="007E4862" w:rsidRPr="00D010F9" w:rsidRDefault="007E4862" w:rsidP="007E486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по запросу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информационно-аналитические материалы: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стандартных издержках субъектов предпринимательской и (или) инвестиционной деятельности на соблюдение требований нормативно-правового акта, подготавливаемые на основе анкетирования и 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следований, проведённых</w:t>
      </w:r>
      <w:r w:rsidRPr="00D010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Организацией;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развитии предпринимательской и (или) инвестиционной деятельности в отдельных отраслях, о качественном и количественном составе субъектов предпринимательской и (или) инвестиционной деятельности в отдельных отраслях и иные сведения, необходимые для количественной 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оценки регулирующего воздействия (далее – информационно-аналитические материалы). </w:t>
      </w:r>
    </w:p>
    <w:p w:rsidR="007E4862" w:rsidRPr="00D010F9" w:rsidRDefault="007E4862" w:rsidP="007E486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в публичных консультациях по </w:t>
      </w:r>
      <w:r w:rsidRPr="00D010F9">
        <w:rPr>
          <w:rFonts w:ascii="Times New Roman" w:eastAsia="Calibri" w:hAnsi="Times New Roman" w:cs="Times New Roman"/>
          <w:sz w:val="28"/>
          <w:szCs w:val="28"/>
        </w:rPr>
        <w:t>проектам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0F9">
        <w:rPr>
          <w:rFonts w:ascii="Times New Roman" w:eastAsia="Calibri" w:hAnsi="Times New Roman" w:cs="Times New Roman"/>
          <w:sz w:val="28"/>
          <w:szCs w:val="28"/>
        </w:rPr>
        <w:t>и действующим актам, о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сбор информации по вопросам, поставленным в ходе проведения публичных консультаций, обобщает указанную информацию и на основании её анализа до окончани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срока публичных консультаций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</w:t>
      </w:r>
      <w:r w:rsidRPr="00D010F9">
        <w:rPr>
          <w:rFonts w:ascii="Times New Roman" w:eastAsia="Calibri" w:hAnsi="Times New Roman" w:cs="Times New Roman"/>
          <w:sz w:val="28"/>
          <w:szCs w:val="28"/>
        </w:rPr>
        <w:t xml:space="preserve">Разработчику следующие 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сведения: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и замечания по проекту акта, действующе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выявления положений, которые вводят избыточные административные и иные ограничения и обязанности для субъектов предпринимательской и (или) инвестиционной деятельности или способствуют их введению, способствуют возникновению необоснованных расходов субъектов предпринимательской и (или) инвестиционной деятельности;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сводную позицию Организации по вопросам, касающимся проекта акта, действующего акта, обсуждаемым в ходе публичных консультаций, перечень которых прилагается к уведомлению о проведении публичных консультаций;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наличии существенно различающихся позиций также приводятся сведения по вопросам, по которым отдельные члены Организации заняли особую позицию. 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сведения могут быть представлены в виде экспертного заключения Организации по проекту акта, действующе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862" w:rsidRPr="00D010F9" w:rsidRDefault="007E4862" w:rsidP="007E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62" w:rsidRPr="00D010F9" w:rsidRDefault="007E4862" w:rsidP="007E486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924" w:hanging="35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Сторон</w:t>
      </w:r>
    </w:p>
    <w:p w:rsidR="007E4862" w:rsidRPr="00D010F9" w:rsidRDefault="007E4862" w:rsidP="007E486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862" w:rsidRPr="00D010F9" w:rsidRDefault="007E4862" w:rsidP="007E486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7E4862" w:rsidRPr="00D010F9" w:rsidRDefault="007E4862" w:rsidP="007E4862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запросы в Организацию о предоставлении информационно-аналитических материалов, указанных в пункте 3.2.</w:t>
      </w:r>
      <w:r w:rsidR="00E905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:rsidR="007E4862" w:rsidRPr="00D010F9" w:rsidRDefault="007E4862" w:rsidP="007E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Запрашивать у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предложения, необходимые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планов экспертизы действующих актов.</w:t>
      </w:r>
    </w:p>
    <w:p w:rsidR="007E4862" w:rsidRPr="00D010F9" w:rsidRDefault="007E4862" w:rsidP="007E4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Направлять своих представителей для участия в совещаниях, круглых столах и иных мероприятиях,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Организацией, направленных на активное привлечение субъектов предпринимательской и (или) инвестиционной деятельности к участию в публичных консультациях, разъяснение ключевых вопросов института ОРВ проектов актов и экспертизы действующих актов. </w:t>
      </w:r>
    </w:p>
    <w:p w:rsidR="007E4862" w:rsidRPr="00D010F9" w:rsidRDefault="007E4862" w:rsidP="007E486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вправе:</w:t>
      </w:r>
    </w:p>
    <w:p w:rsidR="007E4862" w:rsidRPr="00D010F9" w:rsidRDefault="007E4862" w:rsidP="007E486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действующих актов в целях выявления положений, необоснованно затрудняющих ведение предпринимательской и инвестиционной деятельности.</w:t>
      </w:r>
    </w:p>
    <w:p w:rsidR="007E4862" w:rsidRPr="00D010F9" w:rsidRDefault="007E4862" w:rsidP="007E4862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предложения по повышению эффективности регулирования определенной сферы общественных отношений.</w:t>
      </w:r>
    </w:p>
    <w:p w:rsidR="007E4862" w:rsidRPr="00D010F9" w:rsidRDefault="007E4862" w:rsidP="007E486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Направлять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предложения, необходимые для формирования плана экспертизы действующих актов.</w:t>
      </w:r>
    </w:p>
    <w:p w:rsidR="007E4862" w:rsidRPr="00D010F9" w:rsidRDefault="007E4862" w:rsidP="007E4862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совещания, круглые столы и иные мероприятия, направленные на активное привлечение субъектов предпринимательской и (или) инвестиционной деятельности к участию в публичных консультациях, давать разъяснения ключевых вопросов процедуры ОРВ проектов актов и экспертизы действующих актов.</w:t>
      </w:r>
    </w:p>
    <w:p w:rsidR="007E4862" w:rsidRPr="00D010F9" w:rsidRDefault="007E4862" w:rsidP="007E486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на своих официальных сайтах в информационно-телекоммуникационной сети «Интернет»: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ОРВ проектов актов и экспертизе действующих актов;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нормативно-правовые акты и методические документы по вопросам проведения ОРВ проектов актов и экспертизы действующих актов;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проведении публичных консультаций по проектам актов в рамках ОРВ и актам в рамках экспертизы. </w:t>
      </w:r>
    </w:p>
    <w:p w:rsidR="007E4862" w:rsidRPr="00D010F9" w:rsidRDefault="007E4862" w:rsidP="007E4862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862" w:rsidRPr="00D010F9" w:rsidRDefault="007E4862" w:rsidP="007E486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Заключительные положения</w:t>
      </w:r>
    </w:p>
    <w:p w:rsidR="007E4862" w:rsidRPr="00D010F9" w:rsidRDefault="007E4862" w:rsidP="007E4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Соглашение является безвозмездным, заключается сроком на 2 (два) года и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Сторонами. 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Дополнения и изменения Соглашения, принимаемые по предложениям Сторон, оформляются в письменной форме и становятся его неотъемлемой частью с даты их подписания Сторонами</w:t>
      </w: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Соглашение может быть расторгнуто по инициативе любой из Сторон, при этом одна Сторона должна письменно уведомить другую Сторону не менее чем за 1 (один) месяц до предполагаемой даты прекращения действия Соглашения. 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1 (один) год.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Настоящее Соглашение составлено в 2 (двух) экземплярах, имеющих равную юридическую силу, по одному для каждой из Сторон.</w:t>
      </w:r>
    </w:p>
    <w:p w:rsidR="007E4862" w:rsidRPr="00D010F9" w:rsidRDefault="007E4862" w:rsidP="007E4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62" w:rsidRDefault="007E4862" w:rsidP="007E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Реквизиты и подписи Сторон</w:t>
      </w:r>
    </w:p>
    <w:p w:rsidR="00492069" w:rsidRPr="00D010F9" w:rsidRDefault="00492069" w:rsidP="007E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862" w:rsidRPr="00D010F9" w:rsidRDefault="007E4862" w:rsidP="007E4862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4333"/>
      </w:tblGrid>
      <w:tr w:rsidR="00E905AF" w:rsidRPr="00D010F9" w:rsidTr="0047356A">
        <w:tc>
          <w:tcPr>
            <w:tcW w:w="5211" w:type="dxa"/>
            <w:shd w:val="clear" w:color="auto" w:fill="auto"/>
          </w:tcPr>
          <w:p w:rsidR="007E4862" w:rsidRPr="00C01243" w:rsidRDefault="007E4862" w:rsidP="0047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E9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Болотнинского района</w:t>
            </w:r>
          </w:p>
          <w:p w:rsidR="007E4862" w:rsidRPr="00C01243" w:rsidRDefault="00E905AF" w:rsidP="0047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7E4862" w:rsidRPr="00D010F9" w:rsidRDefault="007E4862" w:rsidP="0047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shd w:val="clear" w:color="auto" w:fill="auto"/>
          </w:tcPr>
          <w:p w:rsidR="007E4862" w:rsidRDefault="00E905AF" w:rsidP="004920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Общественный помощник Уполномоченного по защите прав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предпринимателей  Новосибирской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области </w:t>
            </w:r>
          </w:p>
          <w:p w:rsidR="004542BF" w:rsidRPr="00D010F9" w:rsidRDefault="004542BF" w:rsidP="0045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 Болотнинского района</w:t>
            </w:r>
          </w:p>
        </w:tc>
      </w:tr>
      <w:tr w:rsidR="00E905AF" w:rsidRPr="00D010F9" w:rsidTr="0047356A">
        <w:tc>
          <w:tcPr>
            <w:tcW w:w="5211" w:type="dxa"/>
            <w:shd w:val="clear" w:color="auto" w:fill="auto"/>
          </w:tcPr>
          <w:p w:rsidR="00E905AF" w:rsidRDefault="00E905AF" w:rsidP="0047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     </w:t>
            </w:r>
          </w:p>
          <w:p w:rsidR="007E4862" w:rsidRPr="00C01243" w:rsidRDefault="00E905AF" w:rsidP="0047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7E4862" w:rsidRPr="00C01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В.И.Грибовский</w:t>
            </w:r>
            <w:proofErr w:type="spellEnd"/>
          </w:p>
          <w:p w:rsidR="007E4862" w:rsidRPr="00D010F9" w:rsidRDefault="007E4862" w:rsidP="00473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shd w:val="clear" w:color="auto" w:fill="auto"/>
          </w:tcPr>
          <w:p w:rsidR="007E4862" w:rsidRDefault="007E4862" w:rsidP="00E9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2D6" w:rsidRDefault="003D42D6" w:rsidP="00E9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D42D6" w:rsidRDefault="003D42D6" w:rsidP="00E9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42D6" w:rsidRPr="00D010F9" w:rsidRDefault="003D42D6" w:rsidP="00E9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В.А.Калиничев</w:t>
            </w:r>
            <w:proofErr w:type="spellEnd"/>
          </w:p>
        </w:tc>
      </w:tr>
    </w:tbl>
    <w:p w:rsidR="0014437B" w:rsidRDefault="0014437B"/>
    <w:sectPr w:rsidR="0014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A17"/>
    <w:multiLevelType w:val="multilevel"/>
    <w:tmpl w:val="E4CE74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2847" w:hanging="720"/>
      </w:pPr>
    </w:lvl>
    <w:lvl w:ilvl="3">
      <w:start w:val="1"/>
      <w:numFmt w:val="decimal"/>
      <w:isLgl/>
      <w:lvlText w:val="%1.%2.%3.%4."/>
      <w:lvlJc w:val="left"/>
      <w:pPr>
        <w:ind w:left="2104" w:hanging="1080"/>
      </w:pPr>
    </w:lvl>
    <w:lvl w:ilvl="4">
      <w:start w:val="1"/>
      <w:numFmt w:val="decimal"/>
      <w:isLgl/>
      <w:lvlText w:val="%1.%2.%3.%4.%5."/>
      <w:lvlJc w:val="left"/>
      <w:pPr>
        <w:ind w:left="2256" w:hanging="1080"/>
      </w:pPr>
    </w:lvl>
    <w:lvl w:ilvl="5">
      <w:start w:val="1"/>
      <w:numFmt w:val="decimal"/>
      <w:isLgl/>
      <w:lvlText w:val="%1.%2.%3.%4.%5.%6."/>
      <w:lvlJc w:val="left"/>
      <w:pPr>
        <w:ind w:left="2768" w:hanging="1440"/>
      </w:pPr>
    </w:lvl>
    <w:lvl w:ilvl="6">
      <w:start w:val="1"/>
      <w:numFmt w:val="decimal"/>
      <w:isLgl/>
      <w:lvlText w:val="%1.%2.%3.%4.%5.%6.%7."/>
      <w:lvlJc w:val="left"/>
      <w:pPr>
        <w:ind w:left="3280" w:hanging="1800"/>
      </w:p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EF"/>
    <w:rsid w:val="0014437B"/>
    <w:rsid w:val="00377857"/>
    <w:rsid w:val="003D42D6"/>
    <w:rsid w:val="004542BF"/>
    <w:rsid w:val="004668AC"/>
    <w:rsid w:val="00492069"/>
    <w:rsid w:val="007465C4"/>
    <w:rsid w:val="007E4862"/>
    <w:rsid w:val="009D0AEF"/>
    <w:rsid w:val="00C24BF0"/>
    <w:rsid w:val="00C878D4"/>
    <w:rsid w:val="00D2008C"/>
    <w:rsid w:val="00E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CF478-02B2-4EC0-A546-89383EE2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5</cp:revision>
  <cp:lastPrinted>2015-12-28T05:23:00Z</cp:lastPrinted>
  <dcterms:created xsi:type="dcterms:W3CDTF">2015-12-23T08:33:00Z</dcterms:created>
  <dcterms:modified xsi:type="dcterms:W3CDTF">2023-10-31T07:50:00Z</dcterms:modified>
</cp:coreProperties>
</file>