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AC0A95">
        <w:rPr>
          <w:b/>
          <w:sz w:val="24"/>
          <w:szCs w:val="24"/>
        </w:rPr>
        <w:t>октябре</w:t>
      </w:r>
      <w:r w:rsidR="00DF1002">
        <w:rPr>
          <w:b/>
          <w:sz w:val="24"/>
          <w:szCs w:val="24"/>
        </w:rPr>
        <w:t xml:space="preserve"> </w:t>
      </w:r>
      <w:r w:rsidR="00D0150E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AC0A95">
        <w:rPr>
          <w:spacing w:val="-10"/>
          <w:sz w:val="24"/>
          <w:szCs w:val="24"/>
        </w:rPr>
        <w:t>октябре</w:t>
      </w:r>
      <w:r w:rsidR="00D0150E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4E51D5">
        <w:rPr>
          <w:b/>
          <w:spacing w:val="-10"/>
          <w:sz w:val="24"/>
          <w:szCs w:val="24"/>
        </w:rPr>
        <w:t>15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AC0A95">
        <w:rPr>
          <w:spacing w:val="-10"/>
          <w:sz w:val="24"/>
          <w:szCs w:val="24"/>
        </w:rPr>
        <w:t>в сентябре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AC0A95">
        <w:rPr>
          <w:b/>
          <w:spacing w:val="-10"/>
          <w:sz w:val="24"/>
          <w:szCs w:val="24"/>
        </w:rPr>
        <w:t>21</w:t>
      </w:r>
      <w:r w:rsidR="00B453D9">
        <w:rPr>
          <w:spacing w:val="-10"/>
          <w:sz w:val="24"/>
          <w:szCs w:val="24"/>
        </w:rPr>
        <w:t xml:space="preserve">, </w:t>
      </w:r>
      <w:r w:rsidR="00AC0A95">
        <w:rPr>
          <w:spacing w:val="-10"/>
          <w:sz w:val="24"/>
          <w:szCs w:val="24"/>
        </w:rPr>
        <w:t>октябре</w:t>
      </w:r>
      <w:r w:rsidR="00D0150E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AC0A95">
        <w:rPr>
          <w:b/>
          <w:spacing w:val="-10"/>
          <w:sz w:val="24"/>
          <w:szCs w:val="24"/>
        </w:rPr>
        <w:t>13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AC0A95">
        <w:rPr>
          <w:b/>
          <w:sz w:val="24"/>
          <w:szCs w:val="24"/>
        </w:rPr>
        <w:t>12</w:t>
      </w:r>
      <w:r w:rsidR="00B453D9">
        <w:rPr>
          <w:sz w:val="24"/>
          <w:szCs w:val="24"/>
        </w:rPr>
        <w:t xml:space="preserve"> </w:t>
      </w:r>
      <w:r w:rsidR="00AC0A95">
        <w:rPr>
          <w:spacing w:val="-10"/>
          <w:sz w:val="24"/>
          <w:szCs w:val="24"/>
        </w:rPr>
        <w:t>(в сентябре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AC0A95">
        <w:rPr>
          <w:b/>
          <w:spacing w:val="-10"/>
          <w:sz w:val="24"/>
          <w:szCs w:val="24"/>
        </w:rPr>
        <w:t>19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AC0A95">
        <w:rPr>
          <w:sz w:val="24"/>
          <w:szCs w:val="24"/>
        </w:rPr>
        <w:t>октябре</w:t>
      </w:r>
      <w:r w:rsidR="00D0150E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AC0A95">
        <w:rPr>
          <w:b/>
          <w:sz w:val="24"/>
          <w:szCs w:val="24"/>
        </w:rPr>
        <w:t>13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AC0A95">
        <w:rPr>
          <w:b/>
          <w:sz w:val="24"/>
          <w:szCs w:val="24"/>
        </w:rPr>
        <w:t>9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AC0A95">
        <w:rPr>
          <w:spacing w:val="-10"/>
          <w:sz w:val="24"/>
          <w:szCs w:val="24"/>
        </w:rPr>
        <w:t>в сентябре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AC0A95">
        <w:rPr>
          <w:b/>
          <w:spacing w:val="-10"/>
          <w:sz w:val="24"/>
          <w:szCs w:val="24"/>
        </w:rPr>
        <w:t>14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AC0A95">
        <w:rPr>
          <w:sz w:val="24"/>
          <w:szCs w:val="24"/>
        </w:rPr>
        <w:t>октябре</w:t>
      </w:r>
      <w:r w:rsidR="00C22531">
        <w:rPr>
          <w:sz w:val="24"/>
          <w:szCs w:val="24"/>
        </w:rPr>
        <w:t xml:space="preserve"> </w:t>
      </w:r>
      <w:r w:rsidR="00D0150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AC0A95">
        <w:rPr>
          <w:b/>
          <w:sz w:val="24"/>
          <w:szCs w:val="24"/>
        </w:rPr>
        <w:t>11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4E51D5">
        <w:rPr>
          <w:b/>
          <w:sz w:val="24"/>
          <w:szCs w:val="24"/>
        </w:rPr>
        <w:t>3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4E51D5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AC0A95">
        <w:rPr>
          <w:spacing w:val="-10"/>
          <w:sz w:val="24"/>
          <w:szCs w:val="24"/>
        </w:rPr>
        <w:t>в сентябре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AC0A95">
        <w:rPr>
          <w:b/>
          <w:spacing w:val="-10"/>
          <w:sz w:val="24"/>
          <w:szCs w:val="24"/>
        </w:rPr>
        <w:t>2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AC0A95">
        <w:rPr>
          <w:sz w:val="24"/>
          <w:szCs w:val="24"/>
        </w:rPr>
        <w:t>октябре</w:t>
      </w:r>
      <w:r w:rsidR="00030AF7">
        <w:rPr>
          <w:sz w:val="24"/>
          <w:szCs w:val="24"/>
        </w:rPr>
        <w:t xml:space="preserve"> </w:t>
      </w:r>
      <w:r w:rsidR="00535056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AC0A95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4E51D5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граждан</w:t>
      </w:r>
      <w:r w:rsidR="00E2409A">
        <w:rPr>
          <w:sz w:val="24"/>
          <w:szCs w:val="24"/>
        </w:rPr>
        <w:t>ин</w:t>
      </w:r>
      <w:r w:rsidR="003620D4">
        <w:rPr>
          <w:sz w:val="24"/>
          <w:szCs w:val="24"/>
        </w:rPr>
        <w:t>а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194040" w:rsidRPr="00E2409A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194040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0A95">
        <w:rPr>
          <w:spacing w:val="-10"/>
          <w:sz w:val="24"/>
          <w:szCs w:val="24"/>
        </w:rPr>
        <w:t>в сентябре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B453D9">
        <w:rPr>
          <w:b/>
          <w:spacing w:val="-10"/>
          <w:sz w:val="24"/>
          <w:szCs w:val="24"/>
        </w:rPr>
        <w:t xml:space="preserve">0, </w:t>
      </w:r>
      <w:r w:rsidR="00AC362D">
        <w:rPr>
          <w:sz w:val="24"/>
          <w:szCs w:val="24"/>
        </w:rPr>
        <w:t xml:space="preserve">в </w:t>
      </w:r>
      <w:r w:rsidR="00AC0A95">
        <w:rPr>
          <w:sz w:val="24"/>
          <w:szCs w:val="24"/>
        </w:rPr>
        <w:t>октябре</w:t>
      </w:r>
      <w:r w:rsidR="00535056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65391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AC0A95">
        <w:rPr>
          <w:spacing w:val="-10"/>
          <w:sz w:val="24"/>
          <w:szCs w:val="24"/>
        </w:rPr>
        <w:t>сентябрем</w:t>
      </w:r>
      <w:r w:rsidRPr="007656DA"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AC0A95">
        <w:rPr>
          <w:spacing w:val="-10"/>
          <w:sz w:val="24"/>
          <w:szCs w:val="24"/>
        </w:rPr>
        <w:t>октябре</w:t>
      </w:r>
      <w:r w:rsidRPr="007656DA">
        <w:rPr>
          <w:spacing w:val="-10"/>
          <w:sz w:val="24"/>
          <w:szCs w:val="24"/>
        </w:rPr>
        <w:t xml:space="preserve"> 2023 года </w:t>
      </w:r>
      <w:r w:rsidR="00A97159">
        <w:rPr>
          <w:spacing w:val="-10"/>
          <w:sz w:val="24"/>
          <w:szCs w:val="24"/>
        </w:rPr>
        <w:t>уменьшилось на</w:t>
      </w:r>
      <w:r w:rsidR="004E51D5">
        <w:rPr>
          <w:spacing w:val="-10"/>
          <w:sz w:val="24"/>
          <w:szCs w:val="24"/>
        </w:rPr>
        <w:t xml:space="preserve"> 28,5</w:t>
      </w:r>
      <w:r w:rsidRPr="007656DA">
        <w:rPr>
          <w:spacing w:val="-10"/>
          <w:sz w:val="24"/>
          <w:szCs w:val="24"/>
        </w:rPr>
        <w:t xml:space="preserve">% (на </w:t>
      </w:r>
      <w:r w:rsidR="004E51D5">
        <w:rPr>
          <w:spacing w:val="-10"/>
          <w:sz w:val="24"/>
          <w:szCs w:val="24"/>
        </w:rPr>
        <w:t>6</w:t>
      </w:r>
      <w:r w:rsidR="00AC0A95">
        <w:rPr>
          <w:spacing w:val="-10"/>
          <w:sz w:val="24"/>
          <w:szCs w:val="24"/>
        </w:rPr>
        <w:t xml:space="preserve"> обращений</w:t>
      </w:r>
      <w:r w:rsidRPr="007656DA">
        <w:rPr>
          <w:spacing w:val="-10"/>
          <w:sz w:val="24"/>
          <w:szCs w:val="24"/>
        </w:rPr>
        <w:t xml:space="preserve">), по сравнению с </w:t>
      </w:r>
      <w:r w:rsidR="00AC0A95">
        <w:rPr>
          <w:spacing w:val="-10"/>
          <w:sz w:val="24"/>
          <w:szCs w:val="24"/>
        </w:rPr>
        <w:t>октябрем</w:t>
      </w:r>
      <w:r w:rsidRPr="007656DA">
        <w:rPr>
          <w:spacing w:val="-10"/>
          <w:sz w:val="24"/>
          <w:szCs w:val="24"/>
        </w:rPr>
        <w:t xml:space="preserve"> 2022 года </w:t>
      </w:r>
      <w:r w:rsidR="003620D4">
        <w:rPr>
          <w:spacing w:val="-10"/>
          <w:sz w:val="24"/>
          <w:szCs w:val="24"/>
        </w:rPr>
        <w:t>увеличилось на</w:t>
      </w:r>
      <w:r w:rsidRPr="007656DA">
        <w:rPr>
          <w:spacing w:val="-10"/>
          <w:sz w:val="24"/>
          <w:szCs w:val="24"/>
        </w:rPr>
        <w:t xml:space="preserve"> </w:t>
      </w:r>
      <w:r w:rsidR="004E51D5">
        <w:rPr>
          <w:spacing w:val="-10"/>
          <w:sz w:val="24"/>
          <w:szCs w:val="24"/>
        </w:rPr>
        <w:t>15,3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 w:rsidR="004E51D5">
        <w:rPr>
          <w:spacing w:val="-10"/>
          <w:sz w:val="24"/>
          <w:szCs w:val="24"/>
        </w:rPr>
        <w:t>2</w:t>
      </w:r>
      <w:r w:rsidRPr="007656DA">
        <w:rPr>
          <w:spacing w:val="-10"/>
          <w:sz w:val="24"/>
          <w:szCs w:val="24"/>
        </w:rPr>
        <w:t xml:space="preserve"> обращени</w:t>
      </w:r>
      <w:r w:rsidR="004E51D5">
        <w:rPr>
          <w:spacing w:val="-10"/>
          <w:sz w:val="24"/>
          <w:szCs w:val="24"/>
        </w:rPr>
        <w:t>я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4E51D5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15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865AF1">
        <w:rPr>
          <w:b/>
          <w:sz w:val="24"/>
          <w:szCs w:val="24"/>
        </w:rPr>
        <w:t>3</w:t>
      </w:r>
      <w:r w:rsidRPr="007E3966">
        <w:rPr>
          <w:b/>
          <w:sz w:val="24"/>
          <w:szCs w:val="24"/>
        </w:rPr>
        <w:t xml:space="preserve"> (</w:t>
      </w:r>
      <w:r w:rsidR="00865AF1">
        <w:rPr>
          <w:b/>
          <w:sz w:val="24"/>
          <w:szCs w:val="24"/>
        </w:rPr>
        <w:t>21,4</w:t>
      </w:r>
      <w:r w:rsidRPr="007E3966">
        <w:rPr>
          <w:b/>
          <w:sz w:val="24"/>
          <w:szCs w:val="24"/>
        </w:rPr>
        <w:t xml:space="preserve">%) (в </w:t>
      </w:r>
      <w:r w:rsidR="00AC0A95">
        <w:rPr>
          <w:b/>
          <w:sz w:val="24"/>
          <w:szCs w:val="24"/>
        </w:rPr>
        <w:t>сентябре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AC0A95">
        <w:rPr>
          <w:b/>
          <w:sz w:val="24"/>
          <w:szCs w:val="24"/>
        </w:rPr>
        <w:t xml:space="preserve"> 2 (9,5</w:t>
      </w:r>
      <w:r w:rsidRPr="007E3966">
        <w:rPr>
          <w:b/>
          <w:sz w:val="24"/>
          <w:szCs w:val="24"/>
        </w:rPr>
        <w:t xml:space="preserve">%), в </w:t>
      </w:r>
      <w:r w:rsidR="00AC0A95">
        <w:rPr>
          <w:b/>
          <w:sz w:val="24"/>
          <w:szCs w:val="24"/>
        </w:rPr>
        <w:t>октябре</w:t>
      </w:r>
      <w:r w:rsidRPr="007E3966">
        <w:rPr>
          <w:b/>
          <w:sz w:val="24"/>
          <w:szCs w:val="24"/>
        </w:rPr>
        <w:t xml:space="preserve"> 2022 года – </w:t>
      </w:r>
      <w:r w:rsidR="00865AF1">
        <w:rPr>
          <w:b/>
          <w:sz w:val="24"/>
          <w:szCs w:val="24"/>
        </w:rPr>
        <w:t>5 (38,4</w:t>
      </w:r>
      <w:r w:rsidRPr="007E3966">
        <w:rPr>
          <w:b/>
          <w:sz w:val="24"/>
          <w:szCs w:val="24"/>
        </w:rPr>
        <w:t xml:space="preserve">%)); </w:t>
      </w:r>
    </w:p>
    <w:p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865AF1">
        <w:rPr>
          <w:b/>
          <w:sz w:val="24"/>
          <w:szCs w:val="24"/>
        </w:rPr>
        <w:t>2</w:t>
      </w:r>
      <w:r w:rsidRPr="007E3966">
        <w:rPr>
          <w:b/>
          <w:sz w:val="24"/>
          <w:szCs w:val="24"/>
        </w:rPr>
        <w:t xml:space="preserve"> </w:t>
      </w:r>
      <w:r w:rsidR="00865AF1">
        <w:rPr>
          <w:b/>
          <w:sz w:val="24"/>
          <w:szCs w:val="24"/>
        </w:rPr>
        <w:t>(14,2</w:t>
      </w:r>
      <w:r w:rsidRPr="007E3966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865AF1">
        <w:rPr>
          <w:b/>
          <w:sz w:val="24"/>
          <w:szCs w:val="24"/>
        </w:rPr>
        <w:t xml:space="preserve">сентябре </w:t>
      </w:r>
      <w:r w:rsidR="00865AF1" w:rsidRPr="007E3966">
        <w:rPr>
          <w:b/>
          <w:sz w:val="24"/>
          <w:szCs w:val="24"/>
        </w:rPr>
        <w:t>–</w:t>
      </w:r>
      <w:r w:rsidR="00865AF1">
        <w:rPr>
          <w:b/>
          <w:sz w:val="24"/>
          <w:szCs w:val="24"/>
        </w:rPr>
        <w:t xml:space="preserve"> 9 (42,8</w:t>
      </w:r>
      <w:r w:rsidR="00E465F3" w:rsidRPr="007E3966">
        <w:rPr>
          <w:b/>
          <w:sz w:val="24"/>
          <w:szCs w:val="24"/>
        </w:rPr>
        <w:t xml:space="preserve">%), в </w:t>
      </w:r>
      <w:r w:rsidR="00865AF1">
        <w:rPr>
          <w:b/>
          <w:sz w:val="24"/>
          <w:szCs w:val="24"/>
        </w:rPr>
        <w:t>октябре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865AF1">
        <w:rPr>
          <w:b/>
          <w:sz w:val="24"/>
          <w:szCs w:val="24"/>
        </w:rPr>
        <w:t>0 (0</w:t>
      </w:r>
      <w:r w:rsidR="00E465F3" w:rsidRPr="007E3966">
        <w:rPr>
          <w:b/>
          <w:sz w:val="24"/>
          <w:szCs w:val="24"/>
        </w:rPr>
        <w:t>%));</w:t>
      </w:r>
    </w:p>
    <w:p w:rsidR="00865AF1" w:rsidRPr="007E3966" w:rsidRDefault="00865AF1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-1</w:t>
      </w:r>
      <w:r w:rsidRPr="007E39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(7,1</w:t>
      </w:r>
      <w:r w:rsidRPr="007E3966">
        <w:rPr>
          <w:b/>
          <w:sz w:val="24"/>
          <w:szCs w:val="24"/>
        </w:rPr>
        <w:t xml:space="preserve"> %),</w:t>
      </w:r>
      <w:r w:rsidRPr="00E465F3">
        <w:rPr>
          <w:b/>
          <w:sz w:val="24"/>
          <w:szCs w:val="24"/>
        </w:rPr>
        <w:t xml:space="preserve"> </w:t>
      </w:r>
      <w:r w:rsidRPr="007E3966">
        <w:rPr>
          <w:b/>
          <w:sz w:val="24"/>
          <w:szCs w:val="24"/>
        </w:rPr>
        <w:t xml:space="preserve">(в </w:t>
      </w:r>
      <w:r>
        <w:rPr>
          <w:b/>
          <w:sz w:val="24"/>
          <w:szCs w:val="24"/>
        </w:rPr>
        <w:t xml:space="preserve">сентябре </w:t>
      </w:r>
      <w:r w:rsidRPr="007E3966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0 (0</w:t>
      </w:r>
      <w:r w:rsidRPr="007E3966">
        <w:rPr>
          <w:b/>
          <w:sz w:val="24"/>
          <w:szCs w:val="24"/>
        </w:rPr>
        <w:t xml:space="preserve">%), в </w:t>
      </w:r>
      <w:r>
        <w:rPr>
          <w:b/>
          <w:sz w:val="24"/>
          <w:szCs w:val="24"/>
        </w:rPr>
        <w:t>октябре</w:t>
      </w:r>
      <w:r w:rsidRPr="007E3966">
        <w:rPr>
          <w:b/>
          <w:sz w:val="24"/>
          <w:szCs w:val="24"/>
        </w:rPr>
        <w:t xml:space="preserve"> 2022 года – </w:t>
      </w:r>
      <w:r>
        <w:rPr>
          <w:b/>
          <w:sz w:val="24"/>
          <w:szCs w:val="24"/>
        </w:rPr>
        <w:t>3 (23</w:t>
      </w:r>
      <w:r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865AF1">
        <w:rPr>
          <w:b/>
          <w:sz w:val="24"/>
          <w:szCs w:val="24"/>
        </w:rPr>
        <w:t>3 (21,4</w:t>
      </w:r>
      <w:r w:rsidRPr="007E3966">
        <w:rPr>
          <w:b/>
          <w:sz w:val="24"/>
          <w:szCs w:val="24"/>
        </w:rPr>
        <w:t xml:space="preserve"> 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865AF1">
        <w:rPr>
          <w:b/>
          <w:sz w:val="24"/>
          <w:szCs w:val="24"/>
        </w:rPr>
        <w:t xml:space="preserve">сентябре </w:t>
      </w:r>
      <w:r w:rsidR="00865AF1" w:rsidRPr="007E3966">
        <w:rPr>
          <w:b/>
          <w:sz w:val="24"/>
          <w:szCs w:val="24"/>
        </w:rPr>
        <w:t>–</w:t>
      </w:r>
      <w:r w:rsidR="00865AF1">
        <w:rPr>
          <w:b/>
          <w:sz w:val="24"/>
          <w:szCs w:val="24"/>
        </w:rPr>
        <w:t xml:space="preserve"> 7 (33</w:t>
      </w:r>
      <w:r w:rsidR="00E465F3" w:rsidRPr="007E3966">
        <w:rPr>
          <w:b/>
          <w:sz w:val="24"/>
          <w:szCs w:val="24"/>
        </w:rPr>
        <w:t xml:space="preserve">%), в </w:t>
      </w:r>
      <w:r w:rsidR="00865AF1">
        <w:rPr>
          <w:b/>
          <w:sz w:val="24"/>
          <w:szCs w:val="24"/>
        </w:rPr>
        <w:t>октябре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865AF1">
        <w:rPr>
          <w:b/>
          <w:sz w:val="24"/>
          <w:szCs w:val="24"/>
        </w:rPr>
        <w:t>3 (23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4E51D5">
        <w:rPr>
          <w:b/>
          <w:sz w:val="24"/>
          <w:szCs w:val="24"/>
        </w:rPr>
        <w:t xml:space="preserve"> 6 (40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r w:rsidR="00865AF1">
        <w:rPr>
          <w:b/>
          <w:sz w:val="24"/>
          <w:szCs w:val="24"/>
        </w:rPr>
        <w:t xml:space="preserve">сентябре </w:t>
      </w:r>
      <w:r w:rsidR="00865AF1" w:rsidRPr="007E3966">
        <w:rPr>
          <w:b/>
          <w:sz w:val="24"/>
          <w:szCs w:val="24"/>
        </w:rPr>
        <w:t>–</w:t>
      </w:r>
      <w:r w:rsidR="00865AF1">
        <w:rPr>
          <w:b/>
          <w:sz w:val="24"/>
          <w:szCs w:val="24"/>
        </w:rPr>
        <w:t xml:space="preserve"> 3 (14,2</w:t>
      </w:r>
      <w:r w:rsidR="00E465F3" w:rsidRPr="007E3966">
        <w:rPr>
          <w:b/>
          <w:sz w:val="24"/>
          <w:szCs w:val="24"/>
        </w:rPr>
        <w:t xml:space="preserve">%), в </w:t>
      </w:r>
      <w:r w:rsidR="00865AF1">
        <w:rPr>
          <w:b/>
          <w:sz w:val="24"/>
          <w:szCs w:val="24"/>
        </w:rPr>
        <w:t>октябре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865AF1">
        <w:rPr>
          <w:b/>
          <w:sz w:val="24"/>
          <w:szCs w:val="24"/>
        </w:rPr>
        <w:t>2 (15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2D526A">
        <w:rPr>
          <w:spacing w:val="-10"/>
          <w:sz w:val="24"/>
          <w:szCs w:val="24"/>
        </w:rPr>
        <w:t>октябре</w:t>
      </w:r>
      <w:r w:rsidRPr="00DF0F01">
        <w:rPr>
          <w:spacing w:val="-10"/>
          <w:sz w:val="24"/>
          <w:szCs w:val="24"/>
        </w:rPr>
        <w:t xml:space="preserve"> 2023 года поступило </w:t>
      </w:r>
      <w:r w:rsidR="002D526A">
        <w:rPr>
          <w:spacing w:val="-10"/>
          <w:sz w:val="24"/>
          <w:szCs w:val="24"/>
        </w:rPr>
        <w:t>12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2D526A">
        <w:rPr>
          <w:spacing w:val="-10"/>
          <w:sz w:val="24"/>
          <w:szCs w:val="24"/>
        </w:rPr>
        <w:t>9 (75</w:t>
      </w:r>
      <w:r w:rsidRPr="00DF0F01">
        <w:rPr>
          <w:spacing w:val="-10"/>
          <w:sz w:val="24"/>
          <w:szCs w:val="24"/>
        </w:rPr>
        <w:t xml:space="preserve">%), (в </w:t>
      </w:r>
      <w:r w:rsidR="00865AF1">
        <w:rPr>
          <w:spacing w:val="-10"/>
          <w:sz w:val="24"/>
          <w:szCs w:val="24"/>
        </w:rPr>
        <w:t>сентябре 19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865AF1">
        <w:rPr>
          <w:spacing w:val="-10"/>
          <w:sz w:val="24"/>
          <w:szCs w:val="24"/>
        </w:rPr>
        <w:t>14</w:t>
      </w:r>
      <w:r w:rsidRPr="00DF0F01">
        <w:rPr>
          <w:spacing w:val="-10"/>
          <w:sz w:val="24"/>
          <w:szCs w:val="24"/>
        </w:rPr>
        <w:t xml:space="preserve"> (</w:t>
      </w:r>
      <w:r w:rsidR="00865AF1">
        <w:rPr>
          <w:spacing w:val="-10"/>
          <w:sz w:val="24"/>
          <w:szCs w:val="24"/>
        </w:rPr>
        <w:t>73,6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2D526A">
        <w:rPr>
          <w:spacing w:val="-10"/>
          <w:sz w:val="24"/>
          <w:szCs w:val="24"/>
        </w:rPr>
        <w:t>октябре</w:t>
      </w:r>
      <w:r w:rsidRPr="00DF0F01">
        <w:rPr>
          <w:spacing w:val="-10"/>
          <w:sz w:val="24"/>
          <w:szCs w:val="24"/>
        </w:rPr>
        <w:t xml:space="preserve"> 2022 года – </w:t>
      </w:r>
      <w:r w:rsidR="002D526A">
        <w:rPr>
          <w:spacing w:val="-10"/>
          <w:sz w:val="24"/>
          <w:szCs w:val="24"/>
        </w:rPr>
        <w:t>13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2D526A">
        <w:rPr>
          <w:spacing w:val="-10"/>
          <w:sz w:val="24"/>
          <w:szCs w:val="24"/>
        </w:rPr>
        <w:t>электронного документа – 11</w:t>
      </w:r>
      <w:r w:rsidRPr="00DF0F01">
        <w:rPr>
          <w:spacing w:val="-10"/>
          <w:sz w:val="24"/>
          <w:szCs w:val="24"/>
        </w:rPr>
        <w:t xml:space="preserve"> (</w:t>
      </w:r>
      <w:r w:rsidR="002D526A">
        <w:rPr>
          <w:spacing w:val="-10"/>
          <w:sz w:val="24"/>
          <w:szCs w:val="24"/>
        </w:rPr>
        <w:t>84,6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2D526A">
        <w:rPr>
          <w:spacing w:val="-10"/>
          <w:sz w:val="24"/>
          <w:szCs w:val="24"/>
        </w:rPr>
        <w:t>сентябрем</w:t>
      </w:r>
      <w:r w:rsidR="002D0F6B">
        <w:rPr>
          <w:spacing w:val="-10"/>
          <w:sz w:val="24"/>
          <w:szCs w:val="24"/>
        </w:rPr>
        <w:t xml:space="preserve"> </w:t>
      </w:r>
      <w:r w:rsidR="002D0F6B" w:rsidRPr="00060E5A">
        <w:rPr>
          <w:spacing w:val="-10"/>
          <w:sz w:val="24"/>
          <w:szCs w:val="24"/>
        </w:rPr>
        <w:t>2023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2D526A">
        <w:rPr>
          <w:spacing w:val="-10"/>
          <w:sz w:val="24"/>
          <w:szCs w:val="24"/>
        </w:rPr>
        <w:t>октябре</w:t>
      </w:r>
      <w:r w:rsidR="002D0F6B">
        <w:rPr>
          <w:spacing w:val="-10"/>
          <w:sz w:val="24"/>
          <w:szCs w:val="24"/>
        </w:rPr>
        <w:t xml:space="preserve"> </w:t>
      </w:r>
      <w:r w:rsidRPr="00060E5A">
        <w:rPr>
          <w:spacing w:val="-10"/>
          <w:sz w:val="24"/>
          <w:szCs w:val="24"/>
        </w:rPr>
        <w:t xml:space="preserve">2023 года </w:t>
      </w:r>
      <w:r w:rsidR="002D526A">
        <w:rPr>
          <w:spacing w:val="-10"/>
          <w:sz w:val="24"/>
          <w:szCs w:val="24"/>
        </w:rPr>
        <w:t>уменьшилось на 7</w:t>
      </w:r>
      <w:r>
        <w:rPr>
          <w:spacing w:val="-10"/>
          <w:sz w:val="24"/>
          <w:szCs w:val="24"/>
        </w:rPr>
        <w:t xml:space="preserve"> </w:t>
      </w:r>
      <w:r w:rsidR="002D526A">
        <w:rPr>
          <w:spacing w:val="-10"/>
          <w:sz w:val="24"/>
          <w:szCs w:val="24"/>
        </w:rPr>
        <w:t>обращений (37</w:t>
      </w:r>
      <w:r>
        <w:rPr>
          <w:spacing w:val="-10"/>
          <w:sz w:val="24"/>
          <w:szCs w:val="24"/>
        </w:rPr>
        <w:t>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2D526A">
        <w:rPr>
          <w:spacing w:val="-10"/>
          <w:sz w:val="24"/>
          <w:szCs w:val="24"/>
        </w:rPr>
        <w:t>октябрем</w:t>
      </w:r>
      <w:r w:rsidRPr="00060E5A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2D526A">
        <w:rPr>
          <w:spacing w:val="-10"/>
          <w:sz w:val="24"/>
          <w:szCs w:val="24"/>
        </w:rPr>
        <w:t>октябре 2023 года уменьшилось</w:t>
      </w:r>
      <w:r w:rsidRPr="00060E5A">
        <w:rPr>
          <w:spacing w:val="-10"/>
          <w:sz w:val="24"/>
          <w:szCs w:val="24"/>
        </w:rPr>
        <w:t xml:space="preserve"> на </w:t>
      </w:r>
      <w:r w:rsidR="002D526A">
        <w:rPr>
          <w:spacing w:val="-10"/>
          <w:sz w:val="24"/>
          <w:szCs w:val="24"/>
        </w:rPr>
        <w:t>1</w:t>
      </w:r>
      <w:r w:rsidRPr="00060E5A">
        <w:rPr>
          <w:spacing w:val="-10"/>
          <w:sz w:val="24"/>
          <w:szCs w:val="24"/>
        </w:rPr>
        <w:t xml:space="preserve"> обращени</w:t>
      </w:r>
      <w:r w:rsidR="002D526A">
        <w:rPr>
          <w:spacing w:val="-10"/>
          <w:sz w:val="24"/>
          <w:szCs w:val="24"/>
        </w:rPr>
        <w:t>е</w:t>
      </w:r>
      <w:r w:rsidRPr="00060E5A">
        <w:rPr>
          <w:spacing w:val="-10"/>
          <w:sz w:val="24"/>
          <w:szCs w:val="24"/>
        </w:rPr>
        <w:t xml:space="preserve"> (</w:t>
      </w:r>
      <w:r w:rsidR="002D526A">
        <w:rPr>
          <w:spacing w:val="-10"/>
          <w:sz w:val="24"/>
          <w:szCs w:val="24"/>
        </w:rPr>
        <w:t>8,3</w:t>
      </w:r>
      <w:r w:rsidRPr="00060E5A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2D526A">
        <w:rPr>
          <w:color w:val="000000" w:themeColor="text1"/>
          <w:sz w:val="24"/>
          <w:szCs w:val="24"/>
        </w:rPr>
        <w:t>8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2D526A">
        <w:rPr>
          <w:b/>
          <w:color w:val="000000" w:themeColor="text1"/>
          <w:sz w:val="24"/>
          <w:szCs w:val="24"/>
        </w:rPr>
        <w:t>66</w:t>
      </w:r>
      <w:r w:rsidR="00CA61FC">
        <w:rPr>
          <w:b/>
          <w:color w:val="000000" w:themeColor="text1"/>
          <w:sz w:val="24"/>
          <w:szCs w:val="24"/>
        </w:rPr>
        <w:t>,6</w:t>
      </w:r>
      <w:r w:rsidRPr="003C7935">
        <w:rPr>
          <w:b/>
          <w:color w:val="000000" w:themeColor="text1"/>
          <w:sz w:val="24"/>
          <w:szCs w:val="24"/>
        </w:rPr>
        <w:t>%)</w:t>
      </w:r>
      <w:r w:rsidR="002D526A">
        <w:rPr>
          <w:color w:val="000000" w:themeColor="text1"/>
          <w:sz w:val="24"/>
          <w:szCs w:val="24"/>
        </w:rPr>
        <w:t xml:space="preserve"> (в сентябре 2023 года – 14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CA61FC">
        <w:rPr>
          <w:b/>
          <w:color w:val="000000" w:themeColor="text1"/>
          <w:sz w:val="24"/>
          <w:szCs w:val="24"/>
        </w:rPr>
        <w:t>7</w:t>
      </w:r>
      <w:r w:rsidR="002D526A">
        <w:rPr>
          <w:b/>
          <w:color w:val="000000" w:themeColor="text1"/>
          <w:sz w:val="24"/>
          <w:szCs w:val="24"/>
        </w:rPr>
        <w:t>3,6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2D526A">
        <w:rPr>
          <w:color w:val="000000" w:themeColor="text1"/>
          <w:sz w:val="24"/>
          <w:szCs w:val="24"/>
        </w:rPr>
        <w:t xml:space="preserve"> в октябре 2022 года –12</w:t>
      </w:r>
      <w:r w:rsidR="00CA61FC">
        <w:rPr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2D526A">
        <w:rPr>
          <w:b/>
          <w:color w:val="000000" w:themeColor="text1"/>
          <w:sz w:val="24"/>
          <w:szCs w:val="24"/>
        </w:rPr>
        <w:t>92,3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5B04CE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запросы- 1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8,3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 w:rsidR="002D526A">
        <w:rPr>
          <w:color w:val="000000" w:themeColor="text1"/>
          <w:sz w:val="24"/>
          <w:szCs w:val="24"/>
        </w:rPr>
        <w:t xml:space="preserve"> (в сентябре</w:t>
      </w:r>
      <w:r w:rsidR="00CA61FC">
        <w:rPr>
          <w:color w:val="000000" w:themeColor="text1"/>
          <w:sz w:val="24"/>
          <w:szCs w:val="24"/>
        </w:rPr>
        <w:t xml:space="preserve"> 2023 года – 1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2D526A">
        <w:rPr>
          <w:b/>
          <w:color w:val="000000" w:themeColor="text1"/>
          <w:sz w:val="24"/>
          <w:szCs w:val="24"/>
        </w:rPr>
        <w:t>5,2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 w:rsidR="002D526A">
        <w:rPr>
          <w:color w:val="000000" w:themeColor="text1"/>
          <w:sz w:val="24"/>
          <w:szCs w:val="24"/>
        </w:rPr>
        <w:t>, в октябре</w:t>
      </w:r>
      <w:r w:rsidR="00B453D9" w:rsidRPr="003C7935">
        <w:rPr>
          <w:color w:val="000000" w:themeColor="text1"/>
          <w:sz w:val="24"/>
          <w:szCs w:val="24"/>
        </w:rPr>
        <w:t xml:space="preserve"> 2022 года – </w:t>
      </w:r>
      <w:r w:rsidR="002D526A">
        <w:rPr>
          <w:b/>
          <w:color w:val="000000" w:themeColor="text1"/>
          <w:sz w:val="24"/>
          <w:szCs w:val="24"/>
        </w:rPr>
        <w:t>1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2D526A">
        <w:rPr>
          <w:b/>
          <w:color w:val="000000" w:themeColor="text1"/>
          <w:sz w:val="24"/>
          <w:szCs w:val="24"/>
        </w:rPr>
        <w:t>7,6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373753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1256F0">
        <w:rPr>
          <w:b/>
          <w:color w:val="000000" w:themeColor="text1"/>
          <w:sz w:val="24"/>
          <w:szCs w:val="24"/>
        </w:rPr>
        <w:t>3 (2</w:t>
      </w:r>
      <w:r w:rsidR="005B04CE">
        <w:rPr>
          <w:b/>
          <w:color w:val="000000" w:themeColor="text1"/>
          <w:sz w:val="24"/>
          <w:szCs w:val="24"/>
        </w:rPr>
        <w:t>5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1256F0">
        <w:rPr>
          <w:color w:val="000000" w:themeColor="text1"/>
          <w:sz w:val="24"/>
          <w:szCs w:val="24"/>
        </w:rPr>
        <w:t>(в сентябре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 w:rsidR="00CA61FC">
        <w:rPr>
          <w:b/>
          <w:color w:val="000000" w:themeColor="text1"/>
          <w:sz w:val="24"/>
          <w:szCs w:val="24"/>
        </w:rPr>
        <w:t>2</w:t>
      </w:r>
      <w:r w:rsidR="005B04CE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1256F0">
        <w:rPr>
          <w:b/>
          <w:color w:val="000000" w:themeColor="text1"/>
          <w:sz w:val="24"/>
          <w:szCs w:val="24"/>
        </w:rPr>
        <w:t>10</w:t>
      </w:r>
      <w:r w:rsidR="00CA61FC">
        <w:rPr>
          <w:b/>
          <w:color w:val="000000" w:themeColor="text1"/>
          <w:sz w:val="24"/>
          <w:szCs w:val="24"/>
        </w:rPr>
        <w:t>,5</w:t>
      </w:r>
      <w:r w:rsidRPr="003C7935">
        <w:rPr>
          <w:b/>
          <w:color w:val="000000" w:themeColor="text1"/>
          <w:sz w:val="24"/>
          <w:szCs w:val="24"/>
        </w:rPr>
        <w:t>%)</w:t>
      </w:r>
      <w:r w:rsidR="001256F0">
        <w:rPr>
          <w:color w:val="000000" w:themeColor="text1"/>
          <w:sz w:val="24"/>
          <w:szCs w:val="24"/>
        </w:rPr>
        <w:t>, в октябре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1256F0">
        <w:rPr>
          <w:b/>
          <w:color w:val="000000" w:themeColor="text1"/>
          <w:sz w:val="24"/>
          <w:szCs w:val="24"/>
        </w:rPr>
        <w:t>12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100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1256F0">
        <w:rPr>
          <w:color w:val="000000" w:themeColor="text1"/>
          <w:sz w:val="24"/>
          <w:szCs w:val="24"/>
        </w:rPr>
        <w:t>сентябре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="00092383">
        <w:rPr>
          <w:b/>
          <w:color w:val="000000" w:themeColor="text1"/>
          <w:sz w:val="24"/>
          <w:szCs w:val="24"/>
        </w:rPr>
        <w:t>18 (86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1256F0">
        <w:rPr>
          <w:color w:val="000000" w:themeColor="text1"/>
          <w:sz w:val="24"/>
          <w:szCs w:val="24"/>
        </w:rPr>
        <w:t>октябре</w:t>
      </w:r>
      <w:r w:rsidRPr="00B67C98">
        <w:rPr>
          <w:color w:val="000000" w:themeColor="text1"/>
          <w:sz w:val="24"/>
          <w:szCs w:val="24"/>
        </w:rPr>
        <w:t xml:space="preserve"> 2022 года </w:t>
      </w:r>
      <w:r w:rsidR="001256F0">
        <w:rPr>
          <w:b/>
          <w:color w:val="000000" w:themeColor="text1"/>
          <w:sz w:val="24"/>
          <w:szCs w:val="24"/>
        </w:rPr>
        <w:t>10 (77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1256F0">
        <w:rPr>
          <w:color w:val="000000" w:themeColor="text1"/>
          <w:sz w:val="24"/>
          <w:szCs w:val="24"/>
        </w:rPr>
        <w:t xml:space="preserve"> октябрь</w:t>
      </w:r>
      <w:r w:rsidRPr="00B67C98">
        <w:rPr>
          <w:color w:val="000000" w:themeColor="text1"/>
          <w:sz w:val="24"/>
          <w:szCs w:val="24"/>
        </w:rPr>
        <w:t xml:space="preserve"> 2023 – </w:t>
      </w:r>
      <w:r w:rsidR="001256F0">
        <w:rPr>
          <w:b/>
          <w:color w:val="000000" w:themeColor="text1"/>
          <w:sz w:val="24"/>
          <w:szCs w:val="24"/>
        </w:rPr>
        <w:t>0 (0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1256F0">
        <w:rPr>
          <w:color w:val="000000" w:themeColor="text1"/>
          <w:sz w:val="24"/>
          <w:szCs w:val="24"/>
        </w:rPr>
        <w:t>сентябре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="00092383">
        <w:rPr>
          <w:b/>
          <w:color w:val="000000" w:themeColor="text1"/>
          <w:sz w:val="24"/>
          <w:szCs w:val="24"/>
        </w:rPr>
        <w:t>3 (14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1256F0">
        <w:rPr>
          <w:color w:val="000000" w:themeColor="text1"/>
          <w:sz w:val="24"/>
          <w:szCs w:val="24"/>
        </w:rPr>
        <w:t>октябре</w:t>
      </w:r>
      <w:r w:rsidRPr="00B67C98">
        <w:rPr>
          <w:color w:val="000000" w:themeColor="text1"/>
          <w:sz w:val="24"/>
          <w:szCs w:val="24"/>
        </w:rPr>
        <w:t xml:space="preserve"> 2022 года – </w:t>
      </w:r>
      <w:r w:rsidR="001256F0">
        <w:rPr>
          <w:b/>
          <w:color w:val="000000" w:themeColor="text1"/>
          <w:sz w:val="24"/>
          <w:szCs w:val="24"/>
        </w:rPr>
        <w:t>3 (23</w:t>
      </w:r>
      <w:r w:rsidRPr="00B67C98">
        <w:rPr>
          <w:b/>
          <w:color w:val="000000" w:themeColor="text1"/>
          <w:sz w:val="24"/>
          <w:szCs w:val="24"/>
        </w:rPr>
        <w:t>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1256F0">
        <w:rPr>
          <w:b/>
          <w:color w:val="000000" w:themeColor="text1"/>
          <w:sz w:val="24"/>
          <w:szCs w:val="24"/>
        </w:rPr>
        <w:t>2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16,6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1256F0">
        <w:rPr>
          <w:color w:val="000000" w:themeColor="text1"/>
          <w:sz w:val="24"/>
          <w:szCs w:val="24"/>
        </w:rPr>
        <w:t>сентябре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092383">
        <w:rPr>
          <w:b/>
          <w:color w:val="000000" w:themeColor="text1"/>
          <w:sz w:val="24"/>
          <w:szCs w:val="24"/>
        </w:rPr>
        <w:t>6 (28,5</w:t>
      </w:r>
      <w:r w:rsidRPr="00895F06">
        <w:rPr>
          <w:b/>
          <w:color w:val="000000" w:themeColor="text1"/>
          <w:sz w:val="24"/>
          <w:szCs w:val="24"/>
        </w:rPr>
        <w:t xml:space="preserve"> 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1256F0">
        <w:rPr>
          <w:color w:val="000000" w:themeColor="text1"/>
          <w:sz w:val="24"/>
          <w:szCs w:val="24"/>
        </w:rPr>
        <w:t>октябре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1256F0">
        <w:rPr>
          <w:b/>
          <w:color w:val="000000" w:themeColor="text1"/>
          <w:sz w:val="24"/>
          <w:szCs w:val="24"/>
        </w:rPr>
        <w:t xml:space="preserve"> 2 (15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4E51D5">
        <w:rPr>
          <w:b/>
          <w:color w:val="000000" w:themeColor="text1"/>
          <w:sz w:val="24"/>
          <w:szCs w:val="24"/>
        </w:rPr>
        <w:t>7 (58</w:t>
      </w:r>
      <w:r w:rsidR="001256F0">
        <w:rPr>
          <w:b/>
          <w:color w:val="000000" w:themeColor="text1"/>
          <w:sz w:val="24"/>
          <w:szCs w:val="24"/>
        </w:rPr>
        <w:t>,3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1256F0">
        <w:rPr>
          <w:color w:val="000000" w:themeColor="text1"/>
          <w:sz w:val="24"/>
          <w:szCs w:val="24"/>
        </w:rPr>
        <w:t xml:space="preserve">сентябре 2023 года – </w:t>
      </w:r>
      <w:r w:rsidR="001256F0" w:rsidRPr="001256F0">
        <w:rPr>
          <w:b/>
          <w:color w:val="000000" w:themeColor="text1"/>
          <w:sz w:val="24"/>
          <w:szCs w:val="24"/>
        </w:rPr>
        <w:t>10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52,6</w:t>
      </w:r>
      <w:r w:rsidRPr="00895F06">
        <w:rPr>
          <w:b/>
          <w:color w:val="000000" w:themeColor="text1"/>
          <w:sz w:val="24"/>
          <w:szCs w:val="24"/>
        </w:rPr>
        <w:t>%),</w:t>
      </w:r>
      <w:r w:rsidR="001256F0">
        <w:rPr>
          <w:color w:val="000000" w:themeColor="text1"/>
          <w:sz w:val="24"/>
          <w:szCs w:val="24"/>
        </w:rPr>
        <w:t xml:space="preserve"> в октябре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1256F0">
        <w:rPr>
          <w:b/>
          <w:color w:val="000000" w:themeColor="text1"/>
          <w:sz w:val="24"/>
          <w:szCs w:val="24"/>
        </w:rPr>
        <w:t>6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1256F0">
        <w:rPr>
          <w:b/>
          <w:color w:val="000000" w:themeColor="text1"/>
          <w:sz w:val="24"/>
          <w:szCs w:val="24"/>
        </w:rPr>
        <w:t>(46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4E51D5">
        <w:rPr>
          <w:b/>
          <w:color w:val="000000" w:themeColor="text1"/>
          <w:sz w:val="24"/>
          <w:szCs w:val="24"/>
        </w:rPr>
        <w:t>2 (16,6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1256F0">
        <w:rPr>
          <w:color w:val="000000" w:themeColor="text1"/>
          <w:sz w:val="24"/>
          <w:szCs w:val="24"/>
        </w:rPr>
        <w:t>сентябре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1256F0" w:rsidRPr="001256F0">
        <w:rPr>
          <w:b/>
          <w:color w:val="000000" w:themeColor="text1"/>
          <w:sz w:val="24"/>
          <w:szCs w:val="24"/>
        </w:rPr>
        <w:t>4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21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1256F0">
        <w:rPr>
          <w:color w:val="000000" w:themeColor="text1"/>
          <w:sz w:val="24"/>
          <w:szCs w:val="24"/>
        </w:rPr>
        <w:t>октябре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proofErr w:type="gramStart"/>
      <w:r w:rsidR="001256F0">
        <w:rPr>
          <w:b/>
          <w:color w:val="000000" w:themeColor="text1"/>
          <w:sz w:val="24"/>
          <w:szCs w:val="24"/>
        </w:rPr>
        <w:t>4</w:t>
      </w:r>
      <w:r w:rsidR="00B25291"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1256F0">
        <w:rPr>
          <w:b/>
          <w:color w:val="000000" w:themeColor="text1"/>
          <w:sz w:val="24"/>
          <w:szCs w:val="24"/>
        </w:rPr>
        <w:t>30,7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="001256F0">
        <w:rPr>
          <w:b/>
          <w:color w:val="000000" w:themeColor="text1"/>
          <w:sz w:val="24"/>
          <w:szCs w:val="24"/>
        </w:rPr>
        <w:t>– 1 (8,3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1256F0">
        <w:rPr>
          <w:color w:val="000000" w:themeColor="text1"/>
          <w:sz w:val="24"/>
          <w:szCs w:val="24"/>
        </w:rPr>
        <w:t>в сентябре</w:t>
      </w:r>
      <w:r w:rsidRPr="00895F06">
        <w:rPr>
          <w:color w:val="000000" w:themeColor="text1"/>
          <w:sz w:val="24"/>
          <w:szCs w:val="24"/>
        </w:rPr>
        <w:t xml:space="preserve"> 2023 года –</w:t>
      </w:r>
      <w:r w:rsidRPr="001256F0">
        <w:rPr>
          <w:b/>
          <w:color w:val="000000" w:themeColor="text1"/>
          <w:sz w:val="24"/>
          <w:szCs w:val="24"/>
        </w:rPr>
        <w:t xml:space="preserve"> </w:t>
      </w:r>
      <w:r w:rsidR="001256F0" w:rsidRPr="001256F0">
        <w:rPr>
          <w:b/>
          <w:color w:val="000000" w:themeColor="text1"/>
          <w:sz w:val="24"/>
          <w:szCs w:val="24"/>
        </w:rPr>
        <w:t>3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15,7</w:t>
      </w:r>
      <w:r w:rsidRPr="00895F06">
        <w:rPr>
          <w:b/>
          <w:color w:val="000000" w:themeColor="text1"/>
          <w:sz w:val="24"/>
          <w:szCs w:val="24"/>
        </w:rPr>
        <w:t>%),</w:t>
      </w:r>
      <w:r w:rsidR="001256F0">
        <w:rPr>
          <w:color w:val="000000" w:themeColor="text1"/>
          <w:sz w:val="24"/>
          <w:szCs w:val="24"/>
        </w:rPr>
        <w:t xml:space="preserve"> в октябре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1256F0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7,6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25291" w:rsidRDefault="00B25291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25291">
        <w:rPr>
          <w:b/>
          <w:color w:val="000000" w:themeColor="text1"/>
          <w:sz w:val="24"/>
          <w:szCs w:val="24"/>
        </w:rPr>
        <w:t>Администрация города Болотное</w:t>
      </w:r>
      <w:r>
        <w:rPr>
          <w:color w:val="000000" w:themeColor="text1"/>
          <w:sz w:val="24"/>
          <w:szCs w:val="24"/>
        </w:rPr>
        <w:t xml:space="preserve"> – </w:t>
      </w:r>
      <w:r w:rsidR="00092383">
        <w:rPr>
          <w:b/>
          <w:color w:val="000000" w:themeColor="text1"/>
          <w:sz w:val="24"/>
          <w:szCs w:val="24"/>
        </w:rPr>
        <w:t>0 (0</w:t>
      </w:r>
      <w:proofErr w:type="gramStart"/>
      <w:r w:rsidRPr="00B25291">
        <w:rPr>
          <w:b/>
          <w:color w:val="000000" w:themeColor="text1"/>
          <w:sz w:val="24"/>
          <w:szCs w:val="24"/>
        </w:rPr>
        <w:t>%),(</w:t>
      </w:r>
      <w:proofErr w:type="gramEnd"/>
      <w:r w:rsidR="001256F0">
        <w:rPr>
          <w:color w:val="000000" w:themeColor="text1"/>
          <w:sz w:val="24"/>
          <w:szCs w:val="24"/>
        </w:rPr>
        <w:t>в сентябре</w:t>
      </w:r>
      <w:r w:rsidRPr="00B25291">
        <w:rPr>
          <w:color w:val="000000" w:themeColor="text1"/>
          <w:sz w:val="24"/>
          <w:szCs w:val="24"/>
        </w:rPr>
        <w:t xml:space="preserve"> 2023 года – </w:t>
      </w:r>
      <w:r w:rsidR="001256F0">
        <w:rPr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 w:rsidR="001256F0">
        <w:rPr>
          <w:color w:val="000000" w:themeColor="text1"/>
          <w:sz w:val="24"/>
          <w:szCs w:val="24"/>
        </w:rPr>
        <w:t xml:space="preserve"> в октябре</w:t>
      </w:r>
      <w:r w:rsidRPr="00B25291">
        <w:rPr>
          <w:color w:val="000000" w:themeColor="text1"/>
          <w:sz w:val="24"/>
          <w:szCs w:val="24"/>
        </w:rPr>
        <w:t xml:space="preserve"> 2022 года –</w:t>
      </w:r>
      <w:r w:rsidRPr="00B25291">
        <w:rPr>
          <w:b/>
          <w:color w:val="000000" w:themeColor="text1"/>
          <w:sz w:val="24"/>
          <w:szCs w:val="24"/>
        </w:rPr>
        <w:t>0 (0%)</w:t>
      </w:r>
      <w:r w:rsidRPr="00B25291">
        <w:rPr>
          <w:color w:val="000000" w:themeColor="text1"/>
          <w:sz w:val="24"/>
          <w:szCs w:val="24"/>
        </w:rPr>
        <w:t>);</w:t>
      </w:r>
    </w:p>
    <w:p w:rsidR="0083092E" w:rsidRDefault="0083092E" w:rsidP="0083092E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>Управление Росреестра</w:t>
      </w:r>
      <w:r>
        <w:rPr>
          <w:color w:val="000000" w:themeColor="text1"/>
          <w:sz w:val="24"/>
          <w:szCs w:val="24"/>
        </w:rPr>
        <w:t xml:space="preserve"> – </w:t>
      </w:r>
      <w:r>
        <w:rPr>
          <w:b/>
          <w:color w:val="000000" w:themeColor="text1"/>
          <w:sz w:val="24"/>
          <w:szCs w:val="24"/>
        </w:rPr>
        <w:t>1 (8,3</w:t>
      </w:r>
      <w:proofErr w:type="gramStart"/>
      <w:r w:rsidRPr="00B25291">
        <w:rPr>
          <w:b/>
          <w:color w:val="000000" w:themeColor="text1"/>
          <w:sz w:val="24"/>
          <w:szCs w:val="24"/>
        </w:rPr>
        <w:t>%),(</w:t>
      </w:r>
      <w:proofErr w:type="gramEnd"/>
      <w:r>
        <w:rPr>
          <w:color w:val="000000" w:themeColor="text1"/>
          <w:sz w:val="24"/>
          <w:szCs w:val="24"/>
        </w:rPr>
        <w:t>в сентябре</w:t>
      </w:r>
      <w:r w:rsidRPr="00B25291">
        <w:rPr>
          <w:color w:val="000000" w:themeColor="text1"/>
          <w:sz w:val="24"/>
          <w:szCs w:val="24"/>
        </w:rPr>
        <w:t xml:space="preserve"> 2023 года – </w:t>
      </w:r>
      <w:r>
        <w:rPr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в октябре</w:t>
      </w:r>
      <w:r w:rsidRPr="00B25291">
        <w:rPr>
          <w:color w:val="000000" w:themeColor="text1"/>
          <w:sz w:val="24"/>
          <w:szCs w:val="24"/>
        </w:rPr>
        <w:t xml:space="preserve"> 2022 года –</w:t>
      </w:r>
      <w:r w:rsidRPr="00B25291">
        <w:rPr>
          <w:b/>
          <w:color w:val="000000" w:themeColor="text1"/>
          <w:sz w:val="24"/>
          <w:szCs w:val="24"/>
        </w:rPr>
        <w:t>0 (0%)</w:t>
      </w:r>
      <w:r w:rsidRPr="00B25291">
        <w:rPr>
          <w:color w:val="000000" w:themeColor="text1"/>
          <w:sz w:val="24"/>
          <w:szCs w:val="24"/>
        </w:rPr>
        <w:t>);</w:t>
      </w: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83092E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2023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4E51D5">
        <w:rPr>
          <w:sz w:val="24"/>
          <w:szCs w:val="24"/>
        </w:rPr>
        <w:t>3</w:t>
      </w:r>
      <w:r>
        <w:rPr>
          <w:sz w:val="24"/>
          <w:szCs w:val="24"/>
        </w:rPr>
        <w:t xml:space="preserve"> человек</w:t>
      </w:r>
      <w:r w:rsidR="00EC6DC5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83092E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2023 года – </w:t>
      </w:r>
      <w:r w:rsidR="0083092E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="0083092E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2022 года - </w:t>
      </w:r>
      <w:r w:rsidR="0083092E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</w:t>
      </w:r>
      <w:r w:rsidR="0083092E">
        <w:rPr>
          <w:sz w:val="24"/>
          <w:szCs w:val="24"/>
        </w:rPr>
        <w:t>сентябрем</w:t>
      </w:r>
      <w:r>
        <w:rPr>
          <w:sz w:val="24"/>
          <w:szCs w:val="24"/>
        </w:rPr>
        <w:t xml:space="preserve"> 2023 года общее количество граждан,</w:t>
      </w:r>
      <w:r w:rsidR="00B25291">
        <w:rPr>
          <w:sz w:val="24"/>
          <w:szCs w:val="24"/>
        </w:rPr>
        <w:t xml:space="preserve"> при</w:t>
      </w:r>
      <w:r w:rsidR="00092383">
        <w:rPr>
          <w:sz w:val="24"/>
          <w:szCs w:val="24"/>
        </w:rPr>
        <w:t>н</w:t>
      </w:r>
      <w:r w:rsidR="0083092E">
        <w:rPr>
          <w:sz w:val="24"/>
          <w:szCs w:val="24"/>
        </w:rPr>
        <w:t>ятых на личном приеме в октябре</w:t>
      </w:r>
      <w:r w:rsidR="00092383">
        <w:rPr>
          <w:sz w:val="24"/>
          <w:szCs w:val="24"/>
        </w:rPr>
        <w:t xml:space="preserve"> 2023 года </w:t>
      </w:r>
      <w:r w:rsidR="004E51D5">
        <w:rPr>
          <w:sz w:val="24"/>
          <w:szCs w:val="24"/>
        </w:rPr>
        <w:t xml:space="preserve">увеличилось </w:t>
      </w:r>
      <w:proofErr w:type="gramStart"/>
      <w:r w:rsidR="004E51D5">
        <w:rPr>
          <w:sz w:val="24"/>
          <w:szCs w:val="24"/>
        </w:rPr>
        <w:t>на  33</w:t>
      </w:r>
      <w:proofErr w:type="gramEnd"/>
      <w:r w:rsidR="004E51D5">
        <w:rPr>
          <w:sz w:val="24"/>
          <w:szCs w:val="24"/>
        </w:rPr>
        <w:t>% (1 обращение)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4E51D5">
        <w:rPr>
          <w:sz w:val="24"/>
          <w:szCs w:val="24"/>
        </w:rPr>
        <w:t>3</w:t>
      </w:r>
      <w:bookmarkStart w:id="0" w:name="_GoBack"/>
      <w:bookmarkEnd w:id="0"/>
      <w:r w:rsidR="000E3567">
        <w:rPr>
          <w:b/>
          <w:sz w:val="24"/>
          <w:szCs w:val="24"/>
        </w:rPr>
        <w:t xml:space="preserve"> (100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4669B4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4669B4">
        <w:rPr>
          <w:b/>
          <w:sz w:val="24"/>
          <w:szCs w:val="24"/>
        </w:rPr>
        <w:t>2 (100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4669B4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4669B4">
        <w:rPr>
          <w:sz w:val="24"/>
          <w:szCs w:val="24"/>
        </w:rPr>
        <w:t xml:space="preserve"> 0</w:t>
      </w:r>
      <w:r w:rsidR="004669B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="000E3567">
        <w:rPr>
          <w:b/>
          <w:sz w:val="24"/>
          <w:szCs w:val="24"/>
        </w:rPr>
        <w:t>0</w:t>
      </w:r>
      <w:r w:rsidR="007603F9">
        <w:rPr>
          <w:b/>
          <w:sz w:val="24"/>
          <w:szCs w:val="24"/>
        </w:rPr>
        <w:t xml:space="preserve"> (</w:t>
      </w:r>
      <w:r w:rsidR="000E3567">
        <w:rPr>
          <w:b/>
          <w:sz w:val="24"/>
          <w:szCs w:val="24"/>
        </w:rPr>
        <w:t>0</w:t>
      </w:r>
      <w:r w:rsidRPr="00C77FC9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, </w:t>
      </w:r>
      <w:r w:rsidR="004669B4">
        <w:rPr>
          <w:sz w:val="24"/>
          <w:szCs w:val="24"/>
        </w:rPr>
        <w:t>(в сентябре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4669B4">
        <w:rPr>
          <w:b/>
          <w:sz w:val="24"/>
          <w:szCs w:val="24"/>
        </w:rPr>
        <w:t>0</w:t>
      </w:r>
      <w:r w:rsidR="00EC6DC5">
        <w:rPr>
          <w:b/>
          <w:sz w:val="24"/>
          <w:szCs w:val="24"/>
        </w:rPr>
        <w:t xml:space="preserve"> (</w:t>
      </w:r>
      <w:r w:rsidR="004669B4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 w:rsidR="004669B4">
        <w:rPr>
          <w:sz w:val="24"/>
          <w:szCs w:val="24"/>
        </w:rPr>
        <w:t>в октябре</w:t>
      </w:r>
      <w:r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 w:rsidR="007603F9">
        <w:rPr>
          <w:sz w:val="24"/>
          <w:szCs w:val="24"/>
        </w:rPr>
        <w:t>года - 0</w:t>
      </w:r>
      <w:r w:rsidR="007603F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4669B4">
        <w:rPr>
          <w:sz w:val="24"/>
          <w:szCs w:val="24"/>
        </w:rPr>
        <w:t xml:space="preserve"> справочному телефону в октябре</w:t>
      </w:r>
      <w:r>
        <w:rPr>
          <w:sz w:val="24"/>
          <w:szCs w:val="24"/>
        </w:rPr>
        <w:t xml:space="preserve"> 2023 года поступило </w:t>
      </w:r>
      <w:r w:rsidRPr="00DD43FF">
        <w:rPr>
          <w:b/>
          <w:sz w:val="24"/>
          <w:szCs w:val="24"/>
        </w:rPr>
        <w:t xml:space="preserve">0 </w:t>
      </w:r>
      <w:r w:rsidR="004669B4">
        <w:rPr>
          <w:sz w:val="24"/>
          <w:szCs w:val="24"/>
        </w:rPr>
        <w:t>обращений (сентябрь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 w:rsidR="004669B4">
        <w:rPr>
          <w:sz w:val="24"/>
          <w:szCs w:val="24"/>
        </w:rPr>
        <w:t xml:space="preserve"> обращений, октябрь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4669B4">
        <w:rPr>
          <w:sz w:val="24"/>
          <w:szCs w:val="24"/>
        </w:rPr>
        <w:t xml:space="preserve"> сообщений (сентябрь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 w:rsidR="004669B4">
        <w:rPr>
          <w:sz w:val="24"/>
          <w:szCs w:val="24"/>
        </w:rPr>
        <w:t>обращений, октябрь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4669B4">
        <w:rPr>
          <w:sz w:val="24"/>
          <w:szCs w:val="24"/>
        </w:rPr>
        <w:t>ской области позволила в октябре</w:t>
      </w:r>
      <w:r>
        <w:rPr>
          <w:sz w:val="24"/>
          <w:szCs w:val="24"/>
        </w:rPr>
        <w:t xml:space="preserve"> 2023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92383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3567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94040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0F6B"/>
    <w:rsid w:val="002D3E4E"/>
    <w:rsid w:val="002D4378"/>
    <w:rsid w:val="002D526A"/>
    <w:rsid w:val="002F0B9F"/>
    <w:rsid w:val="002F2674"/>
    <w:rsid w:val="002F3F64"/>
    <w:rsid w:val="00302CBF"/>
    <w:rsid w:val="003041AB"/>
    <w:rsid w:val="003050CD"/>
    <w:rsid w:val="003051F4"/>
    <w:rsid w:val="00315D55"/>
    <w:rsid w:val="00320F3E"/>
    <w:rsid w:val="0032341A"/>
    <w:rsid w:val="00330AD5"/>
    <w:rsid w:val="00336735"/>
    <w:rsid w:val="00337716"/>
    <w:rsid w:val="0034038D"/>
    <w:rsid w:val="0036086D"/>
    <w:rsid w:val="003620D4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BB2"/>
    <w:rsid w:val="004226C4"/>
    <w:rsid w:val="00434592"/>
    <w:rsid w:val="00443F7A"/>
    <w:rsid w:val="004658F8"/>
    <w:rsid w:val="00465E66"/>
    <w:rsid w:val="004669B4"/>
    <w:rsid w:val="0047230A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4E3C"/>
    <w:rsid w:val="004C7DDD"/>
    <w:rsid w:val="004E51D5"/>
    <w:rsid w:val="004E7B48"/>
    <w:rsid w:val="004F3009"/>
    <w:rsid w:val="00510C97"/>
    <w:rsid w:val="005236FF"/>
    <w:rsid w:val="00524A20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F2D09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5391A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4EF2"/>
    <w:rsid w:val="007007D8"/>
    <w:rsid w:val="00705F48"/>
    <w:rsid w:val="007073C0"/>
    <w:rsid w:val="007107D6"/>
    <w:rsid w:val="00712057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092E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65AF1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7709F"/>
    <w:rsid w:val="00A80F4B"/>
    <w:rsid w:val="00A85144"/>
    <w:rsid w:val="00A879C5"/>
    <w:rsid w:val="00A93E9F"/>
    <w:rsid w:val="00A94EEF"/>
    <w:rsid w:val="00A97159"/>
    <w:rsid w:val="00AA050F"/>
    <w:rsid w:val="00AA0F0E"/>
    <w:rsid w:val="00AA257B"/>
    <w:rsid w:val="00AA4640"/>
    <w:rsid w:val="00AB3D34"/>
    <w:rsid w:val="00AC0A95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291"/>
    <w:rsid w:val="00B2785B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173B5"/>
    <w:rsid w:val="00D418E6"/>
    <w:rsid w:val="00D50462"/>
    <w:rsid w:val="00D5147C"/>
    <w:rsid w:val="00D52E36"/>
    <w:rsid w:val="00D5463C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2274C"/>
    <w:rsid w:val="00E2409A"/>
    <w:rsid w:val="00E31306"/>
    <w:rsid w:val="00E3343E"/>
    <w:rsid w:val="00E37715"/>
    <w:rsid w:val="00E420B8"/>
    <w:rsid w:val="00E42217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59FD"/>
    <w:rsid w:val="00EF77C9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55F4E"/>
    <w:rsid w:val="00F666A6"/>
    <w:rsid w:val="00F66D57"/>
    <w:rsid w:val="00F72C5F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октябре  2023 года в сравнении с сентябрем 2023 года и октябрем 2022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19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362240"/>
        <c:axId val="276271168"/>
      </c:barChart>
      <c:catAx>
        <c:axId val="27436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271168"/>
        <c:crosses val="autoZero"/>
        <c:auto val="1"/>
        <c:lblAlgn val="ctr"/>
        <c:lblOffset val="100"/>
        <c:noMultiLvlLbl val="0"/>
      </c:catAx>
      <c:valAx>
        <c:axId val="27627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36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октябре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октябре 2023 года в сравнении с сентябрем 2023 года и октябрем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482208"/>
        <c:axId val="277482768"/>
      </c:barChart>
      <c:catAx>
        <c:axId val="27748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482768"/>
        <c:crosses val="autoZero"/>
        <c:auto val="1"/>
        <c:lblAlgn val="ctr"/>
        <c:lblOffset val="100"/>
        <c:noMultiLvlLbl val="0"/>
      </c:catAx>
      <c:valAx>
        <c:axId val="27748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48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октябре 2023 в сравнении с сентябрем</a:t>
            </a:r>
            <a:r>
              <a:rPr lang="ru-RU" sz="1000" b="1" baseline="0"/>
              <a:t> </a:t>
            </a:r>
            <a:r>
              <a:rPr lang="ru-RU" sz="1000" b="1"/>
              <a:t> 2023 года и</a:t>
            </a:r>
            <a:r>
              <a:rPr lang="ru-RU" sz="1000" b="1" baseline="0"/>
              <a:t> октябрем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2735536"/>
        <c:axId val="522736096"/>
      </c:barChart>
      <c:catAx>
        <c:axId val="52273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736096"/>
        <c:crosses val="autoZero"/>
        <c:auto val="1"/>
        <c:lblAlgn val="ctr"/>
        <c:lblOffset val="100"/>
        <c:noMultiLvlLbl val="0"/>
      </c:catAx>
      <c:valAx>
        <c:axId val="52273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73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DE06-33AB-4E3E-83C0-EE0CC4EF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124</cp:revision>
  <cp:lastPrinted>2019-07-31T10:29:00Z</cp:lastPrinted>
  <dcterms:created xsi:type="dcterms:W3CDTF">2018-11-27T10:15:00Z</dcterms:created>
  <dcterms:modified xsi:type="dcterms:W3CDTF">2023-10-31T10:03:00Z</dcterms:modified>
</cp:coreProperties>
</file>