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5A" w:rsidRDefault="00FA3A5A" w:rsidP="00FA3A5A">
      <w:pPr>
        <w:shd w:val="clear" w:color="auto" w:fill="FFFFFF"/>
        <w:jc w:val="center"/>
        <w:rPr>
          <w:b/>
          <w:sz w:val="28"/>
          <w:szCs w:val="28"/>
        </w:rPr>
      </w:pPr>
      <w:r>
        <w:rPr>
          <w:b/>
          <w:noProof/>
          <w:sz w:val="28"/>
          <w:szCs w:val="28"/>
          <w:lang w:eastAsia="ru-RU"/>
        </w:rPr>
        <w:drawing>
          <wp:inline distT="0" distB="0" distL="0" distR="0" wp14:anchorId="06D2B840" wp14:editId="5CF314A3">
            <wp:extent cx="6381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solidFill>
                      <a:srgbClr val="000000"/>
                    </a:solidFill>
                    <a:ln>
                      <a:noFill/>
                    </a:ln>
                  </pic:spPr>
                </pic:pic>
              </a:graphicData>
            </a:graphic>
          </wp:inline>
        </w:drawing>
      </w:r>
    </w:p>
    <w:p w:rsidR="00FA3A5A" w:rsidRPr="00FA3A5A" w:rsidRDefault="00FA3A5A" w:rsidP="00FA3A5A">
      <w:pPr>
        <w:spacing w:after="0" w:line="240" w:lineRule="auto"/>
        <w:jc w:val="center"/>
        <w:rPr>
          <w:rFonts w:ascii="Times New Roman" w:hAnsi="Times New Roman"/>
          <w:b/>
          <w:sz w:val="28"/>
          <w:szCs w:val="28"/>
        </w:rPr>
      </w:pPr>
      <w:r w:rsidRPr="00FA3A5A">
        <w:rPr>
          <w:rFonts w:ascii="Times New Roman" w:hAnsi="Times New Roman"/>
          <w:b/>
          <w:sz w:val="28"/>
          <w:szCs w:val="28"/>
        </w:rPr>
        <w:t>АДМИНИСТРАЦИЯ</w:t>
      </w:r>
    </w:p>
    <w:p w:rsidR="00FA3A5A" w:rsidRPr="00FA3A5A" w:rsidRDefault="00FA3A5A" w:rsidP="00FA3A5A">
      <w:pPr>
        <w:spacing w:after="0" w:line="240" w:lineRule="auto"/>
        <w:jc w:val="center"/>
        <w:rPr>
          <w:rFonts w:ascii="Times New Roman" w:hAnsi="Times New Roman"/>
          <w:b/>
          <w:sz w:val="28"/>
          <w:szCs w:val="28"/>
        </w:rPr>
      </w:pPr>
      <w:r w:rsidRPr="00FA3A5A">
        <w:rPr>
          <w:rFonts w:ascii="Times New Roman" w:hAnsi="Times New Roman"/>
          <w:b/>
          <w:sz w:val="28"/>
          <w:szCs w:val="28"/>
        </w:rPr>
        <w:t>БОЛОТНИНСКОГО РАЙОНА   НОВОСИБИРСКОЙ ОБЛАСТИ</w:t>
      </w:r>
    </w:p>
    <w:p w:rsidR="00FA3A5A" w:rsidRPr="00FA3A5A" w:rsidRDefault="00FA3A5A" w:rsidP="00FA3A5A">
      <w:pPr>
        <w:jc w:val="center"/>
        <w:rPr>
          <w:rFonts w:ascii="Times New Roman" w:hAnsi="Times New Roman"/>
          <w:b/>
          <w:sz w:val="28"/>
          <w:szCs w:val="28"/>
        </w:rPr>
      </w:pPr>
    </w:p>
    <w:p w:rsidR="00FA3A5A" w:rsidRPr="00FA3A5A" w:rsidRDefault="00FA3A5A" w:rsidP="00FA3A5A">
      <w:pPr>
        <w:jc w:val="center"/>
        <w:rPr>
          <w:rFonts w:ascii="Times New Roman" w:hAnsi="Times New Roman"/>
          <w:b/>
          <w:sz w:val="28"/>
          <w:szCs w:val="28"/>
        </w:rPr>
      </w:pPr>
      <w:r w:rsidRPr="00FA3A5A">
        <w:rPr>
          <w:rFonts w:ascii="Times New Roman" w:hAnsi="Times New Roman"/>
          <w:b/>
          <w:sz w:val="28"/>
          <w:szCs w:val="28"/>
        </w:rPr>
        <w:t>ПОСТАНОВЛЕНИЕ</w:t>
      </w:r>
    </w:p>
    <w:p w:rsidR="00902A33" w:rsidRPr="00FA3A5A" w:rsidRDefault="00902A33" w:rsidP="00902A33">
      <w:pPr>
        <w:spacing w:after="0" w:line="240" w:lineRule="auto"/>
        <w:jc w:val="center"/>
        <w:rPr>
          <w:rFonts w:ascii="Times New Roman" w:eastAsia="Times New Roman" w:hAnsi="Times New Roman"/>
          <w:b/>
          <w:sz w:val="28"/>
          <w:szCs w:val="28"/>
          <w:lang w:eastAsia="ru-RU"/>
        </w:rPr>
      </w:pPr>
      <w:r w:rsidRPr="00FA3A5A">
        <w:rPr>
          <w:rFonts w:ascii="Times New Roman" w:eastAsia="Times New Roman" w:hAnsi="Times New Roman"/>
          <w:b/>
          <w:sz w:val="28"/>
          <w:szCs w:val="28"/>
          <w:lang w:eastAsia="ru-RU"/>
        </w:rPr>
        <w:t xml:space="preserve">От 14.10.2021 № 643 </w:t>
      </w:r>
    </w:p>
    <w:p w:rsidR="00902A33" w:rsidRPr="00FA3A5A" w:rsidRDefault="00902A33" w:rsidP="00902A33">
      <w:pPr>
        <w:spacing w:after="0" w:line="240" w:lineRule="auto"/>
        <w:rPr>
          <w:rFonts w:ascii="Times New Roman" w:eastAsia="Times New Roman" w:hAnsi="Times New Roman"/>
          <w:b/>
          <w:sz w:val="28"/>
          <w:szCs w:val="28"/>
          <w:lang w:eastAsia="ru-RU"/>
        </w:rPr>
      </w:pPr>
    </w:p>
    <w:p w:rsidR="00902A33" w:rsidRPr="00FA3A5A" w:rsidRDefault="00902A33" w:rsidP="00902A33">
      <w:pPr>
        <w:spacing w:after="0" w:line="240" w:lineRule="auto"/>
        <w:jc w:val="center"/>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Болотнинском районе Новосибирской области на 2021-2024 годы»</w:t>
      </w:r>
    </w:p>
    <w:p w:rsidR="00FA3A5A" w:rsidRPr="00FA3A5A" w:rsidRDefault="00FA3A5A" w:rsidP="00FA3A5A">
      <w:pPr>
        <w:pStyle w:val="ConsPlusNormal"/>
        <w:jc w:val="center"/>
        <w:rPr>
          <w:rFonts w:ascii="Times New Roman" w:hAnsi="Times New Roman" w:cs="Times New Roman"/>
          <w:sz w:val="28"/>
          <w:szCs w:val="28"/>
        </w:rPr>
      </w:pPr>
      <w:r w:rsidRPr="00FA3A5A">
        <w:rPr>
          <w:rFonts w:ascii="Times New Roman" w:hAnsi="Times New Roman" w:cs="Times New Roman"/>
          <w:sz w:val="28"/>
          <w:szCs w:val="28"/>
        </w:rPr>
        <w:t>(в редакции пост. от 07.12.2021 №772)</w:t>
      </w:r>
    </w:p>
    <w:p w:rsidR="00FA3A5A" w:rsidRPr="00FA3A5A" w:rsidRDefault="00FA3A5A" w:rsidP="00902A33">
      <w:pPr>
        <w:spacing w:after="0" w:line="240" w:lineRule="auto"/>
        <w:jc w:val="center"/>
        <w:rPr>
          <w:rFonts w:ascii="Times New Roman" w:eastAsia="Times New Roman" w:hAnsi="Times New Roman"/>
          <w:sz w:val="28"/>
          <w:szCs w:val="28"/>
          <w:lang w:eastAsia="ru-RU"/>
        </w:rPr>
      </w:pPr>
    </w:p>
    <w:p w:rsidR="00902A33" w:rsidRPr="00FA3A5A" w:rsidRDefault="00902A33" w:rsidP="00902A33">
      <w:pPr>
        <w:spacing w:after="0" w:line="240" w:lineRule="auto"/>
        <w:jc w:val="center"/>
        <w:rPr>
          <w:rFonts w:ascii="Times New Roman" w:eastAsia="Times New Roman" w:hAnsi="Times New Roman"/>
          <w:sz w:val="28"/>
          <w:szCs w:val="28"/>
          <w:lang w:eastAsia="ru-RU"/>
        </w:rPr>
      </w:pPr>
    </w:p>
    <w:p w:rsidR="00902A33" w:rsidRPr="00FA3A5A" w:rsidRDefault="00902A33" w:rsidP="00902A33">
      <w:pPr>
        <w:spacing w:after="0" w:line="240" w:lineRule="auto"/>
        <w:jc w:val="center"/>
        <w:rPr>
          <w:rFonts w:ascii="Times New Roman" w:eastAsia="Times New Roman" w:hAnsi="Times New Roman"/>
          <w:sz w:val="28"/>
          <w:szCs w:val="28"/>
          <w:lang w:eastAsia="ru-RU"/>
        </w:rPr>
      </w:pPr>
    </w:p>
    <w:p w:rsidR="00902A33" w:rsidRPr="00FA3A5A" w:rsidRDefault="006B7635" w:rsidP="006B7635">
      <w:pPr>
        <w:spacing w:after="0" w:line="240" w:lineRule="auto"/>
        <w:ind w:firstLine="284"/>
        <w:jc w:val="both"/>
        <w:rPr>
          <w:rFonts w:ascii="Times New Roman" w:eastAsia="Times New Roman" w:hAnsi="Times New Roman"/>
          <w:b/>
          <w:sz w:val="28"/>
          <w:szCs w:val="28"/>
          <w:lang w:eastAsia="ru-RU"/>
        </w:rPr>
      </w:pPr>
      <w:r w:rsidRPr="00FA3A5A">
        <w:rPr>
          <w:rFonts w:ascii="Times New Roman" w:eastAsia="Times New Roman" w:hAnsi="Times New Roman"/>
          <w:sz w:val="28"/>
          <w:szCs w:val="28"/>
          <w:lang w:eastAsia="ru-RU"/>
        </w:rPr>
        <w:tab/>
      </w:r>
      <w:r w:rsidR="00902A33" w:rsidRPr="00FA3A5A">
        <w:rPr>
          <w:rFonts w:ascii="Times New Roman" w:eastAsia="Times New Roman" w:hAnsi="Times New Roman"/>
          <w:sz w:val="28"/>
          <w:szCs w:val="28"/>
          <w:lang w:eastAsia="ru-RU"/>
        </w:rPr>
        <w:t xml:space="preserve">В соответствии со статьей 179 Бюджетного кодекса Российской Федерации,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постановлением администрации Болотнинского района Новосибирской области от 30.01.2014 №123а «Об утверждении Порядка принятия решений о разработке муниципальных программ Болотнинского района Новосибирской области, их формировании, реализации и оценки эффективности», </w:t>
      </w:r>
      <w:r w:rsidR="00902A33" w:rsidRPr="00FA3A5A">
        <w:rPr>
          <w:rFonts w:ascii="Times New Roman" w:eastAsia="Times New Roman" w:hAnsi="Times New Roman"/>
          <w:b/>
          <w:sz w:val="28"/>
          <w:szCs w:val="28"/>
          <w:lang w:eastAsia="ru-RU"/>
        </w:rPr>
        <w:t>п о с т а н о в л я е т:</w:t>
      </w:r>
    </w:p>
    <w:p w:rsidR="0036203A" w:rsidRPr="00FA3A5A" w:rsidRDefault="0036203A" w:rsidP="00902A33">
      <w:pPr>
        <w:spacing w:after="0" w:line="240" w:lineRule="auto"/>
        <w:ind w:firstLine="709"/>
        <w:jc w:val="both"/>
        <w:rPr>
          <w:rFonts w:ascii="Times New Roman" w:eastAsia="Times New Roman" w:hAnsi="Times New Roman"/>
          <w:sz w:val="28"/>
          <w:szCs w:val="28"/>
          <w:lang w:eastAsia="ru-RU"/>
        </w:rPr>
      </w:pPr>
    </w:p>
    <w:p w:rsidR="00902A33" w:rsidRPr="00FA3A5A" w:rsidRDefault="00902A33" w:rsidP="00902A33">
      <w:pPr>
        <w:spacing w:after="0" w:line="240" w:lineRule="auto"/>
        <w:ind w:firstLine="709"/>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 xml:space="preserve">1. Утвердить прилагаемую муниципальную программу «Развитие сельского хозяйства и регулирование рынков сельскохозяйственной продукции, сырья и продовольствия в Болотнинском районе Новосибирской области на 2021-2024 годы». </w:t>
      </w:r>
    </w:p>
    <w:p w:rsidR="00902A33" w:rsidRPr="00FA3A5A" w:rsidRDefault="00902A33" w:rsidP="00902A33">
      <w:pPr>
        <w:spacing w:after="0" w:line="240" w:lineRule="auto"/>
        <w:ind w:firstLine="709"/>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 xml:space="preserve">2. 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902A33" w:rsidRPr="00FA3A5A" w:rsidRDefault="00902A33" w:rsidP="00902A33">
      <w:pPr>
        <w:spacing w:after="0" w:line="240" w:lineRule="auto"/>
        <w:ind w:firstLine="709"/>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3. Контроль за исполнением постановления возложить на заместителя главы администрации – начальника управления сельского хозяйства администрации Болотнинского района Новосибирской области.</w:t>
      </w: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902A33" w:rsidRPr="00FA3A5A" w:rsidRDefault="00902A33" w:rsidP="00902A33">
      <w:pPr>
        <w:spacing w:after="0" w:line="240" w:lineRule="auto"/>
        <w:jc w:val="both"/>
        <w:rPr>
          <w:rFonts w:ascii="Times New Roman" w:eastAsia="Times New Roman" w:hAnsi="Times New Roman"/>
          <w:sz w:val="28"/>
          <w:szCs w:val="28"/>
          <w:lang w:eastAsia="ru-RU"/>
        </w:rPr>
      </w:pPr>
      <w:proofErr w:type="spellStart"/>
      <w:r w:rsidRPr="00FA3A5A">
        <w:rPr>
          <w:rFonts w:ascii="Times New Roman" w:eastAsia="Times New Roman" w:hAnsi="Times New Roman"/>
          <w:sz w:val="28"/>
          <w:szCs w:val="28"/>
          <w:lang w:eastAsia="ru-RU"/>
        </w:rPr>
        <w:t>И.о</w:t>
      </w:r>
      <w:proofErr w:type="spellEnd"/>
      <w:r w:rsidRPr="00FA3A5A">
        <w:rPr>
          <w:rFonts w:ascii="Times New Roman" w:eastAsia="Times New Roman" w:hAnsi="Times New Roman"/>
          <w:sz w:val="28"/>
          <w:szCs w:val="28"/>
          <w:lang w:eastAsia="ru-RU"/>
        </w:rPr>
        <w:t xml:space="preserve">. главы Болотнинского района </w:t>
      </w:r>
    </w:p>
    <w:p w:rsidR="00902A33" w:rsidRPr="00FA3A5A" w:rsidRDefault="00902A33" w:rsidP="00902A33">
      <w:pPr>
        <w:spacing w:after="0" w:line="240" w:lineRule="auto"/>
        <w:jc w:val="both"/>
        <w:rPr>
          <w:rFonts w:ascii="Times New Roman" w:eastAsia="Times New Roman" w:hAnsi="Times New Roman"/>
          <w:sz w:val="28"/>
          <w:szCs w:val="28"/>
          <w:lang w:eastAsia="ru-RU"/>
        </w:rPr>
      </w:pPr>
      <w:r w:rsidRPr="00FA3A5A">
        <w:rPr>
          <w:rFonts w:ascii="Times New Roman" w:eastAsia="Times New Roman" w:hAnsi="Times New Roman"/>
          <w:sz w:val="28"/>
          <w:szCs w:val="28"/>
          <w:lang w:eastAsia="ru-RU"/>
        </w:rPr>
        <w:t xml:space="preserve">Новосибирской области                                                                                   Е.В. Иванова </w:t>
      </w:r>
    </w:p>
    <w:p w:rsidR="00902A33" w:rsidRPr="00FA3A5A" w:rsidRDefault="00902A33" w:rsidP="00902A33">
      <w:pPr>
        <w:spacing w:after="0" w:line="240" w:lineRule="auto"/>
        <w:jc w:val="both"/>
        <w:rPr>
          <w:rFonts w:ascii="Times New Roman" w:eastAsia="Times New Roman" w:hAnsi="Times New Roman"/>
          <w:sz w:val="28"/>
          <w:szCs w:val="28"/>
          <w:lang w:eastAsia="ru-RU"/>
        </w:rPr>
      </w:pPr>
    </w:p>
    <w:p w:rsidR="007B56D7" w:rsidRPr="00FA3A5A" w:rsidRDefault="007B56D7" w:rsidP="00902A33">
      <w:pPr>
        <w:spacing w:after="0" w:line="240" w:lineRule="auto"/>
        <w:jc w:val="both"/>
        <w:rPr>
          <w:rFonts w:ascii="Times New Roman" w:eastAsia="Times New Roman" w:hAnsi="Times New Roman"/>
          <w:sz w:val="28"/>
          <w:szCs w:val="28"/>
          <w:lang w:eastAsia="ru-RU"/>
        </w:rPr>
      </w:pPr>
    </w:p>
    <w:p w:rsidR="007B56D7" w:rsidRPr="00FA3A5A" w:rsidRDefault="007B56D7" w:rsidP="00902A33">
      <w:pPr>
        <w:spacing w:after="0" w:line="240" w:lineRule="auto"/>
        <w:jc w:val="both"/>
        <w:rPr>
          <w:rFonts w:ascii="Times New Roman" w:eastAsia="Times New Roman" w:hAnsi="Times New Roman"/>
          <w:sz w:val="28"/>
          <w:szCs w:val="28"/>
          <w:lang w:eastAsia="ru-RU"/>
        </w:rPr>
      </w:pPr>
    </w:p>
    <w:p w:rsidR="007B56D7" w:rsidRDefault="007B56D7" w:rsidP="007B56D7">
      <w:pPr>
        <w:pStyle w:val="ConsPlusNormal"/>
        <w:jc w:val="right"/>
        <w:outlineLvl w:val="0"/>
        <w:rPr>
          <w:rFonts w:ascii="Times New Roman" w:hAnsi="Times New Roman" w:cs="Times New Roman"/>
          <w:sz w:val="22"/>
          <w:szCs w:val="22"/>
        </w:rPr>
      </w:pPr>
      <w:r>
        <w:rPr>
          <w:rFonts w:ascii="Times New Roman" w:hAnsi="Times New Roman" w:cs="Times New Roman"/>
          <w:sz w:val="22"/>
          <w:szCs w:val="22"/>
        </w:rPr>
        <w:lastRenderedPageBreak/>
        <w:t>УТВЕРЖДЕНА</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постановлением администрации </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Болотнинского района </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Новосибирской области</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от 14.10.2021 №643</w:t>
      </w:r>
    </w:p>
    <w:p w:rsidR="007B56D7" w:rsidRDefault="007B56D7" w:rsidP="007B56D7">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(в редакции пост. от 07.12.2021 №772)  </w:t>
      </w:r>
    </w:p>
    <w:p w:rsidR="007B56D7" w:rsidRDefault="007B56D7" w:rsidP="007B56D7">
      <w:pPr>
        <w:pStyle w:val="ConsPlusNormal"/>
        <w:ind w:firstLine="540"/>
        <w:jc w:val="both"/>
        <w:rPr>
          <w:rFonts w:ascii="Times New Roman" w:hAnsi="Times New Roman" w:cs="Times New Roman"/>
          <w:sz w:val="22"/>
          <w:szCs w:val="22"/>
        </w:rPr>
      </w:pPr>
    </w:p>
    <w:p w:rsidR="007B56D7" w:rsidRDefault="007B56D7" w:rsidP="007B56D7">
      <w:pPr>
        <w:pStyle w:val="ConsPlusNormal"/>
        <w:ind w:firstLine="540"/>
        <w:jc w:val="both"/>
        <w:rPr>
          <w:rFonts w:ascii="Times New Roman" w:hAnsi="Times New Roman" w:cs="Times New Roman"/>
          <w:sz w:val="22"/>
          <w:szCs w:val="22"/>
        </w:rPr>
      </w:pPr>
    </w:p>
    <w:p w:rsidR="007B56D7" w:rsidRDefault="007B56D7" w:rsidP="007B56D7">
      <w:pPr>
        <w:pStyle w:val="ConsPlusNormal"/>
        <w:ind w:firstLine="540"/>
        <w:jc w:val="both"/>
        <w:rPr>
          <w:rFonts w:ascii="Times New Roman" w:hAnsi="Times New Roman" w:cs="Times New Roman"/>
          <w:sz w:val="24"/>
          <w:szCs w:val="24"/>
        </w:rPr>
      </w:pPr>
    </w:p>
    <w:p w:rsidR="007B56D7" w:rsidRDefault="007B56D7" w:rsidP="007B56D7">
      <w:pPr>
        <w:pStyle w:val="ConsPlusTitle"/>
        <w:jc w:val="center"/>
        <w:rPr>
          <w:rFonts w:ascii="Times New Roman" w:hAnsi="Times New Roman" w:cs="Times New Roman"/>
          <w:sz w:val="24"/>
          <w:szCs w:val="24"/>
        </w:rPr>
      </w:pPr>
      <w:bookmarkStart w:id="0" w:name="P108"/>
      <w:bookmarkEnd w:id="0"/>
      <w:r>
        <w:rPr>
          <w:rFonts w:ascii="Times New Roman" w:hAnsi="Times New Roman" w:cs="Times New Roman"/>
          <w:sz w:val="24"/>
          <w:szCs w:val="24"/>
        </w:rPr>
        <w:t>МУНИЦИПАЛЬНАЯ ПРОГРАММА</w:t>
      </w:r>
    </w:p>
    <w:p w:rsidR="007B56D7" w:rsidRDefault="007B56D7" w:rsidP="007B56D7">
      <w:pPr>
        <w:pStyle w:val="ConsPlusTitle"/>
        <w:jc w:val="center"/>
        <w:rPr>
          <w:rFonts w:ascii="Times New Roman" w:hAnsi="Times New Roman" w:cs="Times New Roman"/>
          <w:sz w:val="24"/>
          <w:szCs w:val="24"/>
        </w:rPr>
      </w:pPr>
      <w:r>
        <w:rPr>
          <w:rFonts w:ascii="Times New Roman" w:hAnsi="Times New Roman" w:cs="Times New Roman"/>
          <w:sz w:val="24"/>
          <w:szCs w:val="24"/>
        </w:rPr>
        <w:t>"РАЗВИТИЕ СЕЛЬСКОГО ХОЗЯЙСТВА И</w:t>
      </w:r>
    </w:p>
    <w:p w:rsidR="007B56D7" w:rsidRDefault="007B56D7" w:rsidP="007B56D7">
      <w:pPr>
        <w:pStyle w:val="ConsPlusTitle"/>
        <w:jc w:val="center"/>
        <w:rPr>
          <w:rFonts w:ascii="Times New Roman" w:hAnsi="Times New Roman" w:cs="Times New Roman"/>
          <w:sz w:val="24"/>
          <w:szCs w:val="24"/>
        </w:rPr>
      </w:pPr>
      <w:r>
        <w:rPr>
          <w:rFonts w:ascii="Times New Roman" w:hAnsi="Times New Roman" w:cs="Times New Roman"/>
          <w:sz w:val="24"/>
          <w:szCs w:val="24"/>
        </w:rPr>
        <w:t>РЕГУЛИРОВАНИЕ РЫНКОВ СЕЛЬСКОХОЗЯЙСТВЕННОЙ ПРОДУКЦИИ, СЫРЬЯ И ПРОДОВОЛЬСТВИЯ В БОЛОТНИНСКОМ РАЙОНЕ НОВОСИБИРСКОЙ ОБЛАСТИ НА 2021-2024 ГОДЫ"</w:t>
      </w:r>
    </w:p>
    <w:p w:rsidR="007B56D7" w:rsidRDefault="007B56D7" w:rsidP="007B56D7">
      <w:pPr>
        <w:spacing w:after="1"/>
        <w:rPr>
          <w:rFonts w:ascii="Times New Roman" w:hAnsi="Times New Roman"/>
        </w:rPr>
      </w:pPr>
    </w:p>
    <w:p w:rsidR="007B56D7" w:rsidRDefault="007B56D7" w:rsidP="007B56D7">
      <w:pPr>
        <w:spacing w:after="1"/>
      </w:pPr>
    </w:p>
    <w:p w:rsidR="007B56D7" w:rsidRDefault="007B56D7" w:rsidP="007B56D7">
      <w:pPr>
        <w:pStyle w:val="ConsPlusTitle"/>
        <w:numPr>
          <w:ilvl w:val="0"/>
          <w:numId w:val="7"/>
        </w:numPr>
        <w:adjustRightInd/>
        <w:jc w:val="center"/>
        <w:outlineLvl w:val="1"/>
        <w:rPr>
          <w:rFonts w:ascii="Times New Roman" w:hAnsi="Times New Roman" w:cs="Times New Roman"/>
          <w:sz w:val="24"/>
          <w:szCs w:val="24"/>
        </w:rPr>
      </w:pPr>
      <w:r>
        <w:rPr>
          <w:rFonts w:ascii="Times New Roman" w:hAnsi="Times New Roman" w:cs="Times New Roman"/>
          <w:sz w:val="24"/>
          <w:szCs w:val="24"/>
        </w:rPr>
        <w:t>ПАСПОРТ</w:t>
      </w:r>
    </w:p>
    <w:p w:rsidR="007B56D7" w:rsidRDefault="007B56D7" w:rsidP="007B56D7">
      <w:pPr>
        <w:pStyle w:val="ConsPlusTitle"/>
        <w:ind w:left="720"/>
        <w:jc w:val="center"/>
        <w:outlineLvl w:val="1"/>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B56D7" w:rsidRDefault="007B56D7" w:rsidP="007B56D7">
      <w:pPr>
        <w:pStyle w:val="ConsPlusNormal"/>
        <w:ind w:firstLine="540"/>
        <w:jc w:val="both"/>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8001"/>
      </w:tblGrid>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rsidP="00193E3F">
            <w:pPr>
              <w:pStyle w:val="ConsPlusNormal"/>
              <w:jc w:val="both"/>
              <w:rPr>
                <w:rFonts w:ascii="Times New Roman" w:hAnsi="Times New Roman" w:cs="Times New Roman"/>
                <w:sz w:val="24"/>
                <w:szCs w:val="24"/>
                <w:lang w:eastAsia="en-US"/>
              </w:rPr>
            </w:pPr>
            <w:bookmarkStart w:id="1" w:name="_GoBack"/>
            <w:bookmarkEnd w:id="1"/>
            <w:r>
              <w:rPr>
                <w:rFonts w:ascii="Times New Roman" w:hAnsi="Times New Roman" w:cs="Times New Roman"/>
                <w:sz w:val="24"/>
                <w:szCs w:val="24"/>
                <w:lang w:eastAsia="en-US"/>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sz w:val="24"/>
                <w:szCs w:val="24"/>
                <w:lang w:eastAsia="en-US"/>
              </w:rPr>
              <w:t>Болотнинском</w:t>
            </w:r>
            <w:proofErr w:type="spellEnd"/>
            <w:r>
              <w:rPr>
                <w:rFonts w:ascii="Times New Roman" w:hAnsi="Times New Roman" w:cs="Times New Roman"/>
                <w:sz w:val="24"/>
                <w:szCs w:val="24"/>
                <w:lang w:eastAsia="en-US"/>
              </w:rPr>
              <w:t xml:space="preserve"> районе Новосибирской области на 2021-2024 годы" (далее - программа)</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Основание для разработки программы, наименование, дата принятия и номер правового акта о разработке 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Государственная </w:t>
            </w:r>
            <w:hyperlink r:id="rId6" w:history="1">
              <w:r>
                <w:rPr>
                  <w:rStyle w:val="a7"/>
                  <w:rFonts w:ascii="Times New Roman" w:hAnsi="Times New Roman" w:cs="Times New Roman"/>
                  <w:sz w:val="24"/>
                  <w:szCs w:val="24"/>
                  <w:lang w:eastAsia="en-US"/>
                </w:rPr>
                <w:t>программ</w:t>
              </w:r>
            </w:hyperlink>
            <w:r>
              <w:rPr>
                <w:rFonts w:ascii="Times New Roman" w:hAnsi="Times New Roman" w:cs="Times New Roman"/>
                <w:sz w:val="24"/>
                <w:szCs w:val="24"/>
                <w:lang w:eastAsia="en-US"/>
              </w:rPr>
              <w:t>а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Постановление Правительства Новосибирской области «О государственной программе Новосибирской области «Развитие сельского хозяйства и регулирования рынков сельскохозяйственной продукции, сырья и продовольствия в Новосибирской области»», от 02.02.2015 № 37-п.</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Заказчик программы </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Администрации Болотнинского района Новосибирской области.</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Цель и задачи программы</w:t>
            </w:r>
          </w:p>
        </w:tc>
        <w:tc>
          <w:tcPr>
            <w:tcW w:w="8001" w:type="dxa"/>
            <w:tcBorders>
              <w:top w:val="single" w:sz="4" w:space="0" w:color="auto"/>
              <w:left w:val="single" w:sz="4" w:space="0" w:color="auto"/>
              <w:bottom w:val="nil"/>
              <w:right w:val="single" w:sz="4" w:space="0" w:color="auto"/>
            </w:tcBorders>
            <w:hideMark/>
          </w:tcPr>
          <w:p w:rsidR="007B56D7" w:rsidRPr="007B56D7" w:rsidRDefault="007B56D7" w:rsidP="007B56D7">
            <w:pPr>
              <w:widowControl w:val="0"/>
              <w:autoSpaceDE w:val="0"/>
              <w:autoSpaceDN w:val="0"/>
              <w:spacing w:after="0" w:line="240" w:lineRule="auto"/>
              <w:rPr>
                <w:rFonts w:ascii="Times New Roman" w:hAnsi="Times New Roman"/>
                <w:sz w:val="24"/>
                <w:szCs w:val="24"/>
              </w:rPr>
            </w:pPr>
            <w:r w:rsidRPr="007B56D7">
              <w:rPr>
                <w:rFonts w:ascii="Times New Roman" w:hAnsi="Times New Roman"/>
                <w:sz w:val="24"/>
                <w:szCs w:val="24"/>
              </w:rPr>
              <w:t>Цель муниципальной программы:</w:t>
            </w:r>
          </w:p>
          <w:p w:rsidR="007B56D7" w:rsidRPr="007B56D7" w:rsidRDefault="007B56D7" w:rsidP="007B56D7">
            <w:pPr>
              <w:widowControl w:val="0"/>
              <w:autoSpaceDE w:val="0"/>
              <w:autoSpaceDN w:val="0"/>
              <w:spacing w:after="0" w:line="240" w:lineRule="auto"/>
              <w:rPr>
                <w:rFonts w:ascii="Times New Roman" w:hAnsi="Times New Roman"/>
                <w:sz w:val="24"/>
                <w:szCs w:val="24"/>
              </w:rPr>
            </w:pPr>
            <w:r w:rsidRPr="007B56D7">
              <w:rPr>
                <w:rFonts w:ascii="Times New Roman" w:hAnsi="Times New Roman"/>
                <w:sz w:val="24"/>
                <w:szCs w:val="24"/>
              </w:rPr>
              <w:t xml:space="preserve">               Содействие в повышении объемов производства продукции сельского хозяйства Болотнинского района Новосибирской области.</w:t>
            </w:r>
          </w:p>
          <w:p w:rsidR="007B56D7" w:rsidRPr="007B56D7" w:rsidRDefault="007B56D7" w:rsidP="007B56D7">
            <w:pPr>
              <w:widowControl w:val="0"/>
              <w:autoSpaceDE w:val="0"/>
              <w:autoSpaceDN w:val="0"/>
              <w:spacing w:after="0" w:line="240" w:lineRule="auto"/>
              <w:rPr>
                <w:rFonts w:ascii="Times New Roman" w:hAnsi="Times New Roman"/>
                <w:sz w:val="24"/>
                <w:szCs w:val="24"/>
              </w:rPr>
            </w:pPr>
            <w:r w:rsidRPr="007B56D7">
              <w:rPr>
                <w:rFonts w:ascii="Times New Roman" w:hAnsi="Times New Roman"/>
                <w:sz w:val="24"/>
                <w:szCs w:val="24"/>
              </w:rPr>
              <w:t>Для достижения цели муниципальной программы необходимо решить следующую задачу:</w:t>
            </w:r>
          </w:p>
          <w:p w:rsidR="007B56D7" w:rsidRDefault="007B56D7" w:rsidP="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Создание условий для роста производства основных видов сельскохозяйственной продукции.</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Разработчик 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Болотнинского района Новосибирской области (управление сельского хозяйства).</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Ответственные исполнители программы</w:t>
            </w:r>
          </w:p>
        </w:tc>
        <w:tc>
          <w:tcPr>
            <w:tcW w:w="8001" w:type="dxa"/>
            <w:tcBorders>
              <w:top w:val="single" w:sz="4" w:space="0" w:color="auto"/>
              <w:left w:val="single" w:sz="4" w:space="0" w:color="auto"/>
              <w:bottom w:val="nil"/>
              <w:right w:val="single" w:sz="4" w:space="0" w:color="auto"/>
            </w:tcBorders>
            <w:hideMark/>
          </w:tcPr>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 управление сельского хозяйства администрации Болотнинского района Новосибирской области (далее – УСХ);</w:t>
            </w:r>
          </w:p>
          <w:p w:rsidR="007B56D7" w:rsidRDefault="007B56D7">
            <w:pPr>
              <w:widowControl w:val="0"/>
              <w:autoSpaceDE w:val="0"/>
              <w:autoSpaceDN w:val="0"/>
              <w:rPr>
                <w:sz w:val="24"/>
                <w:szCs w:val="24"/>
              </w:rPr>
            </w:pPr>
            <w:r w:rsidRPr="007B56D7">
              <w:rPr>
                <w:rFonts w:ascii="Times New Roman" w:hAnsi="Times New Roman"/>
                <w:sz w:val="24"/>
                <w:szCs w:val="24"/>
              </w:rP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r>
              <w:rPr>
                <w:sz w:val="24"/>
                <w:szCs w:val="24"/>
              </w:rPr>
              <w:t>.</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Руководитель </w:t>
            </w:r>
            <w:r>
              <w:rPr>
                <w:rFonts w:ascii="Times New Roman" w:hAnsi="Times New Roman" w:cs="Times New Roman"/>
                <w:sz w:val="24"/>
                <w:szCs w:val="24"/>
                <w:lang w:eastAsia="en-US"/>
              </w:rPr>
              <w:lastRenderedPageBreak/>
              <w:t>программы</w:t>
            </w:r>
          </w:p>
        </w:tc>
        <w:tc>
          <w:tcPr>
            <w:tcW w:w="8001" w:type="dxa"/>
            <w:tcBorders>
              <w:top w:val="single" w:sz="4" w:space="0" w:color="auto"/>
              <w:left w:val="single" w:sz="4" w:space="0" w:color="auto"/>
              <w:bottom w:val="nil"/>
              <w:right w:val="single" w:sz="4" w:space="0" w:color="auto"/>
            </w:tcBorders>
            <w:hideMark/>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Заместитель главы администрации-начальник управления сельского </w:t>
            </w:r>
            <w:r>
              <w:rPr>
                <w:rFonts w:ascii="Times New Roman" w:hAnsi="Times New Roman" w:cs="Times New Roman"/>
                <w:sz w:val="24"/>
                <w:szCs w:val="24"/>
                <w:lang w:eastAsia="en-US"/>
              </w:rPr>
              <w:lastRenderedPageBreak/>
              <w:t>хозяйства администрации Болотнинского района Новосибирской области</w:t>
            </w:r>
          </w:p>
        </w:tc>
      </w:tr>
      <w:tr w:rsidR="007B56D7" w:rsidTr="007B56D7">
        <w:tc>
          <w:tcPr>
            <w:tcW w:w="198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Целевые индикаторы</w:t>
            </w:r>
          </w:p>
        </w:tc>
        <w:tc>
          <w:tcPr>
            <w:tcW w:w="8001"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Основные целевые индикаторы программы:</w:t>
            </w:r>
          </w:p>
          <w:p w:rsidR="007B56D7" w:rsidRDefault="007B56D7">
            <w:pPr>
              <w:pStyle w:val="ConsPlusNormal"/>
              <w:ind w:firstLine="0"/>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 Индекс производства продукции сельского хозяйства в хозяйствах всех категорий (в сопоставимых ценах).</w:t>
            </w:r>
          </w:p>
          <w:p w:rsidR="007B56D7" w:rsidRPr="007B56D7" w:rsidRDefault="007B56D7">
            <w:pPr>
              <w:jc w:val="both"/>
              <w:rPr>
                <w:rFonts w:ascii="Times New Roman" w:hAnsi="Times New Roman"/>
                <w:color w:val="000000" w:themeColor="text1"/>
                <w:sz w:val="24"/>
                <w:szCs w:val="24"/>
              </w:rPr>
            </w:pPr>
            <w:r>
              <w:rPr>
                <w:color w:val="000000" w:themeColor="text1"/>
                <w:sz w:val="24"/>
                <w:szCs w:val="24"/>
              </w:rPr>
              <w:t xml:space="preserve">    </w:t>
            </w:r>
            <w:r w:rsidRPr="007B56D7">
              <w:rPr>
                <w:rFonts w:ascii="Times New Roman" w:hAnsi="Times New Roman"/>
                <w:color w:val="000000" w:themeColor="text1"/>
                <w:sz w:val="24"/>
                <w:szCs w:val="24"/>
              </w:rPr>
              <w:t>2. Среднемесячная номинальная заработная плата в сельскохозяйственных предприятиях</w:t>
            </w:r>
          </w:p>
          <w:p w:rsidR="007B56D7" w:rsidRPr="007B56D7" w:rsidRDefault="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xml:space="preserve">    3. Рентабельность сельскохозяйственных организаций по всей деятельности (включая субсидии).</w:t>
            </w:r>
          </w:p>
          <w:p w:rsidR="007B56D7" w:rsidRPr="007B56D7" w:rsidRDefault="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xml:space="preserve">    4. Площадь сельхозугодий, вовлеченных в оборот за счет проведения культур технических работ сельхоз товаропроизводителями в отчетном году.</w:t>
            </w:r>
          </w:p>
          <w:p w:rsidR="007B56D7" w:rsidRDefault="007B56D7">
            <w:pPr>
              <w:widowControl w:val="0"/>
              <w:autoSpaceDE w:val="0"/>
              <w:autoSpaceDN w:val="0"/>
              <w:jc w:val="both"/>
              <w:rPr>
                <w:rFonts w:eastAsia="Times New Roman"/>
                <w:color w:val="000000" w:themeColor="text1"/>
                <w:sz w:val="24"/>
                <w:szCs w:val="24"/>
              </w:rPr>
            </w:pPr>
            <w:r w:rsidRPr="007B56D7">
              <w:rPr>
                <w:rFonts w:ascii="Times New Roman" w:hAnsi="Times New Roman"/>
                <w:color w:val="000000" w:themeColor="text1"/>
                <w:sz w:val="24"/>
                <w:szCs w:val="24"/>
              </w:rPr>
              <w:t xml:space="preserve">    5.  Количество единиц новой техники и оборудования, приобретенных для сельскохозяйственного производства во всех категориях хозяйств.</w:t>
            </w:r>
          </w:p>
        </w:tc>
      </w:tr>
      <w:tr w:rsidR="007B56D7" w:rsidTr="007B56D7">
        <w:tc>
          <w:tcPr>
            <w:tcW w:w="198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 реализации муниципальной программы </w:t>
            </w:r>
          </w:p>
        </w:tc>
        <w:tc>
          <w:tcPr>
            <w:tcW w:w="8001"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период с 2021 года по 2024 год. </w:t>
            </w:r>
          </w:p>
        </w:tc>
      </w:tr>
      <w:tr w:rsidR="007B56D7" w:rsidTr="007B56D7">
        <w:tc>
          <w:tcPr>
            <w:tcW w:w="1984" w:type="dxa"/>
            <w:tcBorders>
              <w:top w:val="single" w:sz="4" w:space="0" w:color="auto"/>
              <w:left w:val="single" w:sz="4" w:space="0" w:color="auto"/>
              <w:bottom w:val="nil"/>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Объемы финансирования (с расшифровкой по годам и источникам финансирования)</w:t>
            </w:r>
          </w:p>
        </w:tc>
        <w:tc>
          <w:tcPr>
            <w:tcW w:w="8001" w:type="dxa"/>
            <w:tcBorders>
              <w:top w:val="single" w:sz="4" w:space="0" w:color="auto"/>
              <w:left w:val="single" w:sz="4" w:space="0" w:color="auto"/>
              <w:bottom w:val="nil"/>
              <w:right w:val="single" w:sz="4" w:space="0" w:color="auto"/>
            </w:tcBorders>
            <w:hideMark/>
          </w:tcPr>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Общий объем финансирования муниципальной программы составляет 1200,0 тыс. руб., из них по годам:</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2021 год – 300,0тыс.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2022 год – 300,0тыс.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2023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2024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в том числе по источникам финансирования:</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средства местного бюджета – 1200,0 тыс. руб., в том числе:</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2021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2022 год – 300,0 тыс. руб.;</w:t>
            </w:r>
          </w:p>
          <w:p w:rsidR="007B56D7" w:rsidRPr="007B56D7" w:rsidRDefault="007B56D7">
            <w:pPr>
              <w:widowControl w:val="0"/>
              <w:autoSpaceDE w:val="0"/>
              <w:autoSpaceDN w:val="0"/>
              <w:rPr>
                <w:rFonts w:ascii="Times New Roman" w:hAnsi="Times New Roman"/>
                <w:color w:val="000000"/>
                <w:sz w:val="24"/>
                <w:szCs w:val="24"/>
              </w:rPr>
            </w:pPr>
            <w:r w:rsidRPr="007B56D7">
              <w:rPr>
                <w:rFonts w:ascii="Times New Roman" w:hAnsi="Times New Roman"/>
                <w:color w:val="000000"/>
                <w:sz w:val="24"/>
                <w:szCs w:val="24"/>
              </w:rPr>
              <w:t xml:space="preserve">2023 год – 300,0 тыс. руб.; </w:t>
            </w:r>
          </w:p>
          <w:p w:rsidR="007B56D7" w:rsidRDefault="007B56D7">
            <w:pPr>
              <w:widowControl w:val="0"/>
              <w:autoSpaceDE w:val="0"/>
              <w:autoSpaceDN w:val="0"/>
              <w:rPr>
                <w:color w:val="000000"/>
                <w:sz w:val="24"/>
                <w:szCs w:val="24"/>
              </w:rPr>
            </w:pPr>
            <w:r w:rsidRPr="007B56D7">
              <w:rPr>
                <w:rFonts w:ascii="Times New Roman" w:hAnsi="Times New Roman"/>
                <w:color w:val="000000"/>
                <w:sz w:val="24"/>
                <w:szCs w:val="24"/>
              </w:rPr>
              <w:t>2024 год – 300,0 тыс. руб.</w:t>
            </w:r>
          </w:p>
        </w:tc>
      </w:tr>
      <w:tr w:rsidR="007B56D7" w:rsidTr="007B56D7">
        <w:tc>
          <w:tcPr>
            <w:tcW w:w="198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Ожидаемые конечные результаты реализации программы, выраженные в соответствующих показателях, поддающихся количественной оценке </w:t>
            </w:r>
          </w:p>
        </w:tc>
        <w:tc>
          <w:tcPr>
            <w:tcW w:w="8001" w:type="dxa"/>
            <w:tcBorders>
              <w:top w:val="single" w:sz="4" w:space="0" w:color="auto"/>
              <w:left w:val="single" w:sz="4" w:space="0" w:color="auto"/>
              <w:bottom w:val="single" w:sz="4" w:space="0" w:color="auto"/>
              <w:right w:val="single" w:sz="4" w:space="0" w:color="auto"/>
            </w:tcBorders>
          </w:tcPr>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Ожидаемые конечные результаты реализации муниципальной программы в количественном выражении:</w:t>
            </w:r>
          </w:p>
          <w:p w:rsidR="007B56D7" w:rsidRDefault="007B56D7">
            <w:pPr>
              <w:pStyle w:val="ConsPlusNormal"/>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увеличение в сопоставимых ценах производства продукции сельского хозяйства в хозяйствах всех категорий в 2024 году </w:t>
            </w:r>
            <w:r>
              <w:rPr>
                <w:rFonts w:ascii="Times New Roman" w:hAnsi="Times New Roman" w:cs="Times New Roman"/>
                <w:color w:val="000000"/>
                <w:sz w:val="24"/>
                <w:szCs w:val="24"/>
                <w:lang w:eastAsia="en-US"/>
              </w:rPr>
              <w:t>на 10 % в сравнении с 2019 годом.</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Достижение вышеперечисленных ожидаемых результатов приведет к:</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повышению уровня само обеспечения и продовольственной безопасности Болотнинского района Новосибирской области;</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-улучшению доступа сельскохозяйственных товаропроизводителей к рынкам финансовых, материально-технических и информационных ресурсов;</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-достижению сельскохозяйственными товаропроизводителями уровня доходности, позволяющего вести расширенное воспроизводство;</w:t>
            </w:r>
          </w:p>
          <w:p w:rsidR="007B56D7" w:rsidRDefault="007B56D7">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-повышению уровня жизни на селе, что сделает более привлекательным проживание в сельской местности.</w:t>
            </w:r>
          </w:p>
          <w:p w:rsidR="007B56D7" w:rsidRDefault="007B56D7">
            <w:pPr>
              <w:pStyle w:val="ConsPlusNormal"/>
              <w:jc w:val="both"/>
              <w:rPr>
                <w:rFonts w:ascii="Times New Roman" w:hAnsi="Times New Roman" w:cs="Times New Roman"/>
                <w:sz w:val="24"/>
                <w:szCs w:val="24"/>
                <w:lang w:eastAsia="en-US"/>
              </w:rPr>
            </w:pP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 xml:space="preserve">Среднегодовой индекс производства продукции сельского хозяйства в хозяйствах всех категорий (в сопоставимых ценах) – </w:t>
            </w:r>
            <w:r w:rsidRPr="007B56D7">
              <w:rPr>
                <w:rFonts w:ascii="Times New Roman" w:hAnsi="Times New Roman"/>
                <w:color w:val="000000" w:themeColor="text1"/>
                <w:sz w:val="24"/>
                <w:szCs w:val="24"/>
              </w:rPr>
              <w:t>102,0</w:t>
            </w:r>
            <w:r w:rsidRPr="007B56D7">
              <w:rPr>
                <w:rFonts w:ascii="Times New Roman" w:hAnsi="Times New Roman"/>
                <w:sz w:val="24"/>
                <w:szCs w:val="24"/>
              </w:rPr>
              <w:t xml:space="preserve">%, увеличение производства продукции сельского хозяйства в хозяйствах всех категорий в 2024 году на </w:t>
            </w:r>
            <w:r w:rsidRPr="007B56D7">
              <w:rPr>
                <w:rFonts w:ascii="Times New Roman" w:hAnsi="Times New Roman"/>
                <w:color w:val="000000" w:themeColor="text1"/>
                <w:sz w:val="24"/>
                <w:szCs w:val="24"/>
              </w:rPr>
              <w:t xml:space="preserve">10,2 </w:t>
            </w:r>
            <w:r w:rsidRPr="007B56D7">
              <w:rPr>
                <w:rFonts w:ascii="Times New Roman" w:hAnsi="Times New Roman"/>
                <w:sz w:val="24"/>
                <w:szCs w:val="24"/>
              </w:rPr>
              <w:t>% в сравнении с 2020 годом</w:t>
            </w: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Среднемесячная заработная плата в сельскохозяйственных организациях в 2024 году 25600 руб., к уровню 2020 года увеличение на 21</w:t>
            </w:r>
            <w:r w:rsidRPr="007B56D7">
              <w:rPr>
                <w:rFonts w:ascii="Times New Roman" w:hAnsi="Times New Roman"/>
                <w:color w:val="000000" w:themeColor="text1"/>
                <w:sz w:val="24"/>
                <w:szCs w:val="24"/>
              </w:rPr>
              <w:t xml:space="preserve">,4 </w:t>
            </w:r>
            <w:r w:rsidRPr="007B56D7">
              <w:rPr>
                <w:rFonts w:ascii="Times New Roman" w:hAnsi="Times New Roman"/>
                <w:sz w:val="24"/>
                <w:szCs w:val="24"/>
              </w:rPr>
              <w:t>%</w:t>
            </w: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Рентабельность сельскохозяйственных организаций по всей деятельности (с учетом субсидий) в 2024 году до 17 %</w:t>
            </w:r>
          </w:p>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t xml:space="preserve">Количество единиц новой техники и оборудования, приобретенных для сельскохозяйственного производства во всех категориях хозяйств за 4 года 52 </w:t>
            </w:r>
            <w:r w:rsidRPr="007B56D7">
              <w:rPr>
                <w:rFonts w:ascii="Times New Roman" w:hAnsi="Times New Roman"/>
                <w:color w:val="000000" w:themeColor="text1"/>
                <w:sz w:val="24"/>
                <w:szCs w:val="24"/>
              </w:rPr>
              <w:t>единицы</w:t>
            </w:r>
            <w:r w:rsidRPr="007B56D7">
              <w:rPr>
                <w:rFonts w:ascii="Times New Roman" w:hAnsi="Times New Roman"/>
                <w:sz w:val="24"/>
                <w:szCs w:val="24"/>
              </w:rPr>
              <w:t>.</w:t>
            </w:r>
          </w:p>
          <w:p w:rsidR="007B56D7" w:rsidRDefault="007B56D7" w:rsidP="007B56D7">
            <w:pPr>
              <w:rPr>
                <w:sz w:val="24"/>
                <w:szCs w:val="24"/>
              </w:rPr>
            </w:pPr>
            <w:r w:rsidRPr="007B56D7">
              <w:rPr>
                <w:rFonts w:ascii="Times New Roman" w:hAnsi="Times New Roman"/>
                <w:sz w:val="24"/>
                <w:szCs w:val="24"/>
              </w:rPr>
              <w:t>Среднегодовая площадь сельхозугодий, вовлеченных в оборот за счет проведения культур технических работ сельхоз товаропроизводителями за 4 года 5000 гектаров</w:t>
            </w:r>
            <w:r>
              <w:rPr>
                <w:rFonts w:ascii="Times New Roman" w:hAnsi="Times New Roman"/>
                <w:sz w:val="24"/>
                <w:szCs w:val="24"/>
              </w:rPr>
              <w:t>.</w:t>
            </w:r>
          </w:p>
        </w:tc>
      </w:tr>
    </w:tbl>
    <w:p w:rsidR="007B56D7" w:rsidRDefault="007B56D7" w:rsidP="007B56D7">
      <w:pPr>
        <w:pStyle w:val="ConsPlusTitle"/>
        <w:ind w:firstLine="709"/>
        <w:jc w:val="center"/>
        <w:outlineLvl w:val="1"/>
        <w:rPr>
          <w:rFonts w:ascii="Times New Roman" w:hAnsi="Times New Roman" w:cs="Times New Roman"/>
          <w:sz w:val="24"/>
          <w:szCs w:val="24"/>
        </w:rPr>
      </w:pPr>
      <w:bookmarkStart w:id="2" w:name="P320"/>
      <w:bookmarkEnd w:id="2"/>
    </w:p>
    <w:p w:rsidR="007B56D7" w:rsidRDefault="007B56D7" w:rsidP="007B56D7">
      <w:pPr>
        <w:pStyle w:val="ConsPlusTitle"/>
        <w:ind w:firstLine="709"/>
        <w:jc w:val="center"/>
        <w:outlineLvl w:val="1"/>
        <w:rPr>
          <w:rFonts w:ascii="Times New Roman" w:hAnsi="Times New Roman" w:cs="Times New Roman"/>
          <w:sz w:val="24"/>
          <w:szCs w:val="24"/>
        </w:rPr>
      </w:pPr>
      <w:r>
        <w:rPr>
          <w:rFonts w:ascii="Times New Roman" w:hAnsi="Times New Roman" w:cs="Times New Roman"/>
          <w:sz w:val="24"/>
          <w:szCs w:val="24"/>
        </w:rPr>
        <w:t>I. Обоснование необходимости реализации</w:t>
      </w:r>
    </w:p>
    <w:p w:rsidR="007B56D7" w:rsidRDefault="007B56D7" w:rsidP="007B56D7">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Агропромышленный комплекс (далее - АПК) и его базовая отрасль - сельское хозяйство являются ведущими системообразующими сферами экономики Болотнинского района Новосибирской области (далее-района),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Сельское хозяйство обеспечивает потребности населения района в зерне и </w:t>
      </w:r>
      <w:proofErr w:type="spellStart"/>
      <w:r>
        <w:rPr>
          <w:rFonts w:ascii="Times New Roman" w:hAnsi="Times New Roman" w:cs="Times New Roman"/>
          <w:sz w:val="24"/>
          <w:szCs w:val="24"/>
        </w:rPr>
        <w:t>зернопродуктах</w:t>
      </w:r>
      <w:proofErr w:type="spellEnd"/>
      <w:r>
        <w:rPr>
          <w:rFonts w:ascii="Times New Roman" w:hAnsi="Times New Roman" w:cs="Times New Roman"/>
          <w:sz w:val="24"/>
          <w:szCs w:val="24"/>
        </w:rPr>
        <w:t>, картофеле и овощах местного производства, в молочных и мясных продуктах, яйце.</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Сельскохозяйственным производством в районе занимаются 8 сельскохозяйственных организаций. На долю сельскохозяйственных организаций приходится 46 % объема сельскохозяйственного производства.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Малые формы хозяйствования в сельском хозяйстве области представлены 9217 личными подсобными хозяйствами и 28 крестьянскими (фермерскими) хозяйствами. Объем продукции указанных хозяйств в общем объеме производства сельскохозяйственной продукции региона составляет 54 процента.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Деятельность агропромышленного комплекса Болотнинского района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7B56D7" w:rsidRDefault="00193E3F" w:rsidP="007B56D7">
      <w:pPr>
        <w:pStyle w:val="ConsPlusNormal"/>
        <w:ind w:firstLine="709"/>
        <w:jc w:val="both"/>
        <w:rPr>
          <w:rFonts w:ascii="Times New Roman" w:hAnsi="Times New Roman" w:cs="Times New Roman"/>
          <w:sz w:val="24"/>
          <w:szCs w:val="24"/>
        </w:rPr>
      </w:pPr>
      <w:hyperlink r:id="rId7" w:history="1">
        <w:r w:rsidR="007B56D7">
          <w:rPr>
            <w:rStyle w:val="a7"/>
            <w:rFonts w:ascii="Times New Roman" w:hAnsi="Times New Roman" w:cs="Times New Roman"/>
            <w:sz w:val="24"/>
            <w:szCs w:val="24"/>
          </w:rPr>
          <w:t>ФЦП</w:t>
        </w:r>
      </w:hyperlink>
      <w:r w:rsidR="007B56D7">
        <w:rPr>
          <w:rFonts w:ascii="Times New Roman" w:hAnsi="Times New Roman" w:cs="Times New Roman"/>
          <w:sz w:val="24"/>
          <w:szCs w:val="24"/>
        </w:rPr>
        <w:t xml:space="preserve"> "Социальное развитие села до 2013 года".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по итогам 2019 года объем валовой продукции сельского хозяйства составил 966,9 млн. руб., с индексом производства 102,4 % к 2018 году. </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Произведено 923 тонны мяса скота и птицы в живом весе, молока – 1088,2 тонн, зерна - 45950 тонн в весе после доработки, картофеля – 43 тонны, овощей – 10,9 тонны.</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Применение механизмов государственного регулирования позволило сельскохозяйственным товаропроизводителям области активно проводить техническое перевооружение сельскохозяйственного производства. Так, за период с 2013 года по 2019 год было приобретено 73 единицы техники и оборудования на общую сумму 182,3 млн. рублей.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остается по-прежнему невысокой и в 2019 год составила - 0,35 процента.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w:t>
      </w:r>
      <w:r>
        <w:rPr>
          <w:rFonts w:ascii="Times New Roman" w:hAnsi="Times New Roman" w:cs="Times New Roman"/>
          <w:color w:val="000000"/>
          <w:sz w:val="24"/>
          <w:szCs w:val="24"/>
        </w:rPr>
        <w:t>30</w:t>
      </w:r>
      <w:r>
        <w:rPr>
          <w:rFonts w:ascii="Times New Roman" w:hAnsi="Times New Roman" w:cs="Times New Roman"/>
          <w:color w:val="FF0000"/>
          <w:sz w:val="24"/>
          <w:szCs w:val="24"/>
        </w:rPr>
        <w:t xml:space="preserve"> </w:t>
      </w:r>
      <w:r>
        <w:rPr>
          <w:rFonts w:ascii="Times New Roman" w:hAnsi="Times New Roman" w:cs="Times New Roman"/>
          <w:sz w:val="24"/>
          <w:szCs w:val="24"/>
        </w:rPr>
        <w:t>% к среднему областному показателю.</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Проблемы обеспечения поступательного экономического развития агропромышленного комплекса сохраняются.</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1 января 2020 год поголовье крупного рогатого скота в хозяйствах всех категорий составило 3100 голов (увеличилось на 9 % по сравнению с 2018 годом), из него: коров - 1340 голов (осталось на уровне 2018 года). Поголовье свиней, в связи с банкротством 2 свиноводческих предприятий, в сравнении с 2018 года уменьшилось на 56,4% и составило 4647 голов.</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Возможности роста объемов производства сельскохозяйственной продукции в хозяйствах населения крайне ограничены. Несмотря на это наметилась небольшая тенденция роста поголовья скота мясного направления, что способствует постепенному наращиванию объемов производства в сельскохозяйственных организациях и К(Ф)Х Болотнинского района.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невысокий потенциал продуктивности скота, низкая экономическая мотивация сельскохозяйственных товаропроизводителей и острая нехватка кадров на селе.</w:t>
      </w:r>
    </w:p>
    <w:p w:rsidR="007B56D7" w:rsidRPr="00193E3F" w:rsidRDefault="007B56D7" w:rsidP="007B56D7">
      <w:pPr>
        <w:autoSpaceDE w:val="0"/>
        <w:autoSpaceDN w:val="0"/>
        <w:ind w:firstLine="700"/>
        <w:jc w:val="both"/>
        <w:rPr>
          <w:rFonts w:ascii="Times New Roman" w:hAnsi="Times New Roman"/>
          <w:sz w:val="24"/>
          <w:szCs w:val="24"/>
        </w:rPr>
      </w:pPr>
      <w:r w:rsidRPr="00193E3F">
        <w:rPr>
          <w:rFonts w:ascii="Times New Roman" w:hAnsi="Times New Roman"/>
          <w:sz w:val="24"/>
          <w:szCs w:val="24"/>
        </w:rPr>
        <w:t xml:space="preserve">К основным проблемам агропромышленного комплекса района следует отнести: </w:t>
      </w:r>
    </w:p>
    <w:p w:rsidR="007B56D7" w:rsidRPr="00193E3F" w:rsidRDefault="007B56D7" w:rsidP="007B56D7">
      <w:pPr>
        <w:autoSpaceDE w:val="0"/>
        <w:autoSpaceDN w:val="0"/>
        <w:ind w:firstLine="540"/>
        <w:jc w:val="both"/>
        <w:rPr>
          <w:rFonts w:ascii="Times New Roman" w:hAnsi="Times New Roman"/>
          <w:sz w:val="24"/>
          <w:szCs w:val="24"/>
        </w:rPr>
      </w:pPr>
      <w:r w:rsidRPr="00193E3F">
        <w:rPr>
          <w:rFonts w:ascii="Times New Roman" w:hAnsi="Times New Roman"/>
          <w:sz w:val="24"/>
          <w:szCs w:val="24"/>
        </w:rPr>
        <w:t>недостаток собственных оборотных средств в отрасли, что в свою очередь является препятствием для успешной деятельности сельхозпредприятий и предприятий пищевой и перерабатывающей промышленности;</w:t>
      </w:r>
    </w:p>
    <w:p w:rsidR="007B56D7" w:rsidRPr="00193E3F" w:rsidRDefault="007B56D7" w:rsidP="007B56D7">
      <w:pPr>
        <w:autoSpaceDE w:val="0"/>
        <w:autoSpaceDN w:val="0"/>
        <w:ind w:firstLine="540"/>
        <w:jc w:val="both"/>
        <w:rPr>
          <w:rFonts w:ascii="Times New Roman" w:hAnsi="Times New Roman"/>
          <w:color w:val="000000"/>
          <w:sz w:val="24"/>
          <w:szCs w:val="24"/>
        </w:rPr>
      </w:pPr>
      <w:r w:rsidRPr="00193E3F">
        <w:rPr>
          <w:rFonts w:ascii="Times New Roman" w:hAnsi="Times New Roman"/>
          <w:sz w:val="24"/>
          <w:szCs w:val="24"/>
        </w:rPr>
        <w:t xml:space="preserve">на низком уровне остается рентабельность производственно-финансовой деятельности в сельскохозяйственных организациях, которая составила в </w:t>
      </w:r>
      <w:r w:rsidRPr="00193E3F">
        <w:rPr>
          <w:rFonts w:ascii="Times New Roman" w:hAnsi="Times New Roman"/>
          <w:color w:val="000000"/>
          <w:sz w:val="24"/>
          <w:szCs w:val="24"/>
        </w:rPr>
        <w:t>2019 году 15,0 % (в 2020 году 22</w:t>
      </w:r>
      <w:r w:rsidRPr="00193E3F">
        <w:rPr>
          <w:rFonts w:ascii="Times New Roman" w:hAnsi="Times New Roman"/>
          <w:color w:val="000000" w:themeColor="text1"/>
          <w:sz w:val="24"/>
          <w:szCs w:val="24"/>
        </w:rPr>
        <w:t xml:space="preserve">,33 </w:t>
      </w:r>
      <w:r w:rsidRPr="00193E3F">
        <w:rPr>
          <w:rFonts w:ascii="Times New Roman" w:hAnsi="Times New Roman"/>
          <w:color w:val="000000"/>
          <w:sz w:val="24"/>
          <w:szCs w:val="24"/>
        </w:rPr>
        <w:t>%);</w:t>
      </w:r>
    </w:p>
    <w:p w:rsidR="007B56D7" w:rsidRPr="00193E3F" w:rsidRDefault="007B56D7" w:rsidP="007B56D7">
      <w:pPr>
        <w:autoSpaceDE w:val="0"/>
        <w:autoSpaceDN w:val="0"/>
        <w:ind w:firstLine="540"/>
        <w:jc w:val="both"/>
        <w:rPr>
          <w:rFonts w:ascii="Times New Roman" w:hAnsi="Times New Roman"/>
          <w:sz w:val="24"/>
          <w:szCs w:val="24"/>
        </w:rPr>
      </w:pPr>
      <w:r w:rsidRPr="00193E3F">
        <w:rPr>
          <w:rFonts w:ascii="Times New Roman" w:hAnsi="Times New Roman"/>
          <w:sz w:val="24"/>
          <w:szCs w:val="24"/>
        </w:rPr>
        <w:t>социальные и кадровые проблемы в отрасли. Низкий уровень качества жилищных условий, заработной платы способствует оттоку наиболее активной части сельского населения, особенно молодежи, в Новосибирск;</w:t>
      </w:r>
    </w:p>
    <w:p w:rsidR="007B56D7" w:rsidRPr="00193E3F" w:rsidRDefault="007B56D7" w:rsidP="007B56D7">
      <w:pPr>
        <w:autoSpaceDE w:val="0"/>
        <w:autoSpaceDN w:val="0"/>
        <w:ind w:firstLine="540"/>
        <w:jc w:val="both"/>
        <w:rPr>
          <w:rFonts w:ascii="Times New Roman" w:hAnsi="Times New Roman"/>
          <w:sz w:val="24"/>
          <w:szCs w:val="24"/>
        </w:rPr>
      </w:pPr>
      <w:r w:rsidRPr="00193E3F">
        <w:rPr>
          <w:rFonts w:ascii="Times New Roman" w:hAnsi="Times New Roman"/>
          <w:sz w:val="24"/>
          <w:szCs w:val="24"/>
        </w:rPr>
        <w:t>инвестиционная непривлекательность аграрного бизнеса на удаленных территориях.</w:t>
      </w:r>
    </w:p>
    <w:p w:rsidR="007B56D7" w:rsidRPr="00193E3F" w:rsidRDefault="007B56D7" w:rsidP="007B56D7">
      <w:pPr>
        <w:autoSpaceDE w:val="0"/>
        <w:autoSpaceDN w:val="0"/>
        <w:ind w:firstLine="540"/>
        <w:jc w:val="both"/>
        <w:rPr>
          <w:rFonts w:ascii="Times New Roman" w:hAnsi="Times New Roman"/>
          <w:sz w:val="24"/>
          <w:szCs w:val="24"/>
        </w:rPr>
      </w:pPr>
      <w:r w:rsidRPr="00193E3F">
        <w:rPr>
          <w:rFonts w:ascii="Times New Roman" w:hAnsi="Times New Roman"/>
          <w:sz w:val="24"/>
          <w:szCs w:val="24"/>
        </w:rPr>
        <w:lastRenderedPageBreak/>
        <w:t>Приоритетным направлением аграрной экономической политики является создание условий для ускорения темпов роста объемов сельскохозяйственного производства на основе повышения его конкурентоспособности.</w:t>
      </w:r>
    </w:p>
    <w:p w:rsidR="007B56D7" w:rsidRPr="00193E3F" w:rsidRDefault="007B56D7" w:rsidP="007B56D7">
      <w:pPr>
        <w:autoSpaceDE w:val="0"/>
        <w:autoSpaceDN w:val="0"/>
        <w:adjustRightInd w:val="0"/>
        <w:ind w:firstLine="567"/>
        <w:jc w:val="both"/>
        <w:rPr>
          <w:rFonts w:ascii="Times New Roman" w:hAnsi="Times New Roman"/>
          <w:sz w:val="24"/>
          <w:szCs w:val="24"/>
        </w:rPr>
      </w:pPr>
      <w:r w:rsidRPr="00193E3F">
        <w:rPr>
          <w:rFonts w:ascii="Times New Roman" w:hAnsi="Times New Roman"/>
          <w:sz w:val="24"/>
          <w:szCs w:val="24"/>
        </w:rPr>
        <w:t xml:space="preserve">Развитие агропромышленного комплекса Болотнинского района на период до 2024 года будет формироваться в соответствии с принятыми в последние годы мерами по повышению финансовой устойчивости агропромышленного производства. </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решения вышеперечисленных проблем разработана 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Pr>
          <w:rFonts w:ascii="Times New Roman" w:hAnsi="Times New Roman" w:cs="Times New Roman"/>
          <w:sz w:val="24"/>
          <w:szCs w:val="24"/>
        </w:rPr>
        <w:t>Болотнинском</w:t>
      </w:r>
      <w:proofErr w:type="spellEnd"/>
      <w:r>
        <w:rPr>
          <w:rFonts w:ascii="Times New Roman" w:hAnsi="Times New Roman" w:cs="Times New Roman"/>
          <w:sz w:val="24"/>
          <w:szCs w:val="24"/>
        </w:rPr>
        <w:t xml:space="preserve"> районе Новосибирской области на 2021-2024 годы",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комплексное развитие всех отраслей и под отрасли, а также сфер деятельности агропромышленного комплекса с учетом вступления России в ВТО.</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Прогноз темпов прироста продукции сельского хозяйства на период срока действия муниципальной программы опирается на: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индексы производства продукции сельского хозяйства в хозяйствах всех категорий;</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достигнутый уровень урожайности сельскохозяйственных культур и продуктивности животных;</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ожидаемые изменения внешней среды, в том числе в связи с вступлением России в ВТО.</w:t>
      </w:r>
    </w:p>
    <w:p w:rsidR="007B56D7" w:rsidRDefault="007B56D7" w:rsidP="007B56D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 роста производства продукции сельского хозяйства до 2024 года приведен в таблице 1.</w:t>
      </w:r>
    </w:p>
    <w:p w:rsidR="007B56D7" w:rsidRDefault="007B56D7" w:rsidP="007B56D7">
      <w:pPr>
        <w:pStyle w:val="ConsPlusNormal"/>
        <w:ind w:firstLine="709"/>
        <w:jc w:val="right"/>
        <w:outlineLvl w:val="2"/>
        <w:rPr>
          <w:rFonts w:ascii="Times New Roman" w:hAnsi="Times New Roman" w:cs="Times New Roman"/>
          <w:color w:val="000000"/>
          <w:sz w:val="24"/>
          <w:szCs w:val="24"/>
        </w:rPr>
      </w:pPr>
    </w:p>
    <w:p w:rsidR="007B56D7" w:rsidRDefault="007B56D7" w:rsidP="007B56D7">
      <w:pPr>
        <w:pStyle w:val="ConsPlusNormal"/>
        <w:ind w:firstLine="709"/>
        <w:jc w:val="right"/>
        <w:outlineLvl w:val="2"/>
        <w:rPr>
          <w:rFonts w:ascii="Times New Roman" w:hAnsi="Times New Roman" w:cs="Times New Roman"/>
          <w:color w:val="000000"/>
          <w:sz w:val="24"/>
          <w:szCs w:val="24"/>
        </w:rPr>
      </w:pPr>
      <w:r>
        <w:rPr>
          <w:rFonts w:ascii="Times New Roman" w:hAnsi="Times New Roman" w:cs="Times New Roman"/>
          <w:color w:val="000000"/>
          <w:sz w:val="24"/>
          <w:szCs w:val="24"/>
        </w:rPr>
        <w:t>Таблица 1</w:t>
      </w:r>
    </w:p>
    <w:p w:rsidR="007B56D7" w:rsidRDefault="007B56D7" w:rsidP="007B56D7">
      <w:pPr>
        <w:pStyle w:val="ConsPlusNormal"/>
        <w:ind w:firstLine="709"/>
        <w:jc w:val="both"/>
        <w:rPr>
          <w:rFonts w:ascii="Times New Roman" w:hAnsi="Times New Roman" w:cs="Times New Roman"/>
          <w:color w:val="000000"/>
          <w:sz w:val="24"/>
          <w:szCs w:val="24"/>
        </w:rPr>
      </w:pPr>
    </w:p>
    <w:p w:rsidR="007B56D7" w:rsidRDefault="007B56D7" w:rsidP="007B56D7">
      <w:pPr>
        <w:pStyle w:val="ConsPlusTitle"/>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продукции сельского хозяйства (прогноз)</w:t>
      </w:r>
    </w:p>
    <w:p w:rsidR="007B56D7" w:rsidRDefault="007B56D7" w:rsidP="007B56D7">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процент к предыдущему году</w:t>
      </w:r>
    </w:p>
    <w:p w:rsidR="007B56D7" w:rsidRDefault="007B56D7" w:rsidP="007B56D7">
      <w:pPr>
        <w:spacing w:after="1"/>
        <w:ind w:firstLine="709"/>
        <w:rPr>
          <w:rFonts w:ascii="Times New Roman" w:hAnsi="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4"/>
        <w:gridCol w:w="992"/>
        <w:gridCol w:w="992"/>
        <w:gridCol w:w="992"/>
        <w:gridCol w:w="992"/>
        <w:gridCol w:w="993"/>
      </w:tblGrid>
      <w:tr w:rsidR="007B56D7" w:rsidTr="007B56D7">
        <w:tc>
          <w:tcPr>
            <w:tcW w:w="5024"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2020 г.</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2021 г.</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2022 г.</w:t>
            </w:r>
          </w:p>
        </w:tc>
        <w:tc>
          <w:tcPr>
            <w:tcW w:w="992"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2023 г.</w:t>
            </w:r>
          </w:p>
        </w:tc>
        <w:tc>
          <w:tcPr>
            <w:tcW w:w="993" w:type="dxa"/>
            <w:tcBorders>
              <w:top w:val="single" w:sz="4" w:space="0" w:color="auto"/>
              <w:left w:val="single" w:sz="4" w:space="0" w:color="auto"/>
              <w:bottom w:val="single" w:sz="4" w:space="0" w:color="auto"/>
              <w:right w:val="single" w:sz="4" w:space="0" w:color="auto"/>
            </w:tcBorders>
            <w:hideMark/>
          </w:tcPr>
          <w:p w:rsidR="007B56D7" w:rsidRDefault="007B56D7">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2024г.</w:t>
            </w:r>
          </w:p>
        </w:tc>
      </w:tr>
      <w:tr w:rsidR="007B56D7" w:rsidTr="00193E3F">
        <w:trPr>
          <w:trHeight w:val="609"/>
        </w:trPr>
        <w:tc>
          <w:tcPr>
            <w:tcW w:w="5024" w:type="dxa"/>
            <w:tcBorders>
              <w:top w:val="nil"/>
              <w:left w:val="single" w:sz="4" w:space="0" w:color="auto"/>
              <w:bottom w:val="single" w:sz="4" w:space="0" w:color="auto"/>
              <w:right w:val="single" w:sz="4" w:space="0" w:color="auto"/>
            </w:tcBorders>
            <w:hideMark/>
          </w:tcPr>
          <w:p w:rsidR="007B56D7" w:rsidRPr="00193E3F" w:rsidRDefault="007B56D7">
            <w:pPr>
              <w:rPr>
                <w:rFonts w:ascii="Times New Roman" w:hAnsi="Times New Roman"/>
                <w:sz w:val="24"/>
                <w:szCs w:val="24"/>
              </w:rPr>
            </w:pPr>
            <w:r w:rsidRPr="00193E3F">
              <w:rPr>
                <w:rFonts w:ascii="Times New Roman" w:hAnsi="Times New Roman"/>
                <w:sz w:val="24"/>
                <w:szCs w:val="24"/>
              </w:rPr>
              <w:t xml:space="preserve">Индекс производства продукции сельского хозяйства в хозяйствах всех категорий </w:t>
            </w:r>
            <w:r w:rsidRPr="00193E3F">
              <w:rPr>
                <w:rFonts w:ascii="Times New Roman" w:hAnsi="Times New Roman"/>
                <w:sz w:val="24"/>
                <w:szCs w:val="24"/>
              </w:rPr>
              <w:lastRenderedPageBreak/>
              <w:t>Новосибирской области в сопоставимых ценах к предыдущему году</w:t>
            </w:r>
          </w:p>
        </w:tc>
        <w:tc>
          <w:tcPr>
            <w:tcW w:w="992" w:type="dxa"/>
            <w:tcBorders>
              <w:top w:val="nil"/>
              <w:left w:val="single" w:sz="4" w:space="0" w:color="auto"/>
              <w:bottom w:val="single" w:sz="4" w:space="0" w:color="auto"/>
              <w:right w:val="single" w:sz="4" w:space="0" w:color="auto"/>
            </w:tcBorders>
            <w:hideMark/>
          </w:tcPr>
          <w:p w:rsidR="007B56D7" w:rsidRPr="00193E3F" w:rsidRDefault="007B56D7">
            <w:pPr>
              <w:pStyle w:val="ConsPlusNormal"/>
              <w:ind w:firstLine="0"/>
              <w:rPr>
                <w:rFonts w:ascii="Times New Roman" w:hAnsi="Times New Roman" w:cs="Times New Roman"/>
                <w:sz w:val="24"/>
                <w:szCs w:val="24"/>
                <w:lang w:eastAsia="en-US"/>
              </w:rPr>
            </w:pPr>
            <w:r w:rsidRPr="00193E3F">
              <w:rPr>
                <w:rFonts w:ascii="Times New Roman" w:hAnsi="Times New Roman" w:cs="Times New Roman"/>
                <w:sz w:val="24"/>
                <w:szCs w:val="24"/>
                <w:lang w:eastAsia="en-US"/>
              </w:rPr>
              <w:lastRenderedPageBreak/>
              <w:t>102,4</w:t>
            </w:r>
          </w:p>
        </w:tc>
        <w:tc>
          <w:tcPr>
            <w:tcW w:w="992" w:type="dxa"/>
            <w:tcBorders>
              <w:top w:val="nil"/>
              <w:left w:val="single" w:sz="4" w:space="0" w:color="auto"/>
              <w:bottom w:val="single" w:sz="4" w:space="0" w:color="auto"/>
              <w:right w:val="single" w:sz="4" w:space="0" w:color="auto"/>
            </w:tcBorders>
            <w:hideMark/>
          </w:tcPr>
          <w:p w:rsidR="007B56D7" w:rsidRPr="00193E3F" w:rsidRDefault="007B56D7">
            <w:pPr>
              <w:pStyle w:val="ConsPlusNormal"/>
              <w:ind w:firstLine="0"/>
              <w:rPr>
                <w:rFonts w:ascii="Times New Roman" w:hAnsi="Times New Roman" w:cs="Times New Roman"/>
                <w:sz w:val="24"/>
                <w:szCs w:val="24"/>
                <w:lang w:eastAsia="en-US"/>
              </w:rPr>
            </w:pPr>
            <w:r w:rsidRPr="00193E3F">
              <w:rPr>
                <w:rFonts w:ascii="Times New Roman" w:hAnsi="Times New Roman" w:cs="Times New Roman"/>
                <w:sz w:val="24"/>
                <w:szCs w:val="24"/>
                <w:lang w:eastAsia="en-US"/>
              </w:rPr>
              <w:t>101,9</w:t>
            </w:r>
          </w:p>
        </w:tc>
        <w:tc>
          <w:tcPr>
            <w:tcW w:w="992" w:type="dxa"/>
            <w:tcBorders>
              <w:top w:val="nil"/>
              <w:left w:val="single" w:sz="4" w:space="0" w:color="auto"/>
              <w:bottom w:val="single" w:sz="4" w:space="0" w:color="auto"/>
              <w:right w:val="single" w:sz="4" w:space="0" w:color="auto"/>
            </w:tcBorders>
            <w:hideMark/>
          </w:tcPr>
          <w:p w:rsidR="007B56D7" w:rsidRPr="00193E3F" w:rsidRDefault="007B56D7">
            <w:pPr>
              <w:rPr>
                <w:rFonts w:ascii="Times New Roman" w:hAnsi="Times New Roman"/>
                <w:sz w:val="24"/>
                <w:szCs w:val="24"/>
              </w:rPr>
            </w:pPr>
            <w:r w:rsidRPr="00193E3F">
              <w:rPr>
                <w:rFonts w:ascii="Times New Roman" w:hAnsi="Times New Roman"/>
                <w:sz w:val="24"/>
                <w:szCs w:val="24"/>
              </w:rPr>
              <w:t>101,8</w:t>
            </w:r>
          </w:p>
        </w:tc>
        <w:tc>
          <w:tcPr>
            <w:tcW w:w="992" w:type="dxa"/>
            <w:tcBorders>
              <w:top w:val="nil"/>
              <w:left w:val="single" w:sz="4" w:space="0" w:color="auto"/>
              <w:bottom w:val="single" w:sz="4" w:space="0" w:color="auto"/>
              <w:right w:val="single" w:sz="4" w:space="0" w:color="auto"/>
            </w:tcBorders>
            <w:hideMark/>
          </w:tcPr>
          <w:p w:rsidR="007B56D7" w:rsidRPr="00193E3F" w:rsidRDefault="007B56D7">
            <w:pPr>
              <w:rPr>
                <w:rFonts w:ascii="Times New Roman" w:hAnsi="Times New Roman"/>
                <w:sz w:val="24"/>
                <w:szCs w:val="24"/>
              </w:rPr>
            </w:pPr>
            <w:r w:rsidRPr="00193E3F">
              <w:rPr>
                <w:rFonts w:ascii="Times New Roman" w:hAnsi="Times New Roman"/>
                <w:sz w:val="24"/>
                <w:szCs w:val="24"/>
              </w:rPr>
              <w:t>101,8</w:t>
            </w:r>
          </w:p>
        </w:tc>
        <w:tc>
          <w:tcPr>
            <w:tcW w:w="993" w:type="dxa"/>
            <w:tcBorders>
              <w:top w:val="nil"/>
              <w:left w:val="single" w:sz="4" w:space="0" w:color="auto"/>
              <w:bottom w:val="single" w:sz="4" w:space="0" w:color="auto"/>
              <w:right w:val="single" w:sz="4" w:space="0" w:color="auto"/>
            </w:tcBorders>
            <w:hideMark/>
          </w:tcPr>
          <w:p w:rsidR="007B56D7" w:rsidRPr="00193E3F" w:rsidRDefault="007B56D7">
            <w:pPr>
              <w:pStyle w:val="ConsPlusNormal"/>
              <w:ind w:firstLine="0"/>
              <w:rPr>
                <w:rFonts w:ascii="Times New Roman" w:hAnsi="Times New Roman" w:cs="Times New Roman"/>
                <w:sz w:val="24"/>
                <w:szCs w:val="24"/>
                <w:lang w:eastAsia="en-US"/>
              </w:rPr>
            </w:pPr>
            <w:r w:rsidRPr="00193E3F">
              <w:rPr>
                <w:rFonts w:ascii="Times New Roman" w:hAnsi="Times New Roman" w:cs="Times New Roman"/>
                <w:sz w:val="24"/>
                <w:szCs w:val="24"/>
                <w:lang w:eastAsia="en-US"/>
              </w:rPr>
              <w:t>101,8</w:t>
            </w:r>
          </w:p>
        </w:tc>
      </w:tr>
      <w:tr w:rsidR="007B56D7" w:rsidTr="00193E3F">
        <w:trPr>
          <w:trHeight w:val="1251"/>
        </w:trPr>
        <w:tc>
          <w:tcPr>
            <w:tcW w:w="5024" w:type="dxa"/>
            <w:tcBorders>
              <w:top w:val="single" w:sz="4" w:space="0" w:color="auto"/>
              <w:left w:val="single" w:sz="4" w:space="0" w:color="auto"/>
              <w:bottom w:val="single" w:sz="4" w:space="0" w:color="auto"/>
              <w:right w:val="single" w:sz="4" w:space="0" w:color="auto"/>
            </w:tcBorders>
            <w:hideMark/>
          </w:tcPr>
          <w:p w:rsidR="007B56D7" w:rsidRPr="00193E3F" w:rsidRDefault="007B56D7">
            <w:pPr>
              <w:rPr>
                <w:rFonts w:ascii="Times New Roman" w:hAnsi="Times New Roman"/>
                <w:sz w:val="24"/>
                <w:szCs w:val="24"/>
              </w:rPr>
            </w:pPr>
            <w:r w:rsidRPr="00193E3F">
              <w:rPr>
                <w:rFonts w:ascii="Times New Roman" w:hAnsi="Times New Roman"/>
                <w:sz w:val="24"/>
                <w:szCs w:val="24"/>
              </w:rPr>
              <w:t>Индекс производства продукции сельского хозяйства в хозяйствах всех категорий Болотнинского района Новосибирской области в сопоставимых ценах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7B56D7" w:rsidRPr="00193E3F" w:rsidRDefault="007B56D7">
            <w:pPr>
              <w:jc w:val="center"/>
              <w:rPr>
                <w:rFonts w:ascii="Times New Roman" w:hAnsi="Times New Roman"/>
                <w:sz w:val="24"/>
                <w:szCs w:val="24"/>
              </w:rPr>
            </w:pPr>
          </w:p>
          <w:p w:rsidR="00193E3F" w:rsidRDefault="00193E3F">
            <w:pPr>
              <w:jc w:val="center"/>
              <w:rPr>
                <w:rFonts w:ascii="Times New Roman" w:hAnsi="Times New Roman"/>
                <w:sz w:val="24"/>
                <w:szCs w:val="24"/>
              </w:rPr>
            </w:pPr>
          </w:p>
          <w:p w:rsidR="007B56D7" w:rsidRPr="00193E3F" w:rsidRDefault="007B56D7">
            <w:pPr>
              <w:jc w:val="center"/>
              <w:rPr>
                <w:rFonts w:ascii="Times New Roman" w:hAnsi="Times New Roman"/>
                <w:sz w:val="24"/>
                <w:szCs w:val="24"/>
              </w:rPr>
            </w:pPr>
            <w:r w:rsidRPr="00193E3F">
              <w:rPr>
                <w:rFonts w:ascii="Times New Roman" w:hAnsi="Times New Roman"/>
                <w:sz w:val="24"/>
                <w:szCs w:val="24"/>
              </w:rPr>
              <w:t>101,2</w:t>
            </w:r>
          </w:p>
        </w:tc>
        <w:tc>
          <w:tcPr>
            <w:tcW w:w="992" w:type="dxa"/>
            <w:tcBorders>
              <w:top w:val="single" w:sz="4" w:space="0" w:color="auto"/>
              <w:left w:val="single" w:sz="4" w:space="0" w:color="auto"/>
              <w:bottom w:val="single" w:sz="4" w:space="0" w:color="auto"/>
              <w:right w:val="single" w:sz="4" w:space="0" w:color="auto"/>
            </w:tcBorders>
            <w:vAlign w:val="bottom"/>
            <w:hideMark/>
          </w:tcPr>
          <w:p w:rsidR="007B56D7" w:rsidRPr="00193E3F" w:rsidRDefault="007B56D7" w:rsidP="00193E3F">
            <w:pPr>
              <w:jc w:val="center"/>
              <w:rPr>
                <w:rFonts w:ascii="Times New Roman" w:hAnsi="Times New Roman"/>
                <w:sz w:val="24"/>
                <w:szCs w:val="24"/>
              </w:rPr>
            </w:pPr>
            <w:r w:rsidRPr="00193E3F">
              <w:rPr>
                <w:rFonts w:ascii="Times New Roman" w:hAnsi="Times New Roman"/>
                <w:sz w:val="24"/>
                <w:szCs w:val="24"/>
              </w:rPr>
              <w:t>101,2</w:t>
            </w:r>
          </w:p>
        </w:tc>
        <w:tc>
          <w:tcPr>
            <w:tcW w:w="992" w:type="dxa"/>
            <w:tcBorders>
              <w:top w:val="single" w:sz="4" w:space="0" w:color="auto"/>
              <w:left w:val="single" w:sz="4" w:space="0" w:color="auto"/>
              <w:bottom w:val="single" w:sz="4" w:space="0" w:color="auto"/>
              <w:right w:val="single" w:sz="4" w:space="0" w:color="auto"/>
            </w:tcBorders>
            <w:vAlign w:val="bottom"/>
            <w:hideMark/>
          </w:tcPr>
          <w:p w:rsidR="007B56D7" w:rsidRPr="00193E3F" w:rsidRDefault="007B56D7">
            <w:pPr>
              <w:rPr>
                <w:rFonts w:ascii="Times New Roman" w:hAnsi="Times New Roman"/>
                <w:sz w:val="24"/>
                <w:szCs w:val="24"/>
              </w:rPr>
            </w:pPr>
            <w:r w:rsidRPr="00193E3F">
              <w:rPr>
                <w:rFonts w:ascii="Times New Roman" w:hAnsi="Times New Roman"/>
                <w:sz w:val="24"/>
                <w:szCs w:val="24"/>
              </w:rPr>
              <w:t>101,3</w:t>
            </w:r>
          </w:p>
        </w:tc>
        <w:tc>
          <w:tcPr>
            <w:tcW w:w="992" w:type="dxa"/>
            <w:tcBorders>
              <w:top w:val="single" w:sz="4" w:space="0" w:color="auto"/>
              <w:left w:val="single" w:sz="4" w:space="0" w:color="auto"/>
              <w:bottom w:val="single" w:sz="4" w:space="0" w:color="auto"/>
              <w:right w:val="single" w:sz="4" w:space="0" w:color="auto"/>
            </w:tcBorders>
            <w:vAlign w:val="bottom"/>
            <w:hideMark/>
          </w:tcPr>
          <w:p w:rsidR="007B56D7" w:rsidRPr="00193E3F" w:rsidRDefault="007B56D7">
            <w:pPr>
              <w:rPr>
                <w:rFonts w:ascii="Times New Roman" w:hAnsi="Times New Roman"/>
                <w:sz w:val="24"/>
                <w:szCs w:val="24"/>
              </w:rPr>
            </w:pPr>
            <w:r w:rsidRPr="00193E3F">
              <w:rPr>
                <w:rFonts w:ascii="Times New Roman" w:hAnsi="Times New Roman"/>
                <w:sz w:val="24"/>
                <w:szCs w:val="24"/>
              </w:rPr>
              <w:t>101,3</w:t>
            </w:r>
          </w:p>
        </w:tc>
        <w:tc>
          <w:tcPr>
            <w:tcW w:w="993" w:type="dxa"/>
            <w:tcBorders>
              <w:top w:val="single" w:sz="4" w:space="0" w:color="auto"/>
              <w:left w:val="single" w:sz="4" w:space="0" w:color="auto"/>
              <w:bottom w:val="single" w:sz="4" w:space="0" w:color="auto"/>
              <w:right w:val="single" w:sz="4" w:space="0" w:color="auto"/>
            </w:tcBorders>
            <w:vAlign w:val="bottom"/>
            <w:hideMark/>
          </w:tcPr>
          <w:p w:rsidR="007B56D7" w:rsidRPr="00193E3F" w:rsidRDefault="007B56D7">
            <w:pPr>
              <w:rPr>
                <w:rFonts w:ascii="Times New Roman" w:hAnsi="Times New Roman"/>
                <w:sz w:val="24"/>
                <w:szCs w:val="24"/>
              </w:rPr>
            </w:pPr>
            <w:r w:rsidRPr="00193E3F">
              <w:rPr>
                <w:rFonts w:ascii="Times New Roman" w:hAnsi="Times New Roman"/>
                <w:sz w:val="24"/>
                <w:szCs w:val="24"/>
              </w:rPr>
              <w:t>101,3</w:t>
            </w:r>
          </w:p>
        </w:tc>
      </w:tr>
    </w:tbl>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района по рациональным нормам (кроме плодов и фруктов) и таким образом решить основные задачи, определенные </w:t>
      </w:r>
      <w:hyperlink r:id="rId8" w:history="1">
        <w:r>
          <w:rPr>
            <w:rStyle w:val="a7"/>
            <w:rFonts w:ascii="Times New Roman" w:hAnsi="Times New Roman" w:cs="Times New Roman"/>
            <w:color w:val="0D0D0D"/>
            <w:sz w:val="24"/>
            <w:szCs w:val="24"/>
          </w:rPr>
          <w:t>Доктриной</w:t>
        </w:r>
      </w:hyperlink>
      <w:r>
        <w:rPr>
          <w:rFonts w:ascii="Times New Roman" w:hAnsi="Times New Roman" w:cs="Times New Roman"/>
          <w:color w:val="0D0D0D"/>
          <w:sz w:val="24"/>
          <w:szCs w:val="24"/>
        </w:rPr>
        <w:t xml:space="preserve"> </w:t>
      </w:r>
      <w:r>
        <w:rPr>
          <w:rFonts w:ascii="Times New Roman" w:hAnsi="Times New Roman" w:cs="Times New Roman"/>
          <w:sz w:val="24"/>
          <w:szCs w:val="24"/>
        </w:rPr>
        <w:t>продовольственной безопасности Российской Федерации, утвержденной Указом Президента Российской Федерации от 21.01.2020 N 20.</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Основные приоритеты в сфере реализации программы:</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поддержание развития мясного скотоводства;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научно-технической и кадровой сферах - формирование инновационного потенциала развития агропромышленного комплекса;</w:t>
      </w:r>
    </w:p>
    <w:p w:rsidR="007B56D7" w:rsidRDefault="007B56D7" w:rsidP="007B56D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привлечения частных инвестиций в агропродовольственную сферу района.</w:t>
      </w: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Title"/>
        <w:ind w:firstLine="709"/>
        <w:jc w:val="center"/>
        <w:outlineLvl w:val="1"/>
        <w:rPr>
          <w:rFonts w:ascii="Times New Roman" w:hAnsi="Times New Roman" w:cs="Times New Roman"/>
          <w:sz w:val="24"/>
          <w:szCs w:val="24"/>
        </w:rPr>
      </w:pPr>
      <w:r>
        <w:rPr>
          <w:rFonts w:ascii="Times New Roman" w:hAnsi="Times New Roman" w:cs="Times New Roman"/>
          <w:sz w:val="24"/>
          <w:szCs w:val="24"/>
        </w:rPr>
        <w:t>II. Цели и задачи, важнейшие целевые</w:t>
      </w:r>
    </w:p>
    <w:p w:rsidR="007B56D7" w:rsidRDefault="007B56D7" w:rsidP="007B56D7">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индикаторы программы</w:t>
      </w:r>
    </w:p>
    <w:p w:rsid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Цель муниципальной программы:</w:t>
      </w:r>
    </w:p>
    <w:p w:rsidR="007B56D7" w:rsidRPr="007B56D7" w:rsidRDefault="007B56D7" w:rsidP="00193E3F">
      <w:pPr>
        <w:widowControl w:val="0"/>
        <w:autoSpaceDE w:val="0"/>
        <w:autoSpaceDN w:val="0"/>
        <w:spacing w:after="0" w:line="240" w:lineRule="auto"/>
        <w:jc w:val="both"/>
        <w:rPr>
          <w:rFonts w:ascii="Times New Roman" w:hAnsi="Times New Roman"/>
          <w:sz w:val="24"/>
          <w:szCs w:val="24"/>
        </w:rPr>
      </w:pPr>
      <w:r w:rsidRPr="007B56D7">
        <w:rPr>
          <w:rFonts w:ascii="Times New Roman" w:hAnsi="Times New Roman"/>
          <w:sz w:val="24"/>
          <w:szCs w:val="24"/>
        </w:rPr>
        <w:t>содействие в повышении объемов производства продукции сельского хозяйства Болотнинского района Новосибирской области.</w:t>
      </w:r>
    </w:p>
    <w:p w:rsidR="007B56D7" w:rsidRPr="007B56D7" w:rsidRDefault="007B56D7" w:rsidP="00193E3F">
      <w:pPr>
        <w:widowControl w:val="0"/>
        <w:autoSpaceDE w:val="0"/>
        <w:autoSpaceDN w:val="0"/>
        <w:spacing w:after="0"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Для достижения цели муниципальной программы необходимо решить следующую задачу:</w:t>
      </w:r>
    </w:p>
    <w:p w:rsidR="007B56D7" w:rsidRPr="007B56D7" w:rsidRDefault="007B56D7" w:rsidP="00193E3F">
      <w:pPr>
        <w:widowControl w:val="0"/>
        <w:autoSpaceDE w:val="0"/>
        <w:autoSpaceDN w:val="0"/>
        <w:spacing w:after="0" w:line="240" w:lineRule="auto"/>
        <w:jc w:val="both"/>
        <w:rPr>
          <w:rFonts w:ascii="Times New Roman" w:hAnsi="Times New Roman"/>
          <w:color w:val="000000"/>
          <w:sz w:val="24"/>
          <w:szCs w:val="24"/>
        </w:rPr>
      </w:pPr>
      <w:r w:rsidRPr="007B56D7">
        <w:rPr>
          <w:rFonts w:ascii="Times New Roman" w:hAnsi="Times New Roman"/>
          <w:sz w:val="24"/>
          <w:szCs w:val="24"/>
        </w:rPr>
        <w:t>создание условий для роста производства основных видов сельскохозяйственной продукции</w:t>
      </w:r>
      <w:r w:rsidRPr="007B56D7">
        <w:rPr>
          <w:rFonts w:ascii="Times New Roman" w:hAnsi="Times New Roman"/>
          <w:color w:val="000000"/>
          <w:sz w:val="24"/>
          <w:szCs w:val="24"/>
        </w:rPr>
        <w:t>.</w:t>
      </w:r>
    </w:p>
    <w:p w:rsidR="007B56D7" w:rsidRPr="007B56D7" w:rsidRDefault="007B56D7" w:rsidP="00193E3F">
      <w:pPr>
        <w:widowControl w:val="0"/>
        <w:autoSpaceDE w:val="0"/>
        <w:autoSpaceDN w:val="0"/>
        <w:spacing w:after="0"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Для выполнения задачи необходимо предусмотреть следующие приоритетные направления деятельности:</w:t>
      </w:r>
    </w:p>
    <w:p w:rsidR="007B56D7" w:rsidRPr="007B56D7" w:rsidRDefault="007B56D7" w:rsidP="00193E3F">
      <w:pPr>
        <w:widowControl w:val="0"/>
        <w:autoSpaceDE w:val="0"/>
        <w:autoSpaceDN w:val="0"/>
        <w:spacing w:after="0"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 стимулирование роста производства основных видов сельскохозяйственной продукции, производства пищевых продуктов;</w:t>
      </w:r>
    </w:p>
    <w:p w:rsidR="007B56D7" w:rsidRPr="007B56D7" w:rsidRDefault="007B56D7" w:rsidP="00193E3F">
      <w:pPr>
        <w:widowControl w:val="0"/>
        <w:autoSpaceDE w:val="0"/>
        <w:autoSpaceDN w:val="0"/>
        <w:spacing w:after="0"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 повышение уровня рентабельности в сельском хозяйстве для обеспечения его устойчивого развития;</w:t>
      </w:r>
    </w:p>
    <w:p w:rsidR="007B56D7" w:rsidRPr="007B56D7" w:rsidRDefault="007B56D7" w:rsidP="00193E3F">
      <w:pPr>
        <w:widowControl w:val="0"/>
        <w:autoSpaceDE w:val="0"/>
        <w:autoSpaceDN w:val="0"/>
        <w:spacing w:after="0"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  -оказание поддержки сельхоз товаропроизводителям, которые демонстрируют высокую эффективность.</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Основные индикаторы муниципальной программы характеризуют состояние сельскохозяйственной экономики района вследствие оказания муниципальным районом содействия всем сельскохозяйственным товаропроизводителям района в получении различных видов государственной поддержки сельскохозяйственного производства.</w:t>
      </w:r>
    </w:p>
    <w:p w:rsidR="007B56D7" w:rsidRPr="007B56D7" w:rsidRDefault="007B56D7" w:rsidP="00193E3F">
      <w:pPr>
        <w:widowControl w:val="0"/>
        <w:autoSpaceDE w:val="0"/>
        <w:autoSpaceDN w:val="0"/>
        <w:spacing w:after="0"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Индикатором цели муниципальной программы является:</w:t>
      </w:r>
    </w:p>
    <w:p w:rsidR="007B56D7" w:rsidRPr="007B56D7" w:rsidRDefault="007B56D7" w:rsidP="00193E3F">
      <w:pPr>
        <w:widowControl w:val="0"/>
        <w:autoSpaceDE w:val="0"/>
        <w:autoSpaceDN w:val="0"/>
        <w:spacing w:after="0"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индекс производства продукции сельского хозяйства в хозяйствах всех категорий (в сопоставимых ценах).</w:t>
      </w:r>
    </w:p>
    <w:p w:rsidR="007B56D7" w:rsidRPr="007B56D7" w:rsidRDefault="007B56D7" w:rsidP="00193E3F">
      <w:pPr>
        <w:widowControl w:val="0"/>
        <w:autoSpaceDE w:val="0"/>
        <w:autoSpaceDN w:val="0"/>
        <w:spacing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К основным индикаторам, характеризующим решение задачи «</w:t>
      </w:r>
      <w:r w:rsidRPr="007B56D7">
        <w:rPr>
          <w:rFonts w:ascii="Times New Roman" w:hAnsi="Times New Roman"/>
          <w:sz w:val="24"/>
          <w:szCs w:val="24"/>
        </w:rPr>
        <w:t>создание условий для роста производства основных видов сельскохозяйственной продукции</w:t>
      </w:r>
      <w:r w:rsidRPr="007B56D7">
        <w:rPr>
          <w:rFonts w:ascii="Times New Roman" w:hAnsi="Times New Roman"/>
          <w:color w:val="000000"/>
          <w:sz w:val="24"/>
          <w:szCs w:val="24"/>
        </w:rPr>
        <w:t>», относятся:</w:t>
      </w:r>
    </w:p>
    <w:p w:rsidR="007B56D7" w:rsidRPr="007B56D7" w:rsidRDefault="007B56D7" w:rsidP="00193E3F">
      <w:pPr>
        <w:widowControl w:val="0"/>
        <w:autoSpaceDE w:val="0"/>
        <w:autoSpaceDN w:val="0"/>
        <w:spacing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среднемесячная заработная плата в сельскохозяйственных организациях, в рублях;</w:t>
      </w:r>
    </w:p>
    <w:p w:rsidR="007B56D7" w:rsidRPr="007B56D7" w:rsidRDefault="007B56D7" w:rsidP="00193E3F">
      <w:pPr>
        <w:widowControl w:val="0"/>
        <w:autoSpaceDE w:val="0"/>
        <w:autoSpaceDN w:val="0"/>
        <w:spacing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lastRenderedPageBreak/>
        <w:t>рентабельность сельскохозяйственных организаций по всей деятельности (с учетом субсидий), в процентах;</w:t>
      </w:r>
    </w:p>
    <w:p w:rsidR="007B56D7" w:rsidRPr="007B56D7" w:rsidRDefault="007B56D7" w:rsidP="00193E3F">
      <w:pPr>
        <w:widowControl w:val="0"/>
        <w:autoSpaceDE w:val="0"/>
        <w:autoSpaceDN w:val="0"/>
        <w:spacing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количество единиц новой техники и оборудования, приобретенных для сельскохозяйственного производства во всех категориях хозяйств, в единицах;</w:t>
      </w:r>
    </w:p>
    <w:p w:rsidR="007B56D7" w:rsidRPr="007B56D7" w:rsidRDefault="007B56D7" w:rsidP="00193E3F">
      <w:pPr>
        <w:widowControl w:val="0"/>
        <w:autoSpaceDE w:val="0"/>
        <w:autoSpaceDN w:val="0"/>
        <w:spacing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площадь сельхозугодий, вовлеченных в оборот за счет проведения культур технических работ сельхоз товаропроизводителями в отчетном году, в гектарах.</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Цели, задачи и перечень основных целевых индикаторов приведены в приложении № 1 к муниципальной программе.</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pStyle w:val="ConsPlusTitle"/>
        <w:ind w:firstLine="709"/>
        <w:jc w:val="center"/>
        <w:outlineLvl w:val="1"/>
        <w:rPr>
          <w:rFonts w:ascii="Times New Roman" w:hAnsi="Times New Roman" w:cs="Times New Roman"/>
          <w:sz w:val="24"/>
          <w:szCs w:val="24"/>
        </w:rPr>
      </w:pPr>
      <w:bookmarkStart w:id="3" w:name="P520"/>
      <w:bookmarkEnd w:id="3"/>
      <w:r w:rsidRPr="007B56D7">
        <w:rPr>
          <w:rFonts w:ascii="Times New Roman" w:hAnsi="Times New Roman" w:cs="Times New Roman"/>
          <w:sz w:val="24"/>
          <w:szCs w:val="24"/>
        </w:rPr>
        <w:t>III. Система основных мероприятий программы</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на основе принципа комплексного планирования.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муниципальной программы планируется реализация следующих основных мероприятий:</w:t>
      </w:r>
    </w:p>
    <w:p w:rsidR="007B56D7" w:rsidRPr="007B56D7" w:rsidRDefault="007B56D7" w:rsidP="007B56D7">
      <w:pPr>
        <w:widowControl w:val="0"/>
        <w:autoSpaceDE w:val="0"/>
        <w:autoSpaceDN w:val="0"/>
        <w:ind w:firstLine="567"/>
        <w:jc w:val="both"/>
        <w:rPr>
          <w:rFonts w:ascii="Times New Roman" w:hAnsi="Times New Roman"/>
          <w:b/>
          <w:i/>
          <w:color w:val="000000"/>
          <w:sz w:val="24"/>
          <w:szCs w:val="24"/>
        </w:rPr>
      </w:pPr>
      <w:r w:rsidRPr="007B56D7">
        <w:rPr>
          <w:rFonts w:ascii="Times New Roman" w:hAnsi="Times New Roman"/>
          <w:b/>
          <w:i/>
          <w:color w:val="000000"/>
          <w:sz w:val="24"/>
          <w:szCs w:val="24"/>
        </w:rPr>
        <w:t>1.Мероприятие «Оказание содействия заключению основных соглашений на выплату государственной поддержки сельскохозяйственным товаропроизводителям».</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Краткая характеристика мероприятия: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реализации указанного мероприятия предусмотрено оказание полного содействия получению государственной поддержки в виде стимулирующих и компенсационных выплат из федерального и областного бюджетов сельскохозяйственными товаропроизводителями района по всем направлениям сельскохозяйственного производства в соответствии с Государственной программой. Полное содействие включает:</w:t>
      </w:r>
    </w:p>
    <w:p w:rsidR="007B56D7" w:rsidRPr="007B56D7" w:rsidRDefault="007B56D7" w:rsidP="007B56D7">
      <w:pPr>
        <w:widowControl w:val="0"/>
        <w:numPr>
          <w:ilvl w:val="0"/>
          <w:numId w:val="8"/>
        </w:numPr>
        <w:autoSpaceDE w:val="0"/>
        <w:autoSpaceDN w:val="0"/>
        <w:spacing w:after="160" w:line="256" w:lineRule="auto"/>
        <w:contextualSpacing/>
        <w:jc w:val="both"/>
        <w:rPr>
          <w:rFonts w:ascii="Times New Roman" w:hAnsi="Times New Roman"/>
          <w:color w:val="000000"/>
          <w:sz w:val="24"/>
          <w:szCs w:val="24"/>
        </w:rPr>
      </w:pPr>
      <w:r w:rsidRPr="007B56D7">
        <w:rPr>
          <w:rFonts w:ascii="Times New Roman" w:hAnsi="Times New Roman"/>
          <w:color w:val="000000"/>
          <w:sz w:val="24"/>
          <w:szCs w:val="24"/>
        </w:rPr>
        <w:t xml:space="preserve">анализ сельскохозяйственных товаропроизводителей на предмет выявления потенциальных получателей государственной поддержки: </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производственных показателей сельскохозяйственных производителей района;</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состояния (наличия или отсутствия) задолженности по налогам сельскохозяйственных товаропроизводителей;</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принадлежности сельскохозяйственного товаропроизводителя к субъектам малого предпринимательства;</w:t>
      </w:r>
    </w:p>
    <w:p w:rsidR="007B56D7" w:rsidRPr="007B56D7" w:rsidRDefault="007B56D7" w:rsidP="007B56D7">
      <w:pPr>
        <w:widowControl w:val="0"/>
        <w:autoSpaceDE w:val="0"/>
        <w:autoSpaceDN w:val="0"/>
        <w:ind w:left="360"/>
        <w:jc w:val="both"/>
        <w:rPr>
          <w:rFonts w:ascii="Times New Roman" w:hAnsi="Times New Roman"/>
          <w:color w:val="000000"/>
          <w:sz w:val="24"/>
          <w:szCs w:val="24"/>
        </w:rPr>
      </w:pPr>
      <w:r w:rsidRPr="007B56D7">
        <w:rPr>
          <w:rFonts w:ascii="Times New Roman" w:hAnsi="Times New Roman"/>
          <w:color w:val="000000"/>
          <w:sz w:val="24"/>
          <w:szCs w:val="24"/>
        </w:rPr>
        <w:t>– анализ состояния (наличия или отсутствия) процедур банкротства;</w:t>
      </w:r>
    </w:p>
    <w:p w:rsidR="007B56D7" w:rsidRPr="007B56D7" w:rsidRDefault="007B56D7" w:rsidP="007B56D7">
      <w:pPr>
        <w:widowControl w:val="0"/>
        <w:numPr>
          <w:ilvl w:val="0"/>
          <w:numId w:val="8"/>
        </w:numPr>
        <w:autoSpaceDE w:val="0"/>
        <w:autoSpaceDN w:val="0"/>
        <w:spacing w:after="160" w:line="256" w:lineRule="auto"/>
        <w:ind w:left="0" w:firstLine="360"/>
        <w:contextualSpacing/>
        <w:jc w:val="both"/>
        <w:rPr>
          <w:rFonts w:ascii="Times New Roman" w:hAnsi="Times New Roman"/>
          <w:color w:val="000000"/>
          <w:sz w:val="24"/>
          <w:szCs w:val="24"/>
        </w:rPr>
      </w:pPr>
      <w:r w:rsidRPr="007B56D7">
        <w:rPr>
          <w:rFonts w:ascii="Times New Roman" w:hAnsi="Times New Roman"/>
          <w:color w:val="000000"/>
          <w:sz w:val="24"/>
          <w:szCs w:val="24"/>
        </w:rPr>
        <w:t>ведение в автоматизированной информационной системе «Государственная поддержка АПК» требуемой министерством сельского хозяйства Новосибирской области отчетности в разрезе каждого сельскохозяйственного товаропроизводителя, ведущего, в свою очередь, статистическую отчетность;</w:t>
      </w:r>
    </w:p>
    <w:p w:rsidR="007B56D7" w:rsidRPr="007B56D7" w:rsidRDefault="007B56D7" w:rsidP="007B56D7">
      <w:pPr>
        <w:widowControl w:val="0"/>
        <w:numPr>
          <w:ilvl w:val="0"/>
          <w:numId w:val="8"/>
        </w:numPr>
        <w:autoSpaceDE w:val="0"/>
        <w:autoSpaceDN w:val="0"/>
        <w:spacing w:after="160" w:line="256" w:lineRule="auto"/>
        <w:ind w:left="0" w:firstLine="360"/>
        <w:contextualSpacing/>
        <w:jc w:val="both"/>
        <w:rPr>
          <w:rFonts w:ascii="Times New Roman" w:hAnsi="Times New Roman"/>
          <w:color w:val="000000"/>
          <w:sz w:val="24"/>
          <w:szCs w:val="24"/>
        </w:rPr>
      </w:pPr>
      <w:r w:rsidRPr="007B56D7">
        <w:rPr>
          <w:rFonts w:ascii="Times New Roman" w:hAnsi="Times New Roman"/>
          <w:color w:val="000000"/>
          <w:sz w:val="24"/>
          <w:szCs w:val="24"/>
        </w:rPr>
        <w:t>своевременное доведение исчерпывающей информации о всех видах государственной поддержки до потенциальных получателей;</w:t>
      </w:r>
    </w:p>
    <w:p w:rsidR="007B56D7" w:rsidRPr="007B56D7" w:rsidRDefault="007B56D7" w:rsidP="007B56D7">
      <w:pPr>
        <w:widowControl w:val="0"/>
        <w:numPr>
          <w:ilvl w:val="0"/>
          <w:numId w:val="8"/>
        </w:numPr>
        <w:autoSpaceDE w:val="0"/>
        <w:autoSpaceDN w:val="0"/>
        <w:spacing w:after="160" w:line="256" w:lineRule="auto"/>
        <w:ind w:left="0" w:firstLine="360"/>
        <w:contextualSpacing/>
        <w:jc w:val="both"/>
        <w:rPr>
          <w:rFonts w:ascii="Times New Roman" w:hAnsi="Times New Roman"/>
          <w:color w:val="000000"/>
          <w:sz w:val="24"/>
          <w:szCs w:val="24"/>
        </w:rPr>
      </w:pPr>
      <w:r w:rsidRPr="007B56D7">
        <w:rPr>
          <w:rFonts w:ascii="Times New Roman" w:hAnsi="Times New Roman"/>
          <w:color w:val="000000"/>
          <w:sz w:val="24"/>
          <w:szCs w:val="24"/>
        </w:rPr>
        <w:t>оказание содействия в формировании соглашений и заявочного пакета документов на выплату государственной поддержки посредством автоматизированной информационной системы «Государственная поддержка АПК».</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lastRenderedPageBreak/>
        <w:t>Результатом вышеизложенных действий будет являться получение стимулирующих и компенсационных выплат сельхоз товаропроизводителями Болотнинского района, выполняющими условия заключенных ранее соглашений о получении государственной поддержки. Субсидии носят заявительный характер. При невыполнении взятых на себя обязательств, закрепленных в соглашениях, к сельскохозяйственным товаропроизводителям будут применены штрафные санкции.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Предоставление субсидий осуществляется в соответствии с Порядком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1,2,3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Финансирование для выполнения данного мероприятия не предусмотрено муниципальной программой, реализация осуществляется в рамках текущей деятельности управления сельского хозяйства Болотнинского района.</w:t>
      </w:r>
    </w:p>
    <w:p w:rsidR="007B56D7" w:rsidRPr="007B56D7" w:rsidRDefault="007B56D7" w:rsidP="007B56D7">
      <w:pPr>
        <w:widowControl w:val="0"/>
        <w:autoSpaceDE w:val="0"/>
        <w:autoSpaceDN w:val="0"/>
        <w:ind w:firstLine="567"/>
        <w:jc w:val="both"/>
        <w:rPr>
          <w:rFonts w:ascii="Times New Roman" w:eastAsia="Times New Roman" w:hAnsi="Times New Roman"/>
          <w:color w:val="000000"/>
          <w:sz w:val="24"/>
          <w:szCs w:val="24"/>
          <w:lang w:eastAsia="ru-RU"/>
        </w:rPr>
      </w:pPr>
      <w:r w:rsidRPr="007B56D7">
        <w:rPr>
          <w:rFonts w:ascii="Times New Roman" w:hAnsi="Times New Roman"/>
          <w:color w:val="000000"/>
          <w:sz w:val="24"/>
          <w:szCs w:val="24"/>
        </w:rPr>
        <w:t>Исполнители данного мероприятия: организации, К(Ф)Х и индивидуальные предприниматели, осуществляющие сельскохозяйственное производство, управление сельского хозяйства Болотнинского района Новосибирской области, хозяйства населения.</w:t>
      </w:r>
    </w:p>
    <w:p w:rsidR="007B56D7" w:rsidRPr="007B56D7" w:rsidRDefault="007B56D7" w:rsidP="007B56D7">
      <w:pPr>
        <w:widowControl w:val="0"/>
        <w:autoSpaceDE w:val="0"/>
        <w:autoSpaceDN w:val="0"/>
        <w:ind w:firstLine="567"/>
        <w:jc w:val="both"/>
        <w:rPr>
          <w:rFonts w:ascii="Times New Roman" w:hAnsi="Times New Roman"/>
          <w:b/>
          <w:i/>
          <w:color w:val="000000"/>
          <w:sz w:val="24"/>
          <w:szCs w:val="24"/>
        </w:rPr>
      </w:pPr>
      <w:r w:rsidRPr="007B56D7">
        <w:rPr>
          <w:rFonts w:ascii="Times New Roman" w:hAnsi="Times New Roman"/>
          <w:b/>
          <w:i/>
          <w:color w:val="000000"/>
          <w:sz w:val="24"/>
          <w:szCs w:val="24"/>
        </w:rPr>
        <w:t xml:space="preserve">2. Мероприятие «Оказание содействия заключению соглашений на выплату грантов в форме субсидий фермерским хозяйствам (включая </w:t>
      </w:r>
      <w:proofErr w:type="spellStart"/>
      <w:r w:rsidRPr="007B56D7">
        <w:rPr>
          <w:rFonts w:ascii="Times New Roman" w:hAnsi="Times New Roman"/>
          <w:b/>
          <w:i/>
          <w:color w:val="000000"/>
          <w:sz w:val="24"/>
          <w:szCs w:val="24"/>
        </w:rPr>
        <w:t>Агростартап</w:t>
      </w:r>
      <w:proofErr w:type="spellEnd"/>
      <w:r w:rsidRPr="007B56D7">
        <w:rPr>
          <w:rFonts w:ascii="Times New Roman" w:hAnsi="Times New Roman"/>
          <w:b/>
          <w:i/>
          <w:color w:val="000000"/>
          <w:sz w:val="24"/>
          <w:szCs w:val="24"/>
        </w:rPr>
        <w:t>)».</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Краткая характеристика мероприятия: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реализации указанного мероприятия предусмотрено оказание полного содействия получению государственной поддержки в виде грантов из федерального и областного бюджетов сельскохозяйственными товаропроизводителями района по направлениям «Семейная животноводческая ферма», «Начинающий фермер», «</w:t>
      </w:r>
      <w:proofErr w:type="spellStart"/>
      <w:r w:rsidRPr="007B56D7">
        <w:rPr>
          <w:rFonts w:ascii="Times New Roman" w:hAnsi="Times New Roman"/>
          <w:color w:val="000000"/>
          <w:sz w:val="24"/>
          <w:szCs w:val="24"/>
        </w:rPr>
        <w:t>Агрострартап</w:t>
      </w:r>
      <w:proofErr w:type="spellEnd"/>
      <w:r w:rsidRPr="007B56D7">
        <w:rPr>
          <w:rFonts w:ascii="Times New Roman" w:hAnsi="Times New Roman"/>
          <w:color w:val="000000"/>
          <w:sz w:val="24"/>
          <w:szCs w:val="24"/>
        </w:rPr>
        <w:t xml:space="preserve">» «На развитие материально-технической базы сельскохозяйственного потребительского кооператива» в соответствии с Государственной программой согласно Порядку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на реализацию проекта создания и развития крестьянского (фермерского) хозяйства (грантов </w:t>
      </w:r>
      <w:proofErr w:type="spellStart"/>
      <w:r w:rsidRPr="007B56D7">
        <w:rPr>
          <w:rFonts w:ascii="Times New Roman" w:hAnsi="Times New Roman"/>
          <w:color w:val="000000"/>
          <w:sz w:val="24"/>
          <w:szCs w:val="24"/>
        </w:rPr>
        <w:t>Агростартап</w:t>
      </w:r>
      <w:proofErr w:type="spellEnd"/>
      <w:r w:rsidRPr="007B56D7">
        <w:rPr>
          <w:rFonts w:ascii="Times New Roman" w:hAnsi="Times New Roman"/>
          <w:color w:val="000000"/>
          <w:sz w:val="24"/>
          <w:szCs w:val="24"/>
        </w:rPr>
        <w:t>) (согласно приложению N 6,7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Полное содействие включает:</w:t>
      </w:r>
    </w:p>
    <w:p w:rsidR="007B56D7" w:rsidRPr="007B56D7" w:rsidRDefault="007B56D7" w:rsidP="007B56D7">
      <w:pPr>
        <w:widowControl w:val="0"/>
        <w:numPr>
          <w:ilvl w:val="0"/>
          <w:numId w:val="9"/>
        </w:numPr>
        <w:autoSpaceDE w:val="0"/>
        <w:autoSpaceDN w:val="0"/>
        <w:spacing w:after="160" w:line="256" w:lineRule="auto"/>
        <w:ind w:left="0" w:firstLine="567"/>
        <w:contextualSpacing/>
        <w:jc w:val="both"/>
        <w:rPr>
          <w:rFonts w:ascii="Times New Roman" w:hAnsi="Times New Roman"/>
          <w:color w:val="000000"/>
          <w:sz w:val="24"/>
          <w:szCs w:val="24"/>
        </w:rPr>
      </w:pPr>
      <w:r w:rsidRPr="007B56D7">
        <w:rPr>
          <w:rFonts w:ascii="Times New Roman" w:hAnsi="Times New Roman"/>
          <w:color w:val="000000"/>
          <w:sz w:val="24"/>
          <w:szCs w:val="24"/>
        </w:rPr>
        <w:t>Информирование потенциальных участников конкурсных отборов на получение грантов в виде субсидий;</w:t>
      </w:r>
    </w:p>
    <w:p w:rsidR="007B56D7" w:rsidRPr="007B56D7" w:rsidRDefault="007B56D7" w:rsidP="007B56D7">
      <w:pPr>
        <w:widowControl w:val="0"/>
        <w:numPr>
          <w:ilvl w:val="0"/>
          <w:numId w:val="9"/>
        </w:numPr>
        <w:autoSpaceDE w:val="0"/>
        <w:autoSpaceDN w:val="0"/>
        <w:spacing w:after="160" w:line="256" w:lineRule="auto"/>
        <w:ind w:left="0" w:firstLine="567"/>
        <w:contextualSpacing/>
        <w:jc w:val="both"/>
        <w:rPr>
          <w:rFonts w:ascii="Times New Roman" w:hAnsi="Times New Roman"/>
          <w:color w:val="000000"/>
          <w:sz w:val="24"/>
          <w:szCs w:val="24"/>
        </w:rPr>
      </w:pPr>
      <w:r w:rsidRPr="007B56D7">
        <w:rPr>
          <w:rFonts w:ascii="Times New Roman" w:hAnsi="Times New Roman"/>
          <w:color w:val="000000"/>
          <w:sz w:val="24"/>
          <w:szCs w:val="24"/>
        </w:rPr>
        <w:t>Оказание содействия в изучении сельскохозяйственными товаропроизводителями требований к составу и качеству документов заявочного пакета, условий выдачи гранта.</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Результатом вышеизложенных действий будет являться участие сельскохозяйственных </w:t>
      </w:r>
      <w:r w:rsidRPr="007B56D7">
        <w:rPr>
          <w:rFonts w:ascii="Times New Roman" w:hAnsi="Times New Roman"/>
          <w:color w:val="000000"/>
          <w:sz w:val="24"/>
          <w:szCs w:val="24"/>
        </w:rPr>
        <w:lastRenderedPageBreak/>
        <w:t>товаропроизводителей в конкурсном отборе на получение грантов в виде субсидий.</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Финансирование для выполнения данного мероприятия не предусмотрено муниципальной программой, реализация осуществляется в рамках текущей деятельности управления сельского хозяйства Болотнинского района </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Исполнители данного мероприятия: организации, К(Ф)Х и индивидуальные предприниматели, осуществляющие сельскохозяйственное производство, управление сельского хозяйства Болотнинского района Новосибирской области, хозяйства населения.</w:t>
      </w:r>
    </w:p>
    <w:p w:rsidR="007B56D7" w:rsidRPr="007B56D7" w:rsidRDefault="007B56D7" w:rsidP="007B56D7">
      <w:pPr>
        <w:widowControl w:val="0"/>
        <w:autoSpaceDE w:val="0"/>
        <w:autoSpaceDN w:val="0"/>
        <w:ind w:firstLine="567"/>
        <w:jc w:val="both"/>
        <w:rPr>
          <w:rFonts w:ascii="Times New Roman" w:hAnsi="Times New Roman"/>
          <w:b/>
          <w:i/>
          <w:color w:val="000000"/>
          <w:sz w:val="24"/>
          <w:szCs w:val="24"/>
        </w:rPr>
      </w:pPr>
      <w:r w:rsidRPr="007B56D7">
        <w:rPr>
          <w:rFonts w:ascii="Times New Roman" w:hAnsi="Times New Roman"/>
          <w:b/>
          <w:i/>
          <w:color w:val="000000"/>
          <w:sz w:val="24"/>
          <w:szCs w:val="24"/>
        </w:rPr>
        <w:t>3. Мероприятие «Мероприятия, направленные на популяризацию сельского хозяйства».</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Краткая характеристика мероприятия:</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В рамках реализации указанного мероприятия предусмотрено:</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 – проведение районного трудового соревнования между сельскохозяйственными организациями и организациями, занятыми в производстве сельскохозяйственной продукции, крестьянскими (фермерскими) хозяйствами, индивидуальными предпринимателями, а также работниками, занятыми в производстве сельскохозяйственной продукции, в целях мобилизации коллективов агропромышленного комплекса на организованное и своевременное проведение комплекса агротехнологических работ, рационального использования имеющихся производственных и трудовых ресурсов (далее районное трудовое соревнование);</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проведение районного профессионального праздника «День работника сельского хозяйства и перерабатывающей промышленности»;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представление района в выставке сельскохозяйственной продукции и перерабатывающей промышленности в рамках Агропродовольственного форума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Реализация мероприятия осуществляется за счет местного бюджета.</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Исполнители данного мероприятия: управление сельского хозяйства администрации Болотнинского района Новосибирской области, отдел бухучета и отчетности администрации Болотнинского района Новосибирской области, управление финансов и налоговой политики Болотнинского района Новосибирской области</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Перечень основных программных мероприятий приведен в приложении № 2 «Основные мероприятия муниципальной программы «</w:t>
      </w: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 – 2024 годы</w:t>
      </w:r>
      <w:r w:rsidRPr="007B56D7">
        <w:rPr>
          <w:rFonts w:ascii="Times New Roman" w:hAnsi="Times New Roman"/>
          <w:color w:val="000000"/>
          <w:sz w:val="24"/>
          <w:szCs w:val="24"/>
        </w:rPr>
        <w:t xml:space="preserve">» к настоящей муниципальной программе.                                       </w:t>
      </w:r>
    </w:p>
    <w:p w:rsidR="007B56D7" w:rsidRPr="007B56D7" w:rsidRDefault="007B56D7" w:rsidP="007B56D7">
      <w:pPr>
        <w:widowControl w:val="0"/>
        <w:autoSpaceDE w:val="0"/>
        <w:autoSpaceDN w:val="0"/>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 Положение о проведении районного трудового соревнования между сельскохозяйственными организациями и организациями, занятыми в производстве сельскохозяйственной продукции, крестьянскими (фермерскими) хозяйствами, индивидуальными предпринимателями, а также работниками, занятыми в производстве сельскохозяйственной продукции приведено в Приложении №3 к настоящей программе.  </w:t>
      </w: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IV. Механизм реализации и система управления</w:t>
      </w:r>
    </w:p>
    <w:p w:rsidR="007B56D7" w:rsidRPr="007B56D7" w:rsidRDefault="007B56D7" w:rsidP="007B56D7">
      <w:pPr>
        <w:pStyle w:val="ConsPlusTitle"/>
        <w:ind w:firstLine="709"/>
        <w:jc w:val="center"/>
        <w:rPr>
          <w:rFonts w:ascii="Times New Roman" w:hAnsi="Times New Roman" w:cs="Times New Roman"/>
          <w:sz w:val="24"/>
          <w:szCs w:val="24"/>
        </w:rPr>
      </w:pPr>
      <w:r w:rsidRPr="007B56D7">
        <w:rPr>
          <w:rFonts w:ascii="Times New Roman" w:hAnsi="Times New Roman" w:cs="Times New Roman"/>
          <w:sz w:val="24"/>
          <w:szCs w:val="24"/>
        </w:rPr>
        <w:t>программы</w:t>
      </w:r>
    </w:p>
    <w:p w:rsidR="007B56D7" w:rsidRPr="007B56D7" w:rsidRDefault="007B56D7" w:rsidP="007B56D7">
      <w:pPr>
        <w:pStyle w:val="ConsPlusNormal"/>
        <w:widowContro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xml:space="preserve">Заказчиком муниципальной программы является администрация Болотнинского района </w:t>
      </w:r>
      <w:r w:rsidRPr="007B56D7">
        <w:rPr>
          <w:rFonts w:ascii="Times New Roman" w:hAnsi="Times New Roman"/>
          <w:color w:val="000000" w:themeColor="text1"/>
          <w:sz w:val="24"/>
          <w:szCs w:val="24"/>
        </w:rPr>
        <w:lastRenderedPageBreak/>
        <w:t>Новосибирской области.</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Руководителем муниципальной программы является заместитель главы администрации Болотнинского района Новосибирской области –начальник управления сельского хозяйства.</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Исполнителями основных мероприятий муниципальной программы являются:</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управление сельского хозяйства администрации Болотнинского района Новосибирской области;</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7B56D7" w:rsidRPr="007B56D7" w:rsidRDefault="007B56D7" w:rsidP="007B56D7">
      <w:pPr>
        <w:widowControl w:val="0"/>
        <w:autoSpaceDE w:val="0"/>
        <w:autoSpaceDN w:val="0"/>
        <w:ind w:firstLine="567"/>
        <w:jc w:val="both"/>
        <w:rPr>
          <w:rFonts w:ascii="Times New Roman" w:eastAsia="Times New Roman" w:hAnsi="Times New Roman"/>
          <w:color w:val="000000" w:themeColor="text1"/>
          <w:sz w:val="24"/>
          <w:szCs w:val="24"/>
          <w:lang w:eastAsia="ru-RU"/>
        </w:rPr>
      </w:pPr>
      <w:r w:rsidRPr="007B56D7">
        <w:rPr>
          <w:rFonts w:ascii="Times New Roman" w:hAnsi="Times New Roman"/>
          <w:color w:val="000000" w:themeColor="text1"/>
          <w:sz w:val="24"/>
          <w:szCs w:val="24"/>
        </w:rPr>
        <w:t>– отдел бухучета и отчетности администрации Болотнинского района Новосибирской области, управление финансов и налоговой политики Болотнинского района Новосибирской области</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Руководитель муниципальной программы выполняет следующие функции:</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организует реализацию и финансирование мероприятий муниципальной программы в рамках своих полномочий;</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обеспечивает методическое сопровождение реализации муниципальной программы;</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осуществляет сбор и систематизацию статистической и аналитической информации о реализации мероприятий муниципальной программы;</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готовит предложения о внесении изменений в муниципальную программу;</w:t>
      </w:r>
    </w:p>
    <w:p w:rsidR="007B56D7" w:rsidRPr="007B56D7" w:rsidRDefault="007B56D7" w:rsidP="007B56D7">
      <w:pPr>
        <w:autoSpaceDE w:val="0"/>
        <w:autoSpaceDN w:val="0"/>
        <w:adjustRightInd w:val="0"/>
        <w:jc w:val="both"/>
        <w:rPr>
          <w:rFonts w:ascii="Times New Roman" w:hAnsi="Times New Roman"/>
          <w:color w:val="000000" w:themeColor="text1"/>
          <w:sz w:val="24"/>
          <w:szCs w:val="24"/>
        </w:rPr>
      </w:pPr>
      <w:r w:rsidRPr="007B56D7">
        <w:rPr>
          <w:rFonts w:ascii="Times New Roman" w:hAnsi="Times New Roman"/>
          <w:color w:val="000000" w:themeColor="text1"/>
          <w:sz w:val="24"/>
          <w:szCs w:val="24"/>
        </w:rPr>
        <w:t>– 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7B56D7" w:rsidRPr="007B56D7" w:rsidRDefault="007B56D7" w:rsidP="007B56D7">
      <w:pPr>
        <w:autoSpaceDE w:val="0"/>
        <w:autoSpaceDN w:val="0"/>
        <w:adjustRightInd w:val="0"/>
        <w:jc w:val="both"/>
        <w:rPr>
          <w:rFonts w:ascii="Times New Roman" w:hAnsi="Times New Roman"/>
          <w:sz w:val="24"/>
          <w:szCs w:val="24"/>
        </w:rPr>
      </w:pPr>
      <w:r w:rsidRPr="007B56D7">
        <w:rPr>
          <w:rFonts w:ascii="Times New Roman" w:hAnsi="Times New Roman"/>
          <w:color w:val="000000" w:themeColor="text1"/>
          <w:sz w:val="24"/>
          <w:szCs w:val="24"/>
        </w:rPr>
        <w:t xml:space="preserve">– готовит и представляет в установленные законодательством сроки сводный отчет об исполнении муниципальной программы с приложением аналитической записки в управление экономического развития и труда администрации Болотнинского района Новосибирской области, управление финансов и налоговой политики Болотнинского района Новосибирской </w:t>
      </w:r>
      <w:r w:rsidRPr="007B56D7">
        <w:rPr>
          <w:rFonts w:ascii="Times New Roman" w:hAnsi="Times New Roman"/>
          <w:sz w:val="24"/>
          <w:szCs w:val="24"/>
        </w:rPr>
        <w:t>области.</w:t>
      </w:r>
    </w:p>
    <w:p w:rsidR="007B56D7" w:rsidRPr="007B56D7" w:rsidRDefault="007B56D7" w:rsidP="007B56D7">
      <w:pPr>
        <w:widowControl w:val="0"/>
        <w:autoSpaceDE w:val="0"/>
        <w:autoSpaceDN w:val="0"/>
        <w:jc w:val="both"/>
        <w:rPr>
          <w:rFonts w:ascii="Times New Roman" w:eastAsia="Times New Roman" w:hAnsi="Times New Roman"/>
          <w:sz w:val="24"/>
          <w:szCs w:val="24"/>
          <w:lang w:eastAsia="ru-RU"/>
        </w:rPr>
      </w:pPr>
      <w:r w:rsidRPr="007B56D7">
        <w:rPr>
          <w:rFonts w:ascii="Times New Roman" w:hAnsi="Times New Roman"/>
          <w:sz w:val="24"/>
          <w:szCs w:val="24"/>
        </w:rPr>
        <w:t>Исполнители в ходе реализации муниципальной программы в пределах своих полномочий:</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организуют реализацию и финансирование мероприятий муниципальной программы, исполнителями которых они являются;</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осуществляют мониторинг результатов реализации мероприятий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lastRenderedPageBreak/>
        <w:t>– 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представляют руководителю программы отчеты об исполнении мероприятий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обеспечивают соответствующий уровень со финансирования расходных обязательств по программным мероприятиям;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несут ответственность за нецелевое и нерациональное использование финансовых средств в соответствии с действующим законодательством.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Бюджетным кодексом Российской Федерации;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Реализация муниципальной программы осуществляется посредством получения:</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субсидий сельхоз товаропроизводителями за счет средств областного бюджета, в том числе источником финансового обеспечения которых являются субсидии из федерального бюджета, по различным направлениям государственной поддержки АПК;</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средств местного бюджета муниципального образования </w:t>
      </w:r>
      <w:proofErr w:type="spellStart"/>
      <w:r w:rsidRPr="007B56D7">
        <w:rPr>
          <w:rFonts w:ascii="Times New Roman" w:hAnsi="Times New Roman"/>
          <w:sz w:val="24"/>
          <w:szCs w:val="24"/>
        </w:rPr>
        <w:t>Болотнинский</w:t>
      </w:r>
      <w:proofErr w:type="spellEnd"/>
      <w:r w:rsidRPr="007B56D7">
        <w:rPr>
          <w:rFonts w:ascii="Times New Roman" w:hAnsi="Times New Roman"/>
          <w:sz w:val="24"/>
          <w:szCs w:val="24"/>
        </w:rPr>
        <w:t xml:space="preserve"> район Новосибирской области на реализацию мероприятий, направленных на популяризацию сельского хозяйства.</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Распределение субсидий среди сельскохозяйственных товаропроизводителей осуществляется в соответствии с постановлением правительства Новосибирской области от 02.02.2015г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Использование средств местного бюджета осуществляется на основании текущих постановлений и распоряжений администрации Болотнинского района, принимаемых непосредственно перед проводимым мероприятием, и Положения о районном трудовом соревновании Болотнинского района Новосибирской области.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w:t>
      </w:r>
      <w:r w:rsidRPr="007B56D7">
        <w:rPr>
          <w:rFonts w:ascii="Times New Roman" w:hAnsi="Times New Roman"/>
          <w:sz w:val="24"/>
          <w:szCs w:val="24"/>
        </w:rPr>
        <w:lastRenderedPageBreak/>
        <w:t>Новосибирской области на 2021 – 2024 годы» размещена на сайте администрации Болотнинского района Новосибирской области.</w:t>
      </w: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V. Ресурсное обеспечение программы</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Финансирование муниципальной программы обеспечивается за счет средств, предусмотренных бюджетом района на очередной год и плановый период.</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Объемы финансирования мероприятий муниципальной программы на 2021-2024 гг. носят прогнозный характер и подлежат ежегодному уточнению. </w:t>
      </w:r>
    </w:p>
    <w:p w:rsidR="007B56D7" w:rsidRPr="007B56D7" w:rsidRDefault="007B56D7" w:rsidP="007B56D7">
      <w:pPr>
        <w:widowControl w:val="0"/>
        <w:autoSpaceDE w:val="0"/>
        <w:autoSpaceDN w:val="0"/>
        <w:jc w:val="both"/>
        <w:rPr>
          <w:rFonts w:ascii="Times New Roman" w:hAnsi="Times New Roman"/>
          <w:color w:val="000000"/>
          <w:sz w:val="24"/>
          <w:szCs w:val="24"/>
        </w:rPr>
      </w:pPr>
      <w:r w:rsidRPr="007B56D7">
        <w:rPr>
          <w:rFonts w:ascii="Times New Roman" w:hAnsi="Times New Roman"/>
          <w:color w:val="000000"/>
          <w:sz w:val="24"/>
          <w:szCs w:val="24"/>
        </w:rPr>
        <w:t xml:space="preserve">   Объем финансирования муниципальной программы составляет 1200,0 тыс. руб., из них по годам:</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2021 год – 300,0тыс.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2022 год – 300,0тыс.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2023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2024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в том числе по источникам финансирования:</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средства местного бюджета – 1200,0 тыс. руб., в том числе:</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2021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2022 год – 300,0 тыс. руб.;</w:t>
      </w:r>
    </w:p>
    <w:p w:rsidR="007B56D7" w:rsidRPr="007B56D7" w:rsidRDefault="007B56D7" w:rsidP="006B7635">
      <w:pPr>
        <w:widowControl w:val="0"/>
        <w:autoSpaceDE w:val="0"/>
        <w:autoSpaceDN w:val="0"/>
        <w:spacing w:line="240" w:lineRule="auto"/>
        <w:rPr>
          <w:rFonts w:ascii="Times New Roman" w:hAnsi="Times New Roman"/>
          <w:color w:val="000000"/>
          <w:sz w:val="24"/>
          <w:szCs w:val="24"/>
        </w:rPr>
      </w:pPr>
      <w:r w:rsidRPr="007B56D7">
        <w:rPr>
          <w:rFonts w:ascii="Times New Roman" w:hAnsi="Times New Roman"/>
          <w:color w:val="000000"/>
          <w:sz w:val="24"/>
          <w:szCs w:val="24"/>
        </w:rPr>
        <w:t xml:space="preserve">2023 год – 300,0 тыс. руб.; </w:t>
      </w:r>
    </w:p>
    <w:p w:rsidR="007B56D7" w:rsidRPr="007B56D7" w:rsidRDefault="007B56D7" w:rsidP="006B7635">
      <w:pPr>
        <w:widowControl w:val="0"/>
        <w:autoSpaceDE w:val="0"/>
        <w:autoSpaceDN w:val="0"/>
        <w:spacing w:line="240" w:lineRule="auto"/>
        <w:jc w:val="both"/>
        <w:rPr>
          <w:rFonts w:ascii="Times New Roman" w:hAnsi="Times New Roman"/>
          <w:sz w:val="24"/>
          <w:szCs w:val="24"/>
          <w:highlight w:val="yellow"/>
        </w:rPr>
      </w:pPr>
      <w:r w:rsidRPr="007B56D7">
        <w:rPr>
          <w:rFonts w:ascii="Times New Roman" w:hAnsi="Times New Roman"/>
          <w:color w:val="000000"/>
          <w:sz w:val="24"/>
          <w:szCs w:val="24"/>
        </w:rPr>
        <w:t>2024 год – 300,0 тыс. руб.</w:t>
      </w: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VI. Ожидаемые результаты реализации</w:t>
      </w:r>
    </w:p>
    <w:p w:rsidR="007B56D7" w:rsidRPr="007B56D7" w:rsidRDefault="007B56D7" w:rsidP="007B56D7">
      <w:pPr>
        <w:pStyle w:val="ConsPlusTitle"/>
        <w:ind w:firstLine="709"/>
        <w:jc w:val="center"/>
        <w:rPr>
          <w:rFonts w:ascii="Times New Roman" w:hAnsi="Times New Roman" w:cs="Times New Roman"/>
          <w:sz w:val="24"/>
          <w:szCs w:val="24"/>
        </w:rPr>
      </w:pPr>
      <w:r w:rsidRPr="007B56D7">
        <w:rPr>
          <w:rFonts w:ascii="Times New Roman" w:hAnsi="Times New Roman" w:cs="Times New Roman"/>
          <w:sz w:val="24"/>
          <w:szCs w:val="24"/>
        </w:rPr>
        <w:t>программы</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    Эффективность реализации муниципальной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Реализация мероприятий муниципальной программы будет способствовать созданию условий для устойчивого развития сельского хозяйства района и обеспечит достижение следующих положительных результатов:</w:t>
      </w:r>
    </w:p>
    <w:p w:rsidR="007B56D7" w:rsidRPr="007B56D7" w:rsidRDefault="007B56D7" w:rsidP="007B56D7">
      <w:pPr>
        <w:widowControl w:val="0"/>
        <w:autoSpaceDE w:val="0"/>
        <w:autoSpaceDN w:val="0"/>
        <w:jc w:val="both"/>
        <w:rPr>
          <w:rFonts w:ascii="Times New Roman" w:hAnsi="Times New Roman"/>
          <w:color w:val="000000" w:themeColor="text1"/>
          <w:sz w:val="24"/>
          <w:szCs w:val="24"/>
        </w:rPr>
      </w:pPr>
      <w:r w:rsidRPr="007B56D7">
        <w:rPr>
          <w:rFonts w:ascii="Times New Roman" w:hAnsi="Times New Roman"/>
          <w:sz w:val="24"/>
          <w:szCs w:val="24"/>
        </w:rPr>
        <w:t xml:space="preserve">среднегодовой индекс производства продукции сельского хозяйства в хозяйствах всех категорий (в сопоставимых ценах) – </w:t>
      </w:r>
      <w:r w:rsidRPr="007B56D7">
        <w:rPr>
          <w:rFonts w:ascii="Times New Roman" w:hAnsi="Times New Roman"/>
          <w:color w:val="000000" w:themeColor="text1"/>
          <w:sz w:val="24"/>
          <w:szCs w:val="24"/>
        </w:rPr>
        <w:t>102,0</w:t>
      </w:r>
      <w:r w:rsidRPr="007B56D7">
        <w:rPr>
          <w:rFonts w:ascii="Times New Roman" w:hAnsi="Times New Roman"/>
          <w:sz w:val="24"/>
          <w:szCs w:val="24"/>
        </w:rPr>
        <w:t xml:space="preserve">%, увеличение производства продукции сельского хозяйства в хозяйствах всех категорий в 2024 году на </w:t>
      </w:r>
      <w:r w:rsidRPr="007B56D7">
        <w:rPr>
          <w:rFonts w:ascii="Times New Roman" w:hAnsi="Times New Roman"/>
          <w:color w:val="000000" w:themeColor="text1"/>
          <w:sz w:val="24"/>
          <w:szCs w:val="24"/>
        </w:rPr>
        <w:t>10,2 % в сравнении с 2020 годом;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color w:val="000000" w:themeColor="text1"/>
          <w:sz w:val="24"/>
          <w:szCs w:val="24"/>
        </w:rPr>
        <w:t xml:space="preserve">среднемесячная </w:t>
      </w:r>
      <w:r w:rsidRPr="007B56D7">
        <w:rPr>
          <w:rFonts w:ascii="Times New Roman" w:hAnsi="Times New Roman"/>
          <w:sz w:val="24"/>
          <w:szCs w:val="24"/>
        </w:rPr>
        <w:t>заработная плата в сельскохозяйственных организациях в 2024 году 25600 руб., к уровню 2020 года увеличение на 21</w:t>
      </w:r>
      <w:r w:rsidRPr="007B56D7">
        <w:rPr>
          <w:rFonts w:ascii="Times New Roman" w:hAnsi="Times New Roman"/>
          <w:color w:val="000000" w:themeColor="text1"/>
          <w:sz w:val="24"/>
          <w:szCs w:val="24"/>
        </w:rPr>
        <w:t>,4 </w:t>
      </w:r>
      <w:r w:rsidRPr="007B56D7">
        <w:rPr>
          <w:rFonts w:ascii="Times New Roman" w:hAnsi="Times New Roman"/>
          <w:sz w:val="24"/>
          <w:szCs w:val="24"/>
        </w:rPr>
        <w:t>%</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рентабельность сельскохозяйственных организаций по всей деятельности (с учетом субсидий) в 2024 году 17 %;</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количество единиц новой техники и оборудования, приобретенных для сельскохозяйственного производства во всех категориях хозяйств за 4 лет 52</w:t>
      </w:r>
      <w:r w:rsidRPr="007B56D7">
        <w:rPr>
          <w:rFonts w:ascii="Times New Roman" w:hAnsi="Times New Roman"/>
          <w:color w:val="000000" w:themeColor="text1"/>
          <w:sz w:val="24"/>
          <w:szCs w:val="24"/>
        </w:rPr>
        <w:t xml:space="preserve"> </w:t>
      </w:r>
      <w:r w:rsidRPr="007B56D7">
        <w:rPr>
          <w:rFonts w:ascii="Times New Roman" w:hAnsi="Times New Roman"/>
          <w:sz w:val="24"/>
          <w:szCs w:val="24"/>
        </w:rPr>
        <w:t>единицы;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lastRenderedPageBreak/>
        <w:t>среднегодовая площадь сельхозугодий, вовлеченных в оборот за счет проведения культур технических работ сельхоз товаропроизводителями за 4 года 5000 гектаров.</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Эффект от реализации муниципальной программы будет выражен в повышении привлекательности сферы сельского хозяйства для видения бизнеса, формировании условий для роста личных доходов населения.</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Достижение вышеперечисленных ожидаемых результатов приведет к:</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повышению уровня само обеспечения и продовольственной безопасности района;</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улучшению доступа сельскохозяйственных товаропроизводителей к рынкам финансовых, материально-технических и информационных ресурсов;</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достижению сельскохозяйственными товаропроизводителями уровня доходности, позволяющего вести расширенное воспроизводство;</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повышению уровня и качества жизни на селе, что сделает более привлекательным проживание в сельской местности.</w:t>
      </w:r>
    </w:p>
    <w:p w:rsidR="007B56D7" w:rsidRPr="007B56D7" w:rsidRDefault="007B56D7" w:rsidP="007B56D7">
      <w:pPr>
        <w:pStyle w:val="ConsPlusTitle"/>
        <w:ind w:firstLine="709"/>
        <w:jc w:val="center"/>
        <w:outlineLvl w:val="1"/>
        <w:rPr>
          <w:rFonts w:ascii="Times New Roman" w:hAnsi="Times New Roman" w:cs="Times New Roman"/>
          <w:sz w:val="24"/>
          <w:szCs w:val="24"/>
        </w:rPr>
      </w:pPr>
    </w:p>
    <w:p w:rsidR="007B56D7" w:rsidRPr="007B56D7" w:rsidRDefault="007B56D7" w:rsidP="007B56D7">
      <w:pPr>
        <w:pStyle w:val="ConsPlusTitle"/>
        <w:ind w:firstLine="709"/>
        <w:jc w:val="center"/>
        <w:outlineLvl w:val="1"/>
        <w:rPr>
          <w:rFonts w:ascii="Times New Roman" w:hAnsi="Times New Roman" w:cs="Times New Roman"/>
          <w:sz w:val="24"/>
          <w:szCs w:val="24"/>
        </w:rPr>
      </w:pPr>
      <w:r w:rsidRPr="007B56D7">
        <w:rPr>
          <w:rFonts w:ascii="Times New Roman" w:hAnsi="Times New Roman" w:cs="Times New Roman"/>
          <w:sz w:val="24"/>
          <w:szCs w:val="24"/>
        </w:rPr>
        <w:t>VII. Риски реализации программы</w:t>
      </w:r>
    </w:p>
    <w:p w:rsidR="007B56D7" w:rsidRPr="007B56D7" w:rsidRDefault="007B56D7" w:rsidP="007B56D7">
      <w:pPr>
        <w:pStyle w:val="ConsPlusTitle"/>
        <w:ind w:firstLine="709"/>
        <w:jc w:val="center"/>
        <w:rPr>
          <w:rFonts w:ascii="Times New Roman" w:hAnsi="Times New Roman" w:cs="Times New Roman"/>
          <w:sz w:val="24"/>
          <w:szCs w:val="24"/>
        </w:rPr>
      </w:pPr>
      <w:r w:rsidRPr="007B56D7">
        <w:rPr>
          <w:rFonts w:ascii="Times New Roman" w:hAnsi="Times New Roman" w:cs="Times New Roman"/>
          <w:sz w:val="24"/>
          <w:szCs w:val="24"/>
        </w:rPr>
        <w:t xml:space="preserve">и меры по управлению этими рисками </w:t>
      </w:r>
    </w:p>
    <w:p w:rsidR="007B56D7" w:rsidRPr="007B56D7" w:rsidRDefault="007B56D7" w:rsidP="007B56D7">
      <w:pPr>
        <w:pStyle w:val="ConsPlusNormal"/>
        <w:ind w:firstLine="709"/>
        <w:jc w:val="both"/>
        <w:rPr>
          <w:rFonts w:ascii="Times New Roman" w:hAnsi="Times New Roman" w:cs="Times New Roman"/>
          <w:sz w:val="24"/>
          <w:szCs w:val="24"/>
        </w:rPr>
      </w:pPr>
    </w:p>
    <w:p w:rsidR="007B56D7" w:rsidRPr="007B56D7" w:rsidRDefault="007B56D7" w:rsidP="007B56D7">
      <w:pPr>
        <w:widowControl w:val="0"/>
        <w:autoSpaceDE w:val="0"/>
        <w:autoSpaceDN w:val="0"/>
        <w:ind w:firstLine="708"/>
        <w:jc w:val="both"/>
        <w:rPr>
          <w:rFonts w:ascii="Times New Roman" w:hAnsi="Times New Roman"/>
          <w:sz w:val="24"/>
          <w:szCs w:val="24"/>
        </w:rPr>
      </w:pPr>
      <w:r w:rsidRPr="007B56D7">
        <w:rPr>
          <w:rFonts w:ascii="Times New Roman" w:hAnsi="Times New Roman"/>
          <w:sz w:val="24"/>
          <w:szCs w:val="24"/>
        </w:rPr>
        <w:t>При реализации муниципальной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Наиболее существенные последствия для реализации муниципальной программы имеют следующие риски: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риски, связанные с изменением общеэкономической ситуации в России: усиление </w:t>
      </w:r>
      <w:proofErr w:type="spellStart"/>
      <w:r w:rsidRPr="007B56D7">
        <w:rPr>
          <w:rFonts w:ascii="Times New Roman" w:hAnsi="Times New Roman"/>
          <w:sz w:val="24"/>
          <w:szCs w:val="24"/>
        </w:rPr>
        <w:t>диспаритета</w:t>
      </w:r>
      <w:proofErr w:type="spellEnd"/>
      <w:r w:rsidRPr="007B56D7">
        <w:rPr>
          <w:rFonts w:ascii="Times New Roman" w:hAnsi="Times New Roman"/>
          <w:sz w:val="24"/>
          <w:szCs w:val="24"/>
        </w:rPr>
        <w:t xml:space="preserve">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муниципальной программы;</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w:t>
      </w:r>
      <w:proofErr w:type="spellStart"/>
      <w:r w:rsidRPr="007B56D7">
        <w:rPr>
          <w:rFonts w:ascii="Times New Roman" w:hAnsi="Times New Roman"/>
          <w:sz w:val="24"/>
          <w:szCs w:val="24"/>
        </w:rPr>
        <w:t>выпревания</w:t>
      </w:r>
      <w:proofErr w:type="spellEnd"/>
      <w:r w:rsidRPr="007B56D7">
        <w:rPr>
          <w:rFonts w:ascii="Times New Roman" w:hAnsi="Times New Roman"/>
          <w:sz w:val="24"/>
          <w:szCs w:val="24"/>
        </w:rPr>
        <w:t xml:space="preserve"> и </w:t>
      </w:r>
      <w:proofErr w:type="spellStart"/>
      <w:r w:rsidRPr="007B56D7">
        <w:rPr>
          <w:rFonts w:ascii="Times New Roman" w:hAnsi="Times New Roman"/>
          <w:sz w:val="24"/>
          <w:szCs w:val="24"/>
        </w:rPr>
        <w:t>вымокания</w:t>
      </w:r>
      <w:proofErr w:type="spellEnd"/>
      <w:r w:rsidRPr="007B56D7">
        <w:rPr>
          <w:rFonts w:ascii="Times New Roman" w:hAnsi="Times New Roman"/>
          <w:sz w:val="24"/>
          <w:szCs w:val="24"/>
        </w:rPr>
        <w:t xml:space="preserve">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Управление рисками реализации муниципальной программы будет осуществляться посредством: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использования мер государственной поддержки;</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t>проведения мониторинга угроз развитию агропромышленного комплекса района и обеспечению выполнения муниципальной программы, выработки прогнозов, решений и рекомендаций в сфере управления агропромышленным комплексом;</w:t>
      </w:r>
    </w:p>
    <w:p w:rsidR="007B56D7" w:rsidRPr="007B56D7" w:rsidRDefault="007B56D7" w:rsidP="007B56D7">
      <w:pPr>
        <w:widowControl w:val="0"/>
        <w:autoSpaceDE w:val="0"/>
        <w:autoSpaceDN w:val="0"/>
        <w:jc w:val="both"/>
        <w:rPr>
          <w:rFonts w:ascii="Times New Roman" w:hAnsi="Times New Roman"/>
          <w:sz w:val="24"/>
          <w:szCs w:val="24"/>
        </w:rPr>
      </w:pPr>
      <w:r w:rsidRPr="007B56D7">
        <w:rPr>
          <w:rFonts w:ascii="Times New Roman" w:hAnsi="Times New Roman"/>
          <w:sz w:val="24"/>
          <w:szCs w:val="24"/>
        </w:rPr>
        <w:lastRenderedPageBreak/>
        <w:t>подготовки ежегодного доклада о ходе и результатах реализации настоящей муниципальной программы, который может содержать предложения о ее корректировке.</w:t>
      </w:r>
    </w:p>
    <w:p w:rsidR="007B56D7" w:rsidRPr="007B56D7" w:rsidRDefault="007B56D7" w:rsidP="007B56D7">
      <w:pPr>
        <w:widowControl w:val="0"/>
        <w:autoSpaceDE w:val="0"/>
        <w:autoSpaceDN w:val="0"/>
        <w:jc w:val="both"/>
        <w:rPr>
          <w:rFonts w:ascii="Times New Roman" w:hAnsi="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ind w:firstLine="709"/>
        <w:jc w:val="both"/>
        <w:rPr>
          <w:rFonts w:ascii="Times New Roman" w:hAnsi="Times New Roman" w:cs="Times New Roman"/>
          <w:sz w:val="24"/>
          <w:szCs w:val="24"/>
        </w:rPr>
      </w:pPr>
    </w:p>
    <w:p w:rsidR="007B56D7" w:rsidRDefault="007B56D7" w:rsidP="007B56D7">
      <w:pPr>
        <w:pStyle w:val="ConsPlusNormal"/>
        <w:jc w:val="right"/>
        <w:outlineLvl w:val="1"/>
        <w:rPr>
          <w:rFonts w:ascii="Times New Roman" w:hAnsi="Times New Roman" w:cs="Times New Roman"/>
          <w:sz w:val="24"/>
          <w:szCs w:val="24"/>
        </w:rPr>
      </w:pPr>
    </w:p>
    <w:p w:rsidR="007B56D7" w:rsidRDefault="007B56D7" w:rsidP="007B56D7">
      <w:pPr>
        <w:pStyle w:val="ConsPlusNormal"/>
        <w:jc w:val="right"/>
        <w:outlineLvl w:val="1"/>
        <w:rPr>
          <w:rFonts w:ascii="Times New Roman" w:hAnsi="Times New Roman" w:cs="Times New Roman"/>
          <w:sz w:val="24"/>
          <w:szCs w:val="24"/>
        </w:rPr>
      </w:pPr>
    </w:p>
    <w:p w:rsidR="007B56D7" w:rsidRDefault="007B56D7" w:rsidP="007B56D7">
      <w:pPr>
        <w:pStyle w:val="ConsPlusNormal"/>
        <w:jc w:val="right"/>
        <w:outlineLvl w:val="1"/>
        <w:rPr>
          <w:rFonts w:ascii="Times New Roman" w:hAnsi="Times New Roman" w:cs="Times New Roman"/>
          <w:sz w:val="24"/>
          <w:szCs w:val="24"/>
        </w:rPr>
      </w:pPr>
    </w:p>
    <w:p w:rsidR="007B56D7" w:rsidRDefault="007B56D7" w:rsidP="007B56D7">
      <w:pPr>
        <w:rPr>
          <w:rFonts w:ascii="Times New Roman" w:hAnsi="Times New Roman"/>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pPr>
    </w:p>
    <w:p w:rsidR="007B56D7" w:rsidRDefault="007B56D7" w:rsidP="007B56D7">
      <w:pPr>
        <w:rPr>
          <w:sz w:val="24"/>
          <w:szCs w:val="24"/>
        </w:rPr>
        <w:sectPr w:rsidR="007B56D7">
          <w:pgSz w:w="11906" w:h="16838"/>
          <w:pgMar w:top="851" w:right="567" w:bottom="567" w:left="1418" w:header="709" w:footer="709" w:gutter="0"/>
          <w:cols w:space="720"/>
        </w:sectPr>
      </w:pPr>
    </w:p>
    <w:p w:rsidR="007B56D7" w:rsidRPr="007B56D7" w:rsidRDefault="007B56D7" w:rsidP="007B56D7">
      <w:pPr>
        <w:widowControl w:val="0"/>
        <w:autoSpaceDE w:val="0"/>
        <w:autoSpaceDN w:val="0"/>
        <w:ind w:left="10490" w:right="-31"/>
        <w:jc w:val="center"/>
        <w:rPr>
          <w:rFonts w:ascii="Times New Roman" w:hAnsi="Times New Roman"/>
          <w:sz w:val="24"/>
          <w:szCs w:val="24"/>
        </w:rPr>
      </w:pPr>
      <w:r w:rsidRPr="007B56D7">
        <w:rPr>
          <w:rFonts w:ascii="Times New Roman" w:hAnsi="Times New Roman"/>
          <w:sz w:val="24"/>
          <w:szCs w:val="24"/>
        </w:rPr>
        <w:lastRenderedPageBreak/>
        <w:t>ПРИЛОЖЕНИЕ № 1</w:t>
      </w:r>
    </w:p>
    <w:p w:rsidR="007B56D7" w:rsidRPr="007B56D7" w:rsidRDefault="007B56D7" w:rsidP="007B56D7">
      <w:pPr>
        <w:widowControl w:val="0"/>
        <w:autoSpaceDE w:val="0"/>
        <w:autoSpaceDN w:val="0"/>
        <w:spacing w:after="0" w:line="240" w:lineRule="auto"/>
        <w:ind w:left="10490" w:right="-31"/>
        <w:jc w:val="center"/>
        <w:rPr>
          <w:rFonts w:ascii="Times New Roman" w:hAnsi="Times New Roman"/>
          <w:sz w:val="24"/>
          <w:szCs w:val="24"/>
        </w:rPr>
      </w:pPr>
      <w:r w:rsidRPr="007B56D7">
        <w:rPr>
          <w:rFonts w:ascii="Times New Roman" w:hAnsi="Times New Roman"/>
          <w:sz w:val="24"/>
          <w:szCs w:val="24"/>
        </w:rPr>
        <w:t>к муниципальной программе</w:t>
      </w:r>
    </w:p>
    <w:p w:rsidR="007B56D7" w:rsidRPr="007B56D7" w:rsidRDefault="007B56D7" w:rsidP="007B56D7">
      <w:pPr>
        <w:widowControl w:val="0"/>
        <w:autoSpaceDE w:val="0"/>
        <w:autoSpaceDN w:val="0"/>
        <w:spacing w:after="0" w:line="240" w:lineRule="auto"/>
        <w:ind w:left="10490" w:right="-31"/>
        <w:jc w:val="center"/>
        <w:rPr>
          <w:rFonts w:ascii="Times New Roman" w:hAnsi="Times New Roman"/>
          <w:sz w:val="24"/>
          <w:szCs w:val="24"/>
        </w:rPr>
      </w:pP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2021-2024 годы»</w:t>
      </w:r>
    </w:p>
    <w:p w:rsidR="007B56D7" w:rsidRPr="007B56D7" w:rsidRDefault="007B56D7" w:rsidP="007B56D7">
      <w:pPr>
        <w:widowControl w:val="0"/>
        <w:autoSpaceDE w:val="0"/>
        <w:autoSpaceDN w:val="0"/>
        <w:jc w:val="center"/>
        <w:rPr>
          <w:rFonts w:ascii="Times New Roman" w:hAnsi="Times New Roman"/>
          <w:b/>
          <w:sz w:val="24"/>
          <w:szCs w:val="24"/>
        </w:rPr>
      </w:pPr>
    </w:p>
    <w:p w:rsidR="007B56D7" w:rsidRPr="007B56D7" w:rsidRDefault="007B56D7" w:rsidP="007B56D7">
      <w:pPr>
        <w:widowControl w:val="0"/>
        <w:autoSpaceDE w:val="0"/>
        <w:autoSpaceDN w:val="0"/>
        <w:jc w:val="right"/>
        <w:rPr>
          <w:rFonts w:ascii="Times New Roman" w:hAnsi="Times New Roman"/>
          <w:sz w:val="24"/>
          <w:szCs w:val="24"/>
        </w:rPr>
      </w:pPr>
      <w:r w:rsidRPr="007B56D7">
        <w:rPr>
          <w:rFonts w:ascii="Times New Roman" w:hAnsi="Times New Roman"/>
          <w:sz w:val="24"/>
          <w:szCs w:val="24"/>
        </w:rPr>
        <w:t xml:space="preserve">                                                                                                                                                                                 Таблица 1</w:t>
      </w:r>
    </w:p>
    <w:p w:rsidR="007B56D7" w:rsidRDefault="007B56D7" w:rsidP="007B56D7">
      <w:pPr>
        <w:widowControl w:val="0"/>
        <w:autoSpaceDE w:val="0"/>
        <w:autoSpaceDN w:val="0"/>
        <w:jc w:val="center"/>
        <w:rPr>
          <w:b/>
          <w:sz w:val="24"/>
          <w:szCs w:val="24"/>
        </w:rPr>
      </w:pPr>
    </w:p>
    <w:p w:rsidR="007B56D7" w:rsidRPr="007B56D7" w:rsidRDefault="007B56D7" w:rsidP="007B56D7">
      <w:pPr>
        <w:widowControl w:val="0"/>
        <w:autoSpaceDE w:val="0"/>
        <w:autoSpaceDN w:val="0"/>
        <w:spacing w:after="0" w:line="240" w:lineRule="auto"/>
        <w:jc w:val="center"/>
        <w:rPr>
          <w:rFonts w:ascii="Times New Roman" w:hAnsi="Times New Roman"/>
          <w:b/>
          <w:sz w:val="24"/>
          <w:szCs w:val="24"/>
        </w:rPr>
      </w:pPr>
      <w:r w:rsidRPr="007B56D7">
        <w:rPr>
          <w:rFonts w:ascii="Times New Roman" w:hAnsi="Times New Roman"/>
          <w:b/>
          <w:sz w:val="24"/>
          <w:szCs w:val="24"/>
        </w:rPr>
        <w:t>ЦЕЛИ, ЗАДАЧИ И ЦЕЛЕВЫЕ ИНДИКАТОРЫ</w:t>
      </w:r>
    </w:p>
    <w:p w:rsidR="007B56D7" w:rsidRDefault="007B56D7" w:rsidP="007B56D7">
      <w:pPr>
        <w:widowControl w:val="0"/>
        <w:autoSpaceDE w:val="0"/>
        <w:autoSpaceDN w:val="0"/>
        <w:spacing w:after="0" w:line="240" w:lineRule="auto"/>
        <w:jc w:val="center"/>
        <w:rPr>
          <w:rFonts w:ascii="Times New Roman" w:hAnsi="Times New Roman"/>
          <w:b/>
          <w:sz w:val="24"/>
          <w:szCs w:val="24"/>
        </w:rPr>
      </w:pPr>
      <w:r w:rsidRPr="007B56D7">
        <w:rPr>
          <w:rFonts w:ascii="Times New Roman" w:hAnsi="Times New Roman"/>
          <w:b/>
          <w:sz w:val="24"/>
          <w:szCs w:val="24"/>
        </w:rPr>
        <w:t>муниципальной программы Болотнинского района Новосибирской области</w:t>
      </w:r>
    </w:p>
    <w:p w:rsidR="007B56D7" w:rsidRPr="007B56D7" w:rsidRDefault="007B56D7" w:rsidP="007B56D7">
      <w:pPr>
        <w:widowControl w:val="0"/>
        <w:autoSpaceDE w:val="0"/>
        <w:autoSpaceDN w:val="0"/>
        <w:spacing w:after="0" w:line="240" w:lineRule="auto"/>
        <w:jc w:val="center"/>
        <w:rPr>
          <w:rFonts w:ascii="Times New Roman" w:hAnsi="Times New Roman"/>
          <w:b/>
          <w:sz w:val="24"/>
          <w:szCs w:val="24"/>
        </w:rPr>
      </w:pPr>
    </w:p>
    <w:p w:rsidR="007B56D7" w:rsidRPr="007B56D7" w:rsidRDefault="007B56D7" w:rsidP="007B56D7">
      <w:pPr>
        <w:widowControl w:val="0"/>
        <w:autoSpaceDE w:val="0"/>
        <w:autoSpaceDN w:val="0"/>
        <w:spacing w:after="0" w:line="240" w:lineRule="auto"/>
        <w:jc w:val="center"/>
        <w:rPr>
          <w:rFonts w:ascii="Times New Roman" w:hAnsi="Times New Roman"/>
          <w:b/>
          <w:sz w:val="24"/>
          <w:szCs w:val="24"/>
        </w:rPr>
      </w:pPr>
      <w:r w:rsidRPr="007B56D7">
        <w:rPr>
          <w:rFonts w:ascii="Times New Roman" w:hAnsi="Times New Roman"/>
          <w:b/>
          <w:sz w:val="24"/>
          <w:szCs w:val="24"/>
        </w:rPr>
        <w:t>«</w:t>
      </w: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2021-2024 годы</w:t>
      </w:r>
      <w:r w:rsidRPr="007B56D7">
        <w:rPr>
          <w:rFonts w:ascii="Times New Roman" w:hAnsi="Times New Roman"/>
          <w:b/>
          <w:sz w:val="24"/>
          <w:szCs w:val="24"/>
        </w:rPr>
        <w:t>»</w:t>
      </w:r>
    </w:p>
    <w:p w:rsidR="007B56D7" w:rsidRDefault="007B56D7" w:rsidP="007B56D7">
      <w:pPr>
        <w:widowControl w:val="0"/>
        <w:autoSpaceDE w:val="0"/>
        <w:autoSpaceDN w:val="0"/>
        <w:jc w:val="center"/>
        <w:rPr>
          <w:b/>
          <w:sz w:val="24"/>
          <w:szCs w:val="24"/>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3772"/>
        <w:gridCol w:w="1201"/>
        <w:gridCol w:w="964"/>
        <w:gridCol w:w="1095"/>
        <w:gridCol w:w="1095"/>
        <w:gridCol w:w="1161"/>
        <w:gridCol w:w="1187"/>
        <w:gridCol w:w="1404"/>
      </w:tblGrid>
      <w:tr w:rsidR="007B56D7" w:rsidRPr="007B56D7" w:rsidTr="006B7635">
        <w:trPr>
          <w:trHeight w:val="20"/>
          <w:jc w:val="center"/>
        </w:trPr>
        <w:tc>
          <w:tcPr>
            <w:tcW w:w="846"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Цель/задачи, требующие решения для достижения цели</w:t>
            </w:r>
          </w:p>
        </w:tc>
        <w:tc>
          <w:tcPr>
            <w:tcW w:w="1319"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Наименование целевого индикатора</w:t>
            </w:r>
          </w:p>
        </w:tc>
        <w:tc>
          <w:tcPr>
            <w:tcW w:w="420"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Единица измерения</w:t>
            </w:r>
          </w:p>
        </w:tc>
        <w:tc>
          <w:tcPr>
            <w:tcW w:w="1924" w:type="pct"/>
            <w:gridSpan w:val="5"/>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Значение целевого индикатора</w:t>
            </w:r>
          </w:p>
        </w:tc>
        <w:tc>
          <w:tcPr>
            <w:tcW w:w="491" w:type="pct"/>
            <w:vMerge w:val="restar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FF0000"/>
                <w:sz w:val="24"/>
                <w:szCs w:val="24"/>
              </w:rPr>
            </w:pPr>
            <w:r w:rsidRPr="007B56D7">
              <w:rPr>
                <w:rFonts w:ascii="Times New Roman" w:hAnsi="Times New Roman"/>
                <w:sz w:val="24"/>
                <w:szCs w:val="24"/>
              </w:rPr>
              <w:t>Примечание</w:t>
            </w:r>
          </w:p>
        </w:tc>
      </w:tr>
      <w:tr w:rsidR="007B56D7" w:rsidRPr="007B56D7" w:rsidTr="006B7635">
        <w:trPr>
          <w:trHeight w:val="20"/>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924" w:type="pct"/>
            <w:gridSpan w:val="5"/>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t>в том числе по годам</w:t>
            </w: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color w:val="FF0000"/>
                <w:sz w:val="24"/>
                <w:szCs w:val="24"/>
              </w:rPr>
            </w:pPr>
          </w:p>
        </w:tc>
      </w:tr>
      <w:tr w:rsidR="007B56D7" w:rsidRPr="007B56D7" w:rsidTr="006B7635">
        <w:trPr>
          <w:trHeight w:val="20"/>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2020 (факт)</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2021</w:t>
            </w:r>
          </w:p>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(прогноз)</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2022</w:t>
            </w:r>
          </w:p>
          <w:p w:rsidR="007B56D7" w:rsidRPr="007B56D7" w:rsidRDefault="007B56D7">
            <w:pPr>
              <w:rPr>
                <w:rFonts w:ascii="Times New Roman" w:hAnsi="Times New Roman"/>
                <w:sz w:val="24"/>
                <w:szCs w:val="24"/>
              </w:rPr>
            </w:pPr>
            <w:r w:rsidRPr="007B56D7">
              <w:rPr>
                <w:rFonts w:ascii="Times New Roman" w:hAnsi="Times New Roman"/>
                <w:sz w:val="24"/>
                <w:szCs w:val="24"/>
              </w:rPr>
              <w:t>(прогноз)</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2023</w:t>
            </w:r>
          </w:p>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(прогноз)</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2024</w:t>
            </w:r>
          </w:p>
          <w:p w:rsidR="007B56D7" w:rsidRPr="007B56D7" w:rsidRDefault="007B56D7">
            <w:pPr>
              <w:widowControl w:val="0"/>
              <w:autoSpaceDE w:val="0"/>
              <w:autoSpaceDN w:val="0"/>
              <w:jc w:val="center"/>
              <w:rPr>
                <w:rFonts w:ascii="Times New Roman" w:hAnsi="Times New Roman"/>
                <w:color w:val="000000" w:themeColor="text1"/>
                <w:sz w:val="24"/>
                <w:szCs w:val="24"/>
                <w:highlight w:val="red"/>
              </w:rPr>
            </w:pPr>
            <w:r w:rsidRPr="007B56D7">
              <w:rPr>
                <w:rFonts w:ascii="Times New Roman" w:hAnsi="Times New Roman"/>
                <w:color w:val="000000" w:themeColor="text1"/>
                <w:sz w:val="24"/>
                <w:szCs w:val="24"/>
              </w:rPr>
              <w:t>(прогноз)</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rPr>
                <w:rFonts w:ascii="Times New Roman" w:hAnsi="Times New Roman"/>
                <w:sz w:val="24"/>
                <w:szCs w:val="24"/>
              </w:rPr>
            </w:pPr>
          </w:p>
        </w:tc>
      </w:tr>
      <w:tr w:rsidR="007B56D7" w:rsidRPr="007B56D7" w:rsidTr="006B7635">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b/>
                <w:sz w:val="24"/>
                <w:szCs w:val="24"/>
              </w:rPr>
              <w:t>Цель 1.</w:t>
            </w:r>
            <w:r w:rsidRPr="007B56D7">
              <w:rPr>
                <w:rFonts w:ascii="Times New Roman" w:hAnsi="Times New Roman"/>
                <w:sz w:val="24"/>
                <w:szCs w:val="24"/>
              </w:rPr>
              <w:t xml:space="preserve"> Содействие в повышении объемов производства продукции сельского хозяйства Болотнинского района Новосибирской области</w:t>
            </w:r>
          </w:p>
        </w:tc>
      </w:tr>
      <w:tr w:rsidR="007B56D7" w:rsidRPr="007B56D7" w:rsidTr="006B7635">
        <w:trPr>
          <w:trHeight w:val="20"/>
          <w:jc w:val="center"/>
        </w:trPr>
        <w:tc>
          <w:tcPr>
            <w:tcW w:w="846" w:type="pct"/>
            <w:vMerge w:val="restar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b/>
                <w:sz w:val="24"/>
                <w:szCs w:val="24"/>
              </w:rPr>
              <w:t xml:space="preserve">Задача </w:t>
            </w:r>
            <w:r w:rsidRPr="007B56D7">
              <w:rPr>
                <w:rFonts w:ascii="Times New Roman" w:hAnsi="Times New Roman"/>
                <w:sz w:val="24"/>
                <w:szCs w:val="24"/>
              </w:rPr>
              <w:t xml:space="preserve">Создание условий для роста производства </w:t>
            </w:r>
            <w:r w:rsidRPr="007B56D7">
              <w:rPr>
                <w:rFonts w:ascii="Times New Roman" w:hAnsi="Times New Roman"/>
                <w:sz w:val="24"/>
                <w:szCs w:val="24"/>
              </w:rPr>
              <w:lastRenderedPageBreak/>
              <w:t>основных видов сельскохозяйственной продукции</w:t>
            </w:r>
          </w:p>
          <w:p w:rsidR="007B56D7" w:rsidRPr="007B56D7" w:rsidRDefault="007B56D7">
            <w:pPr>
              <w:widowControl w:val="0"/>
              <w:autoSpaceDE w:val="0"/>
              <w:autoSpaceDN w:val="0"/>
              <w:rPr>
                <w:rFonts w:ascii="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sz w:val="24"/>
                <w:szCs w:val="24"/>
              </w:rPr>
            </w:pPr>
            <w:r w:rsidRPr="007B56D7">
              <w:rPr>
                <w:rFonts w:ascii="Times New Roman" w:hAnsi="Times New Roman"/>
                <w:sz w:val="24"/>
                <w:szCs w:val="24"/>
              </w:rPr>
              <w:lastRenderedPageBreak/>
              <w:t xml:space="preserve">1. Индекс производства продукции сельского хозяйства в хозяйствах всех категорий (в сопоставимых </w:t>
            </w:r>
            <w:r w:rsidRPr="007B56D7">
              <w:rPr>
                <w:rFonts w:ascii="Times New Roman" w:hAnsi="Times New Roman"/>
                <w:sz w:val="24"/>
                <w:szCs w:val="24"/>
              </w:rPr>
              <w:lastRenderedPageBreak/>
              <w:t>ценах)</w:t>
            </w:r>
          </w:p>
        </w:tc>
        <w:tc>
          <w:tcPr>
            <w:tcW w:w="420"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jc w:val="center"/>
              <w:rPr>
                <w:rFonts w:ascii="Times New Roman" w:hAnsi="Times New Roman"/>
                <w:sz w:val="24"/>
                <w:szCs w:val="24"/>
              </w:rPr>
            </w:pPr>
            <w:r w:rsidRPr="007B56D7">
              <w:rPr>
                <w:rFonts w:ascii="Times New Roman" w:hAnsi="Times New Roman"/>
                <w:sz w:val="24"/>
                <w:szCs w:val="24"/>
              </w:rPr>
              <w:lastRenderedPageBreak/>
              <w:t>%</w:t>
            </w: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102,4</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101,9</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101,8</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101,8</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widowControl w:val="0"/>
              <w:autoSpaceDE w:val="0"/>
              <w:autoSpaceDN w:val="0"/>
              <w:rPr>
                <w:rFonts w:ascii="Times New Roman" w:hAnsi="Times New Roman"/>
                <w:color w:val="000000" w:themeColor="text1"/>
                <w:sz w:val="24"/>
                <w:szCs w:val="24"/>
              </w:rPr>
            </w:pPr>
            <w:r w:rsidRPr="007B56D7">
              <w:rPr>
                <w:rFonts w:ascii="Times New Roman" w:hAnsi="Times New Roman"/>
                <w:color w:val="000000" w:themeColor="text1"/>
                <w:sz w:val="24"/>
                <w:szCs w:val="24"/>
              </w:rPr>
              <w:t>101,8</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hAnsi="Times New Roman"/>
                <w:sz w:val="24"/>
                <w:szCs w:val="24"/>
              </w:rPr>
            </w:pPr>
          </w:p>
        </w:tc>
      </w:tr>
      <w:tr w:rsidR="007B56D7" w:rsidRPr="007B56D7" w:rsidTr="006B7635">
        <w:trPr>
          <w:trHeight w:val="992"/>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2. Среднемесячная заработная плата в сельскохозяйственных организациях</w:t>
            </w:r>
          </w:p>
        </w:tc>
        <w:tc>
          <w:tcPr>
            <w:tcW w:w="420"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Руб.</w:t>
            </w: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21079</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22500</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23600</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24600</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25600</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color w:val="000000"/>
                <w:sz w:val="24"/>
                <w:szCs w:val="24"/>
              </w:rPr>
            </w:pPr>
          </w:p>
        </w:tc>
      </w:tr>
      <w:tr w:rsidR="007B56D7" w:rsidRPr="007B56D7" w:rsidTr="006B7635">
        <w:trPr>
          <w:trHeight w:val="1195"/>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3.Рентабельность сельскохозяйственных организаций по всей деятельности (с учетом субсидий)</w:t>
            </w:r>
          </w:p>
        </w:tc>
        <w:tc>
          <w:tcPr>
            <w:tcW w:w="420"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sz w:val="24"/>
                <w:szCs w:val="24"/>
              </w:rPr>
            </w:pPr>
            <w:r w:rsidRPr="007B56D7">
              <w:rPr>
                <w:rFonts w:ascii="Times New Roman" w:hAnsi="Times New Roman"/>
                <w:color w:val="000000"/>
                <w:sz w:val="24"/>
                <w:szCs w:val="24"/>
              </w:rPr>
              <w:t>%</w:t>
            </w:r>
          </w:p>
        </w:tc>
        <w:tc>
          <w:tcPr>
            <w:tcW w:w="337"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22,33</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16</w:t>
            </w:r>
          </w:p>
        </w:tc>
        <w:tc>
          <w:tcPr>
            <w:tcW w:w="383"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16</w:t>
            </w:r>
          </w:p>
        </w:tc>
        <w:tc>
          <w:tcPr>
            <w:tcW w:w="406"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sz w:val="24"/>
                <w:szCs w:val="24"/>
              </w:rPr>
            </w:pPr>
            <w:r w:rsidRPr="007B56D7">
              <w:rPr>
                <w:rFonts w:ascii="Times New Roman" w:hAnsi="Times New Roman"/>
                <w:color w:val="000000"/>
                <w:sz w:val="24"/>
                <w:szCs w:val="24"/>
              </w:rPr>
              <w:t>16</w:t>
            </w:r>
          </w:p>
        </w:tc>
        <w:tc>
          <w:tcPr>
            <w:tcW w:w="415" w:type="pct"/>
            <w:tcBorders>
              <w:top w:val="single" w:sz="4" w:space="0" w:color="auto"/>
              <w:left w:val="single" w:sz="4" w:space="0" w:color="auto"/>
              <w:bottom w:val="single" w:sz="4" w:space="0" w:color="auto"/>
              <w:right w:val="single" w:sz="4" w:space="0" w:color="auto"/>
            </w:tcBorders>
            <w:hideMark/>
          </w:tcPr>
          <w:p w:rsidR="007B56D7" w:rsidRPr="007B56D7" w:rsidRDefault="007B56D7">
            <w:pPr>
              <w:jc w:val="center"/>
              <w:rPr>
                <w:rFonts w:ascii="Times New Roman" w:hAnsi="Times New Roman"/>
                <w:color w:val="000000"/>
                <w:sz w:val="24"/>
                <w:szCs w:val="24"/>
              </w:rPr>
            </w:pPr>
            <w:r w:rsidRPr="007B56D7">
              <w:rPr>
                <w:rFonts w:ascii="Times New Roman" w:hAnsi="Times New Roman"/>
                <w:color w:val="000000"/>
                <w:sz w:val="24"/>
                <w:szCs w:val="24"/>
              </w:rPr>
              <w:t>17</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sz w:val="24"/>
                <w:szCs w:val="24"/>
              </w:rPr>
            </w:pPr>
          </w:p>
        </w:tc>
      </w:tr>
      <w:tr w:rsidR="007B56D7" w:rsidRPr="007B56D7" w:rsidTr="00193E3F">
        <w:trPr>
          <w:trHeight w:val="1772"/>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4.Количество единиц новой техники и оборудования, приобретенных для сельскохозяйственного производства во всех категориях хозяйств</w:t>
            </w:r>
          </w:p>
        </w:tc>
        <w:tc>
          <w:tcPr>
            <w:tcW w:w="420"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шт.</w:t>
            </w:r>
          </w:p>
        </w:tc>
        <w:tc>
          <w:tcPr>
            <w:tcW w:w="337"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406"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415"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color w:val="000000" w:themeColor="text1"/>
                <w:sz w:val="24"/>
                <w:szCs w:val="24"/>
              </w:rPr>
            </w:pPr>
            <w:r w:rsidRPr="007B56D7">
              <w:rPr>
                <w:rFonts w:ascii="Times New Roman" w:hAnsi="Times New Roman"/>
                <w:color w:val="000000" w:themeColor="text1"/>
                <w:sz w:val="24"/>
                <w:szCs w:val="24"/>
              </w:rPr>
              <w:t>13</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color w:val="000000" w:themeColor="text1"/>
                <w:sz w:val="24"/>
                <w:szCs w:val="24"/>
              </w:rPr>
            </w:pPr>
          </w:p>
        </w:tc>
      </w:tr>
      <w:tr w:rsidR="007B56D7" w:rsidRPr="007B56D7" w:rsidTr="006B7635">
        <w:trPr>
          <w:trHeight w:val="20"/>
          <w:jc w:val="center"/>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eastAsia="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rPr>
                <w:rFonts w:ascii="Times New Roman" w:hAnsi="Times New Roman"/>
                <w:sz w:val="24"/>
                <w:szCs w:val="24"/>
              </w:rPr>
            </w:pPr>
            <w:r w:rsidRPr="007B56D7">
              <w:rPr>
                <w:rFonts w:ascii="Times New Roman" w:hAnsi="Times New Roman"/>
                <w:sz w:val="24"/>
                <w:szCs w:val="24"/>
              </w:rPr>
              <w:t>5. Площадь сельхозугодий, вовлеченных в оборот за счет проведения культур технических работ сельхоз товаропроизводителями в отчетном году</w:t>
            </w:r>
          </w:p>
        </w:tc>
        <w:tc>
          <w:tcPr>
            <w:tcW w:w="420"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га</w:t>
            </w:r>
          </w:p>
        </w:tc>
        <w:tc>
          <w:tcPr>
            <w:tcW w:w="337"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0,500</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383"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406"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415" w:type="pct"/>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pPr>
              <w:jc w:val="center"/>
              <w:rPr>
                <w:rFonts w:ascii="Times New Roman" w:hAnsi="Times New Roman"/>
                <w:sz w:val="24"/>
                <w:szCs w:val="24"/>
              </w:rPr>
            </w:pPr>
            <w:r w:rsidRPr="007B56D7">
              <w:rPr>
                <w:rFonts w:ascii="Times New Roman" w:hAnsi="Times New Roman"/>
                <w:sz w:val="24"/>
                <w:szCs w:val="24"/>
              </w:rPr>
              <w:t>1,250</w:t>
            </w:r>
          </w:p>
        </w:tc>
        <w:tc>
          <w:tcPr>
            <w:tcW w:w="491" w:type="pct"/>
            <w:tcBorders>
              <w:top w:val="single" w:sz="4" w:space="0" w:color="auto"/>
              <w:left w:val="single" w:sz="4" w:space="0" w:color="auto"/>
              <w:bottom w:val="single" w:sz="4" w:space="0" w:color="auto"/>
              <w:right w:val="single" w:sz="4" w:space="0" w:color="auto"/>
            </w:tcBorders>
          </w:tcPr>
          <w:p w:rsidR="007B56D7" w:rsidRPr="007B56D7" w:rsidRDefault="007B56D7">
            <w:pPr>
              <w:widowControl w:val="0"/>
              <w:autoSpaceDE w:val="0"/>
              <w:autoSpaceDN w:val="0"/>
              <w:rPr>
                <w:rFonts w:ascii="Times New Roman" w:eastAsia="Times New Roman" w:hAnsi="Times New Roman"/>
                <w:sz w:val="24"/>
                <w:szCs w:val="24"/>
              </w:rPr>
            </w:pPr>
          </w:p>
        </w:tc>
      </w:tr>
    </w:tbl>
    <w:p w:rsidR="007B56D7" w:rsidRPr="007B56D7" w:rsidRDefault="007B56D7" w:rsidP="007B56D7">
      <w:pPr>
        <w:widowControl w:val="0"/>
        <w:autoSpaceDE w:val="0"/>
        <w:autoSpaceDN w:val="0"/>
        <w:rPr>
          <w:rFonts w:ascii="Times New Roman" w:eastAsia="Times New Roman" w:hAnsi="Times New Roman"/>
          <w:sz w:val="24"/>
          <w:szCs w:val="24"/>
          <w:lang w:eastAsia="ru-RU"/>
        </w:rPr>
      </w:pPr>
    </w:p>
    <w:p w:rsidR="007B56D7" w:rsidRDefault="007B56D7" w:rsidP="007B56D7">
      <w:pPr>
        <w:widowControl w:val="0"/>
        <w:autoSpaceDE w:val="0"/>
        <w:autoSpaceDN w:val="0"/>
        <w:rPr>
          <w:sz w:val="24"/>
          <w:szCs w:val="24"/>
        </w:rPr>
      </w:pPr>
    </w:p>
    <w:p w:rsidR="007B56D7" w:rsidRDefault="007B56D7" w:rsidP="007B56D7">
      <w:pPr>
        <w:widowControl w:val="0"/>
        <w:autoSpaceDE w:val="0"/>
        <w:autoSpaceDN w:val="0"/>
        <w:rPr>
          <w:sz w:val="24"/>
          <w:szCs w:val="24"/>
        </w:rPr>
      </w:pPr>
    </w:p>
    <w:p w:rsidR="00193E3F" w:rsidRDefault="00193E3F" w:rsidP="007B56D7">
      <w:pPr>
        <w:widowControl w:val="0"/>
        <w:autoSpaceDE w:val="0"/>
        <w:autoSpaceDN w:val="0"/>
        <w:rPr>
          <w:sz w:val="24"/>
          <w:szCs w:val="24"/>
        </w:rPr>
      </w:pPr>
    </w:p>
    <w:p w:rsidR="007B56D7" w:rsidRPr="007B56D7" w:rsidRDefault="007B56D7" w:rsidP="007B56D7">
      <w:pPr>
        <w:widowControl w:val="0"/>
        <w:autoSpaceDE w:val="0"/>
        <w:autoSpaceDN w:val="0"/>
        <w:adjustRightInd w:val="0"/>
        <w:spacing w:line="240" w:lineRule="auto"/>
        <w:jc w:val="right"/>
        <w:rPr>
          <w:rFonts w:ascii="Times New Roman" w:hAnsi="Times New Roman"/>
          <w:sz w:val="24"/>
          <w:szCs w:val="24"/>
        </w:rPr>
      </w:pPr>
      <w:r w:rsidRPr="007B56D7">
        <w:rPr>
          <w:rFonts w:ascii="Times New Roman" w:hAnsi="Times New Roman"/>
          <w:sz w:val="24"/>
          <w:szCs w:val="24"/>
        </w:rPr>
        <w:lastRenderedPageBreak/>
        <w:t xml:space="preserve">                   Таблица 2</w:t>
      </w:r>
    </w:p>
    <w:p w:rsidR="007B56D7" w:rsidRPr="007B56D7" w:rsidRDefault="007B56D7" w:rsidP="007B56D7">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Информация о порядке расчета значений целевых</w:t>
      </w:r>
    </w:p>
    <w:p w:rsidR="007B56D7" w:rsidRPr="007B56D7" w:rsidRDefault="007B56D7" w:rsidP="007B56D7">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индикаторов муниципальной программы Болотнинского района Новосибирской области</w:t>
      </w:r>
    </w:p>
    <w:p w:rsidR="007B56D7" w:rsidRPr="007B56D7" w:rsidRDefault="007B56D7" w:rsidP="007B56D7">
      <w:pPr>
        <w:widowControl w:val="0"/>
        <w:autoSpaceDE w:val="0"/>
        <w:autoSpaceDN w:val="0"/>
        <w:adjustRightInd w:val="0"/>
        <w:spacing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4"/>
        <w:gridCol w:w="6255"/>
        <w:gridCol w:w="2835"/>
        <w:gridCol w:w="3893"/>
      </w:tblGrid>
      <w:tr w:rsidR="007B56D7" w:rsidRPr="007B56D7" w:rsidTr="007B56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N п/п</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Наименование целевого индикатора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Методика расчета (плановых и фактических значений)</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Источник получения данных</w:t>
            </w:r>
          </w:p>
        </w:tc>
      </w:tr>
      <w:tr w:rsidR="007B56D7" w:rsidRPr="007B56D7" w:rsidTr="006B7635">
        <w:trPr>
          <w:trHeight w:val="219"/>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1</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3</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4</w:t>
            </w:r>
          </w:p>
        </w:tc>
      </w:tr>
      <w:tr w:rsidR="007B56D7" w:rsidRPr="007B56D7" w:rsidTr="006B7635">
        <w:trPr>
          <w:trHeight w:val="562"/>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1.</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Индекс производства продукции сельского хозяйства в хозяйствах всех категорий (в сопоставимых ценах)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 xml:space="preserve">На основании ежемесячных отчетов с/х товаропроизводителей </w:t>
            </w:r>
          </w:p>
        </w:tc>
      </w:tr>
      <w:tr w:rsidR="007B56D7" w:rsidRPr="007B56D7" w:rsidTr="007B56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2.</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Среднемесячная заработная плата в сельскохозяйственных организациях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6B7635">
        <w:trPr>
          <w:trHeight w:val="76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3.</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Рентабельность сельскохозяйственных организаций по всей деятельности (с учетом субсидий)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eastAsia="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6B7635">
        <w:trPr>
          <w:trHeight w:val="774"/>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4.</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Количество единиц новой техники и оборудования, приобретенных для сельскохозяйственного производства во всех категориях хозяйств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eastAsia="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6B7635">
        <w:trPr>
          <w:trHeight w:val="878"/>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5.</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Площадь сельхозугодий, вовлеченных в оборот за счет проведения культур технических работ сельхоз товаропроизводителями в отчетном году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eastAsia="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На основании ежемесячных отчетов с/х товаропроизводителей</w:t>
            </w:r>
          </w:p>
        </w:tc>
      </w:tr>
      <w:tr w:rsidR="007B56D7" w:rsidRPr="007B56D7" w:rsidTr="007B56D7">
        <w:trPr>
          <w:trHeight w:val="74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6.</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 xml:space="preserve">Награждение победителей районного смотра-конкурса сельхозпредприятий Болотнинского района (согласно </w:t>
            </w:r>
          </w:p>
          <w:p w:rsidR="007B56D7" w:rsidRPr="007B56D7" w:rsidRDefault="007B56D7" w:rsidP="006B7635">
            <w:pPr>
              <w:spacing w:after="0" w:line="240" w:lineRule="auto"/>
              <w:rPr>
                <w:rFonts w:ascii="Times New Roman" w:hAnsi="Times New Roman"/>
                <w:sz w:val="24"/>
                <w:szCs w:val="24"/>
              </w:rPr>
            </w:pPr>
            <w:r w:rsidRPr="007B56D7">
              <w:rPr>
                <w:rFonts w:ascii="Times New Roman" w:hAnsi="Times New Roman"/>
                <w:sz w:val="24"/>
                <w:szCs w:val="24"/>
              </w:rPr>
              <w:t>Положения)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rPr>
                <w:rFonts w:ascii="Times New Roman" w:hAnsi="Times New Roman"/>
                <w:sz w:val="24"/>
                <w:szCs w:val="24"/>
              </w:rPr>
            </w:pPr>
            <w:r w:rsidRPr="007B56D7">
              <w:rPr>
                <w:rFonts w:ascii="Times New Roman" w:hAnsi="Times New Roman"/>
                <w:sz w:val="24"/>
                <w:szCs w:val="24"/>
              </w:rPr>
              <w:t>Бюджет района, фактические кассовые расходы, тыс. рублей</w:t>
            </w:r>
          </w:p>
        </w:tc>
      </w:tr>
      <w:tr w:rsidR="007B56D7" w:rsidRPr="007B56D7" w:rsidTr="007B56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7.</w:t>
            </w:r>
          </w:p>
        </w:tc>
        <w:tc>
          <w:tcPr>
            <w:tcW w:w="6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rPr>
                <w:rFonts w:ascii="Times New Roman" w:hAnsi="Times New Roman"/>
                <w:sz w:val="24"/>
                <w:szCs w:val="24"/>
              </w:rPr>
            </w:pPr>
            <w:r w:rsidRPr="007B56D7">
              <w:rPr>
                <w:rFonts w:ascii="Times New Roman" w:hAnsi="Times New Roman"/>
                <w:sz w:val="24"/>
                <w:szCs w:val="24"/>
              </w:rPr>
              <w:t>Чествование победителей районного смотра-конкурса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jc w:val="center"/>
              <w:rPr>
                <w:rFonts w:ascii="Times New Roman" w:hAnsi="Times New Roman"/>
                <w:sz w:val="24"/>
                <w:szCs w:val="24"/>
              </w:rPr>
            </w:pPr>
            <w:r w:rsidRPr="007B56D7">
              <w:rPr>
                <w:rFonts w:ascii="Times New Roman" w:hAnsi="Times New Roman"/>
                <w:sz w:val="24"/>
                <w:szCs w:val="24"/>
              </w:rPr>
              <w:t>Итого = факт / план * 100 %</w:t>
            </w:r>
          </w:p>
        </w:tc>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6B7635">
            <w:pPr>
              <w:widowControl w:val="0"/>
              <w:autoSpaceDE w:val="0"/>
              <w:autoSpaceDN w:val="0"/>
              <w:adjustRightInd w:val="0"/>
              <w:spacing w:after="0" w:line="240" w:lineRule="auto"/>
              <w:rPr>
                <w:rFonts w:ascii="Times New Roman" w:hAnsi="Times New Roman"/>
                <w:sz w:val="24"/>
                <w:szCs w:val="24"/>
              </w:rPr>
            </w:pPr>
            <w:r w:rsidRPr="007B56D7">
              <w:rPr>
                <w:rFonts w:ascii="Times New Roman" w:hAnsi="Times New Roman"/>
                <w:sz w:val="24"/>
                <w:szCs w:val="24"/>
              </w:rPr>
              <w:t>Бюджет района, фактические кассовые расходы, тыс. рублей</w:t>
            </w:r>
          </w:p>
        </w:tc>
      </w:tr>
    </w:tbl>
    <w:p w:rsidR="007B56D7" w:rsidRPr="007B56D7" w:rsidRDefault="007B56D7" w:rsidP="007B56D7">
      <w:pPr>
        <w:widowControl w:val="0"/>
        <w:autoSpaceDE w:val="0"/>
        <w:autoSpaceDN w:val="0"/>
        <w:spacing w:line="240" w:lineRule="auto"/>
        <w:ind w:left="10490" w:right="-31"/>
        <w:jc w:val="center"/>
        <w:rPr>
          <w:rFonts w:ascii="Times New Roman" w:eastAsia="Times New Roman" w:hAnsi="Times New Roman"/>
          <w:sz w:val="24"/>
          <w:szCs w:val="24"/>
          <w:lang w:eastAsia="ru-RU"/>
        </w:rPr>
      </w:pP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r w:rsidRPr="007B56D7">
        <w:rPr>
          <w:rFonts w:ascii="Times New Roman" w:hAnsi="Times New Roman"/>
          <w:sz w:val="24"/>
          <w:szCs w:val="24"/>
        </w:rPr>
        <w:lastRenderedPageBreak/>
        <w:t>ПРИЛОЖЕНИЕ №2</w:t>
      </w: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r w:rsidRPr="007B56D7">
        <w:rPr>
          <w:rFonts w:ascii="Times New Roman" w:hAnsi="Times New Roman"/>
          <w:sz w:val="24"/>
          <w:szCs w:val="24"/>
        </w:rPr>
        <w:t>к муниципальной программе</w:t>
      </w:r>
    </w:p>
    <w:p w:rsidR="007B56D7" w:rsidRPr="007B56D7" w:rsidRDefault="007B56D7" w:rsidP="007B56D7">
      <w:pPr>
        <w:widowControl w:val="0"/>
        <w:autoSpaceDE w:val="0"/>
        <w:autoSpaceDN w:val="0"/>
        <w:spacing w:line="240" w:lineRule="auto"/>
        <w:ind w:left="10490" w:right="-31"/>
        <w:jc w:val="center"/>
        <w:rPr>
          <w:rFonts w:ascii="Times New Roman" w:hAnsi="Times New Roman"/>
          <w:sz w:val="24"/>
          <w:szCs w:val="24"/>
        </w:rPr>
      </w:pPr>
      <w:r w:rsidRPr="007B56D7">
        <w:rPr>
          <w:rFonts w:ascii="Times New Roman" w:hAnsi="Times New Roman"/>
          <w:sz w:val="24"/>
          <w:szCs w:val="24"/>
        </w:rPr>
        <w:t xml:space="preserve">«Развитие сельского хозяйства и регулирование рынков сельскохозяйственной продукции, сырья и продовольствия в </w:t>
      </w:r>
      <w:proofErr w:type="spellStart"/>
      <w:r w:rsidRPr="007B56D7">
        <w:rPr>
          <w:rFonts w:ascii="Times New Roman" w:hAnsi="Times New Roman"/>
          <w:sz w:val="24"/>
          <w:szCs w:val="24"/>
        </w:rPr>
        <w:t>Болотнинском</w:t>
      </w:r>
      <w:proofErr w:type="spellEnd"/>
      <w:r w:rsidRPr="007B56D7">
        <w:rPr>
          <w:rFonts w:ascii="Times New Roman" w:hAnsi="Times New Roman"/>
          <w:sz w:val="24"/>
          <w:szCs w:val="24"/>
        </w:rPr>
        <w:t xml:space="preserve"> районе Новосибирской области на 2021-2024 годы»</w:t>
      </w:r>
    </w:p>
    <w:p w:rsidR="007B56D7" w:rsidRPr="007B56D7" w:rsidRDefault="007B56D7" w:rsidP="007B56D7">
      <w:pPr>
        <w:widowControl w:val="0"/>
        <w:autoSpaceDE w:val="0"/>
        <w:autoSpaceDN w:val="0"/>
        <w:adjustRightInd w:val="0"/>
        <w:spacing w:line="240" w:lineRule="auto"/>
        <w:jc w:val="center"/>
        <w:rPr>
          <w:rFonts w:ascii="Times New Roman" w:hAnsi="Times New Roman"/>
          <w:sz w:val="28"/>
          <w:szCs w:val="28"/>
        </w:rPr>
      </w:pPr>
    </w:p>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Перечень мероприятий муниципальной программы</w:t>
      </w:r>
    </w:p>
    <w:tbl>
      <w:tblPr>
        <w:tblW w:w="0" w:type="dxa"/>
        <w:tblInd w:w="62" w:type="dxa"/>
        <w:tblLayout w:type="fixed"/>
        <w:tblCellMar>
          <w:top w:w="75" w:type="dxa"/>
          <w:left w:w="0" w:type="dxa"/>
          <w:bottom w:w="75" w:type="dxa"/>
          <w:right w:w="0" w:type="dxa"/>
        </w:tblCellMar>
        <w:tblLook w:val="04A0" w:firstRow="1" w:lastRow="0" w:firstColumn="1" w:lastColumn="0" w:noHBand="0" w:noVBand="1"/>
      </w:tblPr>
      <w:tblGrid>
        <w:gridCol w:w="850"/>
        <w:gridCol w:w="681"/>
        <w:gridCol w:w="2013"/>
        <w:gridCol w:w="2126"/>
        <w:gridCol w:w="1162"/>
        <w:gridCol w:w="964"/>
        <w:gridCol w:w="964"/>
        <w:gridCol w:w="964"/>
        <w:gridCol w:w="1049"/>
        <w:gridCol w:w="1067"/>
        <w:gridCol w:w="1843"/>
        <w:gridCol w:w="1768"/>
      </w:tblGrid>
      <w:tr w:rsidR="007B56D7" w:rsidRPr="007B56D7" w:rsidTr="007B56D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N п/п</w:t>
            </w:r>
          </w:p>
        </w:tc>
        <w:tc>
          <w:tcPr>
            <w:tcW w:w="26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Цель, задача, мероприятие</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Показатель</w:t>
            </w:r>
          </w:p>
        </w:tc>
        <w:tc>
          <w:tcPr>
            <w:tcW w:w="11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Единица измерения</w:t>
            </w:r>
          </w:p>
        </w:tc>
        <w:tc>
          <w:tcPr>
            <w:tcW w:w="39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Период реализации муниципальной программы по годам</w:t>
            </w:r>
          </w:p>
        </w:tc>
        <w:tc>
          <w:tcPr>
            <w:tcW w:w="10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Всего по муниципальной программе</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Исполнитель</w:t>
            </w:r>
          </w:p>
        </w:tc>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Срок исполнения мероприятия, год</w:t>
            </w: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2023</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r w:rsidRPr="007B56D7">
              <w:rPr>
                <w:rFonts w:ascii="Times New Roman" w:hAnsi="Times New Roman"/>
                <w:sz w:val="24"/>
                <w:szCs w:val="24"/>
              </w:rPr>
              <w:t>2024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r>
      <w:tr w:rsidR="007B56D7" w:rsidRPr="007B56D7" w:rsidTr="007B56D7">
        <w:tc>
          <w:tcPr>
            <w:tcW w:w="1531" w:type="dxa"/>
            <w:gridSpan w:val="2"/>
            <w:tcBorders>
              <w:top w:val="single" w:sz="4" w:space="0" w:color="auto"/>
              <w:left w:val="single" w:sz="4" w:space="0" w:color="auto"/>
              <w:bottom w:val="single" w:sz="4" w:space="0" w:color="auto"/>
              <w:right w:val="single" w:sz="4" w:space="0" w:color="auto"/>
            </w:tcBorders>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392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Цель: «Содействие в повышении объемов производства продукции сельского хозяйства Болотнинского района Новосибирской области»</w:t>
            </w:r>
          </w:p>
        </w:tc>
      </w:tr>
      <w:tr w:rsidR="007B56D7" w:rsidRPr="007B56D7" w:rsidTr="007B56D7">
        <w:tc>
          <w:tcPr>
            <w:tcW w:w="1531" w:type="dxa"/>
            <w:gridSpan w:val="2"/>
            <w:tcBorders>
              <w:top w:val="single" w:sz="4" w:space="0" w:color="auto"/>
              <w:left w:val="single" w:sz="4" w:space="0" w:color="auto"/>
              <w:bottom w:val="single" w:sz="4" w:space="0" w:color="auto"/>
              <w:right w:val="single" w:sz="4" w:space="0" w:color="auto"/>
            </w:tcBorders>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392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spacing w:line="240" w:lineRule="auto"/>
              <w:rPr>
                <w:rFonts w:ascii="Times New Roman" w:hAnsi="Times New Roman"/>
                <w:sz w:val="24"/>
                <w:szCs w:val="24"/>
              </w:rPr>
            </w:pPr>
            <w:r w:rsidRPr="007B56D7">
              <w:rPr>
                <w:rFonts w:ascii="Times New Roman" w:hAnsi="Times New Roman"/>
                <w:sz w:val="24"/>
                <w:szCs w:val="24"/>
              </w:rPr>
              <w:t>Задача: «Создание условий для роста производства основных видов сельскохозяйственной продукции»</w:t>
            </w:r>
          </w:p>
        </w:tc>
      </w:tr>
      <w:tr w:rsidR="007B56D7" w:rsidRPr="007B56D7" w:rsidTr="007B56D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center"/>
              <w:rPr>
                <w:rFonts w:ascii="Times New Roman" w:hAnsi="Times New Roman"/>
                <w:sz w:val="24"/>
                <w:szCs w:val="24"/>
              </w:rPr>
            </w:pPr>
            <w:bookmarkStart w:id="4" w:name="Par312"/>
            <w:bookmarkEnd w:id="4"/>
            <w:r w:rsidRPr="007B56D7">
              <w:rPr>
                <w:rFonts w:ascii="Times New Roman" w:hAnsi="Times New Roman"/>
                <w:sz w:val="24"/>
                <w:szCs w:val="24"/>
              </w:rPr>
              <w:t>1.1.1</w:t>
            </w:r>
          </w:p>
        </w:tc>
        <w:tc>
          <w:tcPr>
            <w:tcW w:w="26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spacing w:line="240" w:lineRule="auto"/>
              <w:ind w:firstLine="567"/>
              <w:rPr>
                <w:rFonts w:ascii="Times New Roman" w:hAnsi="Times New Roman"/>
                <w:color w:val="000000"/>
                <w:sz w:val="24"/>
                <w:szCs w:val="24"/>
              </w:rPr>
            </w:pPr>
            <w:r w:rsidRPr="007B56D7">
              <w:rPr>
                <w:rFonts w:ascii="Times New Roman" w:hAnsi="Times New Roman"/>
                <w:color w:val="000000"/>
                <w:sz w:val="24"/>
                <w:szCs w:val="24"/>
              </w:rPr>
              <w:t>Оказание содействия заключению основных соглашений на выплату государственной поддержки сельскохозяйственным товаропроизводителям</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Ед.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4</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2021 – 2024 гг. </w:t>
            </w:r>
          </w:p>
        </w:tc>
      </w:tr>
      <w:tr w:rsidR="007B56D7" w:rsidRPr="007B56D7" w:rsidTr="007B56D7">
        <w:trPr>
          <w:trHeight w:val="5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тыс. руб. </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9" w:anchor="Par612" w:history="1">
              <w:r w:rsidRPr="007B56D7">
                <w:rPr>
                  <w:rStyle w:val="a7"/>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1.1.2</w:t>
            </w:r>
          </w:p>
        </w:tc>
        <w:tc>
          <w:tcPr>
            <w:tcW w:w="26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spacing w:line="240" w:lineRule="auto"/>
              <w:ind w:firstLine="567"/>
              <w:jc w:val="both"/>
              <w:rPr>
                <w:rFonts w:ascii="Times New Roman" w:hAnsi="Times New Roman"/>
                <w:color w:val="000000"/>
                <w:sz w:val="24"/>
                <w:szCs w:val="24"/>
              </w:rPr>
            </w:pPr>
            <w:r w:rsidRPr="007B56D7">
              <w:rPr>
                <w:rFonts w:ascii="Times New Roman" w:hAnsi="Times New Roman"/>
                <w:color w:val="000000"/>
                <w:sz w:val="24"/>
                <w:szCs w:val="24"/>
              </w:rPr>
              <w:t xml:space="preserve">Оказание содействия заключению соглашений на выплату грантов в форме субсидий фермерским хозяйствам (включая </w:t>
            </w:r>
            <w:proofErr w:type="spellStart"/>
            <w:r w:rsidRPr="007B56D7">
              <w:rPr>
                <w:rFonts w:ascii="Times New Roman" w:hAnsi="Times New Roman"/>
                <w:color w:val="000000"/>
                <w:sz w:val="24"/>
                <w:szCs w:val="24"/>
              </w:rPr>
              <w:t>Агростартап</w:t>
            </w:r>
            <w:proofErr w:type="spellEnd"/>
            <w:r w:rsidRPr="007B56D7">
              <w:rPr>
                <w:rFonts w:ascii="Times New Roman" w:hAnsi="Times New Roman"/>
                <w:color w:val="000000"/>
                <w:sz w:val="24"/>
                <w:szCs w:val="24"/>
              </w:rPr>
              <w:t>).</w:t>
            </w:r>
          </w:p>
          <w:p w:rsidR="007B56D7" w:rsidRPr="007B56D7" w:rsidRDefault="007B56D7" w:rsidP="007B56D7">
            <w:pPr>
              <w:widowControl w:val="0"/>
              <w:autoSpaceDE w:val="0"/>
              <w:autoSpaceDN w:val="0"/>
              <w:adjustRightInd w:val="0"/>
              <w:spacing w:line="240" w:lineRule="auto"/>
              <w:ind w:firstLine="54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Ед.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4</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2021-2024гг.</w:t>
            </w: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0" w:anchor="Par612" w:history="1">
              <w:r w:rsidRPr="007B56D7">
                <w:rPr>
                  <w:rStyle w:val="a7"/>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both"/>
              <w:rPr>
                <w:rFonts w:ascii="Times New Roman" w:hAnsi="Times New Roman"/>
                <w:sz w:val="24"/>
                <w:szCs w:val="24"/>
              </w:rPr>
            </w:pPr>
            <w:r w:rsidRPr="007B56D7">
              <w:rPr>
                <w:rFonts w:ascii="Times New Roman" w:hAnsi="Times New Roman"/>
                <w:sz w:val="24"/>
                <w:szCs w:val="24"/>
              </w:rPr>
              <w:lastRenderedPageBreak/>
              <w:t>1.1.3</w:t>
            </w:r>
          </w:p>
        </w:tc>
        <w:tc>
          <w:tcPr>
            <w:tcW w:w="2694" w:type="dxa"/>
            <w:gridSpan w:val="2"/>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ind w:firstLine="540"/>
              <w:jc w:val="both"/>
              <w:rPr>
                <w:rFonts w:ascii="Times New Roman" w:hAnsi="Times New Roman"/>
                <w:sz w:val="24"/>
                <w:szCs w:val="24"/>
              </w:rPr>
            </w:pPr>
            <w:r w:rsidRPr="007B56D7">
              <w:rPr>
                <w:rFonts w:ascii="Times New Roman" w:hAnsi="Times New Roman"/>
                <w:color w:val="000000"/>
                <w:sz w:val="24"/>
                <w:szCs w:val="24"/>
              </w:rPr>
              <w:t>Награждение победителей районного трудового соревнования между сельскохозяйственными организациями и организациями, занятыми в производстве сельскохозяйственной продукции, крестьянскими (фермерскими) хозяйствами, индивидуальными предпринимателями, а также работниками, занятыми в производстве сельскохозяйственной продукции.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Ед.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4</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2021-2024 гг.</w:t>
            </w: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900,0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1" w:anchor="Par612" w:history="1">
              <w:r w:rsidRPr="007B56D7">
                <w:rPr>
                  <w:rStyle w:val="a7"/>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900,0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900,0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jc w:val="both"/>
              <w:rPr>
                <w:rFonts w:ascii="Times New Roman" w:hAnsi="Times New Roman"/>
                <w:sz w:val="24"/>
                <w:szCs w:val="24"/>
              </w:rPr>
            </w:pPr>
            <w:r w:rsidRPr="007B56D7">
              <w:rPr>
                <w:rFonts w:ascii="Times New Roman" w:hAnsi="Times New Roman"/>
                <w:sz w:val="24"/>
                <w:szCs w:val="24"/>
              </w:rPr>
              <w:t>1.1.4</w:t>
            </w:r>
          </w:p>
        </w:tc>
        <w:tc>
          <w:tcPr>
            <w:tcW w:w="2694" w:type="dxa"/>
            <w:gridSpan w:val="2"/>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ind w:firstLine="14"/>
              <w:jc w:val="both"/>
              <w:rPr>
                <w:rFonts w:ascii="Times New Roman" w:hAnsi="Times New Roman"/>
                <w:sz w:val="24"/>
                <w:szCs w:val="24"/>
              </w:rPr>
            </w:pPr>
            <w:r w:rsidRPr="007B56D7">
              <w:rPr>
                <w:rFonts w:ascii="Times New Roman" w:hAnsi="Times New Roman"/>
                <w:color w:val="000000"/>
                <w:sz w:val="24"/>
                <w:szCs w:val="24"/>
              </w:rPr>
              <w:t xml:space="preserve">    Проведение районного профессионального праздника «День работника сельского хозяйства и перерабатывающей промышленности».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Количество</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Ед. </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Управление сельского хозяйства администрации Болотнинского района Новосибирской области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2021-2024</w:t>
            </w: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Стоимость единицы</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2" w:anchor="Par612" w:history="1">
              <w:r w:rsidRPr="007B56D7">
                <w:rPr>
                  <w:rStyle w:val="a7"/>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федеральный </w:t>
            </w:r>
            <w:r w:rsidRPr="007B56D7">
              <w:rPr>
                <w:rFonts w:ascii="Times New Roman" w:hAnsi="Times New Roman"/>
                <w:sz w:val="24"/>
                <w:szCs w:val="24"/>
              </w:rPr>
              <w:lastRenderedPageBreak/>
              <w:t xml:space="preserve">бюджет </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lastRenderedPageBreak/>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850" w:type="dxa"/>
            <w:vMerge w:val="restart"/>
            <w:tcBorders>
              <w:top w:val="single" w:sz="4" w:space="0" w:color="auto"/>
              <w:left w:val="single" w:sz="4" w:space="0" w:color="auto"/>
              <w:bottom w:val="single" w:sz="4" w:space="0" w:color="auto"/>
              <w:right w:val="nil"/>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2694" w:type="dxa"/>
            <w:gridSpan w:val="2"/>
            <w:vMerge w:val="restart"/>
            <w:tcBorders>
              <w:top w:val="single" w:sz="4" w:space="0" w:color="auto"/>
              <w:left w:val="nil"/>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Сумма затрат, в том числе </w:t>
            </w:r>
            <w:hyperlink r:id="rId13" w:anchor="Par612" w:history="1">
              <w:r w:rsidRPr="007B56D7">
                <w:rPr>
                  <w:rStyle w:val="a7"/>
                  <w:rFonts w:ascii="Times New Roman" w:hAnsi="Times New Roman"/>
                  <w:sz w:val="24"/>
                  <w:szCs w:val="24"/>
                </w:rPr>
                <w:t>&lt;*&gt;</w:t>
              </w:r>
            </w:hyperlink>
            <w:r w:rsidRPr="007B56D7">
              <w:rPr>
                <w:rFonts w:ascii="Times New Roman" w:hAnsi="Times New Roman"/>
                <w:sz w:val="24"/>
                <w:szCs w:val="24"/>
              </w:rPr>
              <w:t>:</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 xml:space="preserve">тыс. </w:t>
            </w:r>
            <w:proofErr w:type="spellStart"/>
            <w:r w:rsidRPr="007B56D7">
              <w:rPr>
                <w:rFonts w:ascii="Times New Roman" w:hAnsi="Times New Roman"/>
                <w:sz w:val="24"/>
                <w:szCs w:val="24"/>
              </w:rPr>
              <w:t>руб</w:t>
            </w:r>
            <w:proofErr w:type="spellEnd"/>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федеральный бюджет</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областной бюджет Новосибирской области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бюджет Болотнинского района</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300,0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r w:rsidR="007B56D7" w:rsidRPr="007B56D7" w:rsidTr="007B56D7">
        <w:tc>
          <w:tcPr>
            <w:tcW w:w="300" w:type="dxa"/>
            <w:vMerge/>
            <w:tcBorders>
              <w:top w:val="single" w:sz="4" w:space="0" w:color="auto"/>
              <w:left w:val="single" w:sz="4" w:space="0" w:color="auto"/>
              <w:bottom w:val="single" w:sz="4" w:space="0" w:color="auto"/>
              <w:right w:val="nil"/>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600" w:type="dxa"/>
            <w:gridSpan w:val="2"/>
            <w:vMerge/>
            <w:tcBorders>
              <w:top w:val="single" w:sz="4" w:space="0" w:color="auto"/>
              <w:left w:val="nil"/>
              <w:bottom w:val="single" w:sz="4" w:space="0" w:color="auto"/>
              <w:right w:val="single" w:sz="4" w:space="0" w:color="auto"/>
            </w:tcBorders>
            <w:vAlign w:val="center"/>
            <w:hideMark/>
          </w:tcPr>
          <w:p w:rsidR="007B56D7" w:rsidRPr="007B56D7" w:rsidRDefault="007B56D7" w:rsidP="007B56D7">
            <w:pPr>
              <w:spacing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внебюджетные источники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49" w:type="dxa"/>
            <w:tcBorders>
              <w:top w:val="single" w:sz="4" w:space="0" w:color="auto"/>
              <w:left w:val="single" w:sz="4" w:space="0" w:color="auto"/>
              <w:bottom w:val="single" w:sz="4" w:space="0" w:color="auto"/>
              <w:right w:val="single" w:sz="4" w:space="0" w:color="auto"/>
            </w:tcBorders>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r w:rsidRPr="007B56D7">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6D7" w:rsidRPr="007B56D7" w:rsidRDefault="007B56D7" w:rsidP="007B56D7">
            <w:pPr>
              <w:widowControl w:val="0"/>
              <w:autoSpaceDE w:val="0"/>
              <w:autoSpaceDN w:val="0"/>
              <w:adjustRightInd w:val="0"/>
              <w:spacing w:line="240" w:lineRule="auto"/>
              <w:rPr>
                <w:rFonts w:ascii="Times New Roman" w:hAnsi="Times New Roman"/>
                <w:sz w:val="24"/>
                <w:szCs w:val="24"/>
              </w:rPr>
            </w:pPr>
          </w:p>
        </w:tc>
      </w:tr>
    </w:tbl>
    <w:p w:rsidR="007B56D7" w:rsidRPr="007B56D7" w:rsidRDefault="007B56D7" w:rsidP="007B56D7">
      <w:pPr>
        <w:spacing w:line="240" w:lineRule="auto"/>
        <w:rPr>
          <w:rFonts w:ascii="Times New Roman" w:eastAsia="Times New Roman" w:hAnsi="Times New Roman"/>
          <w:sz w:val="24"/>
          <w:szCs w:val="24"/>
          <w:lang w:eastAsia="ru-RU"/>
        </w:rPr>
      </w:pPr>
      <w:r w:rsidRPr="007B56D7">
        <w:rPr>
          <w:rFonts w:ascii="Times New Roman" w:hAnsi="Times New Roman"/>
          <w:sz w:val="24"/>
          <w:szCs w:val="24"/>
        </w:rPr>
        <w:t xml:space="preserve">                                                                                                                                      </w:t>
      </w:r>
    </w:p>
    <w:p w:rsidR="007B56D7" w:rsidRPr="007B56D7" w:rsidRDefault="007B56D7" w:rsidP="007B56D7">
      <w:pPr>
        <w:spacing w:line="240" w:lineRule="auto"/>
        <w:rPr>
          <w:rFonts w:ascii="Times New Roman" w:hAnsi="Times New Roman"/>
          <w:sz w:val="24"/>
          <w:szCs w:val="24"/>
        </w:rPr>
      </w:pPr>
    </w:p>
    <w:p w:rsidR="007B56D7" w:rsidRDefault="007B56D7" w:rsidP="007B56D7">
      <w:pPr>
        <w:rPr>
          <w:rFonts w:eastAsiaTheme="minorHAnsi"/>
          <w:sz w:val="24"/>
          <w:szCs w:val="24"/>
        </w:rPr>
        <w:sectPr w:rsidR="007B56D7">
          <w:pgSz w:w="16838" w:h="11906" w:orient="landscape"/>
          <w:pgMar w:top="851" w:right="567" w:bottom="397" w:left="992" w:header="510" w:footer="709" w:gutter="0"/>
          <w:cols w:space="720"/>
        </w:sectPr>
      </w:pPr>
    </w:p>
    <w:p w:rsidR="007B56D7" w:rsidRDefault="007B56D7" w:rsidP="007B56D7">
      <w:pPr>
        <w:pStyle w:val="afb"/>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7B56D7" w:rsidRDefault="007B56D7" w:rsidP="007B56D7">
      <w:pPr>
        <w:pStyle w:val="afb"/>
        <w:jc w:val="right"/>
        <w:rPr>
          <w:rFonts w:ascii="Times New Roman" w:hAnsi="Times New Roman" w:cs="Times New Roman"/>
          <w:sz w:val="24"/>
          <w:szCs w:val="24"/>
        </w:rPr>
      </w:pPr>
      <w:r>
        <w:rPr>
          <w:rFonts w:ascii="Times New Roman" w:hAnsi="Times New Roman" w:cs="Times New Roman"/>
          <w:sz w:val="24"/>
          <w:szCs w:val="24"/>
        </w:rPr>
        <w:t xml:space="preserve">                                                                                </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«Развитие сельского       </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хозяйства и регулирование рынков </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сельскохозяйственной  </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продукции, сырья и                                                                  </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продовольствия в   </w:t>
      </w:r>
      <w:proofErr w:type="spellStart"/>
      <w:r>
        <w:rPr>
          <w:rFonts w:ascii="Times New Roman" w:hAnsi="Times New Roman" w:cs="Times New Roman"/>
          <w:sz w:val="24"/>
          <w:szCs w:val="24"/>
        </w:rPr>
        <w:t>Болотнинском</w:t>
      </w:r>
      <w:proofErr w:type="spellEnd"/>
      <w:r>
        <w:rPr>
          <w:rFonts w:ascii="Times New Roman" w:hAnsi="Times New Roman" w:cs="Times New Roman"/>
          <w:sz w:val="24"/>
          <w:szCs w:val="24"/>
        </w:rPr>
        <w:t xml:space="preserve">  </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районе Новосибирской области на </w:t>
      </w:r>
    </w:p>
    <w:p w:rsidR="007B56D7" w:rsidRDefault="007B56D7" w:rsidP="007B56D7">
      <w:pPr>
        <w:pStyle w:val="afb"/>
        <w:spacing w:before="0"/>
        <w:jc w:val="right"/>
        <w:rPr>
          <w:rFonts w:ascii="Times New Roman" w:hAnsi="Times New Roman" w:cs="Times New Roman"/>
          <w:sz w:val="24"/>
          <w:szCs w:val="24"/>
        </w:rPr>
      </w:pPr>
      <w:r>
        <w:rPr>
          <w:rFonts w:ascii="Times New Roman" w:hAnsi="Times New Roman" w:cs="Times New Roman"/>
          <w:sz w:val="24"/>
          <w:szCs w:val="24"/>
        </w:rPr>
        <w:t xml:space="preserve">                                                                                          2021-2024 годы»</w:t>
      </w:r>
    </w:p>
    <w:p w:rsidR="007B56D7" w:rsidRDefault="007B56D7" w:rsidP="007B56D7">
      <w:pPr>
        <w:pStyle w:val="afb"/>
        <w:jc w:val="right"/>
        <w:rPr>
          <w:rFonts w:ascii="Times New Roman" w:hAnsi="Times New Roman" w:cs="Times New Roman"/>
          <w:sz w:val="24"/>
          <w:szCs w:val="24"/>
        </w:rPr>
      </w:pPr>
    </w:p>
    <w:p w:rsidR="007B56D7" w:rsidRDefault="007B56D7" w:rsidP="007B56D7">
      <w:pPr>
        <w:pStyle w:val="afb"/>
        <w:ind w:left="720"/>
        <w:jc w:val="both"/>
        <w:rPr>
          <w:rFonts w:ascii="Times New Roman" w:hAnsi="Times New Roman" w:cs="Times New Roman"/>
          <w:bCs/>
          <w:sz w:val="24"/>
          <w:szCs w:val="24"/>
        </w:rPr>
      </w:pPr>
    </w:p>
    <w:p w:rsidR="007B56D7" w:rsidRDefault="007B56D7" w:rsidP="007B56D7">
      <w:pPr>
        <w:pStyle w:val="afb"/>
        <w:ind w:left="720"/>
        <w:jc w:val="center"/>
        <w:rPr>
          <w:rFonts w:ascii="Times New Roman" w:hAnsi="Times New Roman" w:cs="Times New Roman"/>
          <w:bCs/>
          <w:sz w:val="24"/>
          <w:szCs w:val="24"/>
        </w:rPr>
      </w:pPr>
      <w:r>
        <w:rPr>
          <w:rFonts w:ascii="Times New Roman" w:hAnsi="Times New Roman" w:cs="Times New Roman"/>
          <w:bCs/>
          <w:sz w:val="24"/>
          <w:szCs w:val="24"/>
        </w:rPr>
        <w:t>ПОЛОЖЕНИЕ</w:t>
      </w:r>
    </w:p>
    <w:p w:rsidR="007B56D7" w:rsidRDefault="007B56D7" w:rsidP="007B56D7">
      <w:pPr>
        <w:pStyle w:val="afb"/>
        <w:ind w:left="720"/>
        <w:jc w:val="center"/>
        <w:rPr>
          <w:rFonts w:ascii="Times New Roman" w:hAnsi="Times New Roman" w:cs="Times New Roman"/>
          <w:bCs/>
          <w:sz w:val="24"/>
          <w:szCs w:val="24"/>
        </w:rPr>
      </w:pPr>
      <w:r>
        <w:rPr>
          <w:rFonts w:ascii="Times New Roman" w:hAnsi="Times New Roman" w:cs="Times New Roman"/>
          <w:bCs/>
          <w:sz w:val="24"/>
          <w:szCs w:val="24"/>
        </w:rPr>
        <w:t>О СМОТРЕ КОНКУРСЕ СЕЛЬСКОХОЗЯЙСТВЕННЫХ ПРЕДПРИЯТИЙ БОЛОТНИНСКОГО РАЙОНА НОВОСИБИРСКОЙ ОБЛАСТИ НА 2021-2024 ГОДЫ</w:t>
      </w:r>
    </w:p>
    <w:p w:rsidR="007B56D7" w:rsidRDefault="007B56D7" w:rsidP="007B56D7">
      <w:pPr>
        <w:pStyle w:val="afb"/>
        <w:ind w:left="0" w:firstLine="284"/>
        <w:jc w:val="center"/>
        <w:rPr>
          <w:rFonts w:ascii="Times New Roman" w:hAnsi="Times New Roman" w:cs="Times New Roman"/>
          <w:bCs/>
          <w:sz w:val="24"/>
          <w:szCs w:val="24"/>
        </w:rPr>
      </w:pPr>
    </w:p>
    <w:p w:rsidR="007B56D7" w:rsidRDefault="007B56D7" w:rsidP="007B56D7">
      <w:pPr>
        <w:pStyle w:val="afb"/>
        <w:ind w:left="0" w:firstLine="284"/>
        <w:jc w:val="both"/>
        <w:rPr>
          <w:rFonts w:ascii="Times New Roman" w:hAnsi="Times New Roman" w:cs="Times New Roman"/>
          <w:color w:val="000000"/>
          <w:sz w:val="24"/>
          <w:szCs w:val="24"/>
        </w:rPr>
      </w:pPr>
      <w:r>
        <w:rPr>
          <w:rFonts w:ascii="Times New Roman" w:hAnsi="Times New Roman" w:cs="Times New Roman"/>
          <w:sz w:val="24"/>
          <w:szCs w:val="24"/>
        </w:rPr>
        <w:t xml:space="preserve">     В целях содействие в повышении объемов производства продукции сельского хозяйства Болотнинского района Новосибирской области и </w:t>
      </w:r>
      <w:r>
        <w:rPr>
          <w:rFonts w:ascii="Times New Roman" w:hAnsi="Times New Roman" w:cs="Times New Roman"/>
          <w:color w:val="000000"/>
          <w:sz w:val="24"/>
          <w:szCs w:val="24"/>
        </w:rPr>
        <w:t>стимулирование роста производства основных видов сельскохозяйственной продукции, производства пищевых продуктов, оказание поддержки сельхоз товаропроизводителям, которые демонстрируют высокую эффективность.</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повышения эффективности мер по росту производства сельскохозяйственной продукции</w:t>
      </w:r>
      <w:r>
        <w:rPr>
          <w:rStyle w:val="affc"/>
          <w:rFonts w:ascii="Times New Roman" w:hAnsi="Times New Roman" w:cs="Times New Roman"/>
          <w:sz w:val="24"/>
          <w:szCs w:val="24"/>
        </w:rPr>
        <w:t>,</w:t>
      </w:r>
      <w:r>
        <w:rPr>
          <w:rFonts w:ascii="Times New Roman" w:hAnsi="Times New Roman" w:cs="Times New Roman"/>
          <w:sz w:val="24"/>
          <w:szCs w:val="24"/>
        </w:rPr>
        <w:t xml:space="preserve"> повышения эффективности реализации приоритетного национального проекта «Развитие АПК» на территории Болотнинского района Новосибирской области разработано данное положение.    </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xml:space="preserve"> Условие смотра – конкурса предусматривают присуждение победителей по следующим номинациям:</w:t>
      </w:r>
    </w:p>
    <w:p w:rsidR="007B56D7" w:rsidRDefault="007B56D7" w:rsidP="007B56D7">
      <w:pPr>
        <w:pStyle w:val="afb"/>
        <w:numPr>
          <w:ilvl w:val="0"/>
          <w:numId w:val="11"/>
        </w:numPr>
        <w:spacing w:before="0"/>
        <w:ind w:left="0" w:firstLine="284"/>
        <w:jc w:val="both"/>
        <w:rPr>
          <w:rFonts w:ascii="Times New Roman" w:hAnsi="Times New Roman" w:cs="Times New Roman"/>
          <w:bCs/>
          <w:sz w:val="24"/>
          <w:szCs w:val="24"/>
        </w:rPr>
      </w:pPr>
      <w:r>
        <w:rPr>
          <w:rFonts w:ascii="Times New Roman" w:hAnsi="Times New Roman" w:cs="Times New Roman"/>
          <w:bCs/>
          <w:sz w:val="24"/>
          <w:szCs w:val="24"/>
        </w:rPr>
        <w:t>Номинация «Лучшее сельскохозяйственное предприятие», чьи посевные площади 1001 и более га.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Присуждается три классных места по следующим показателям:</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ярового сева;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по уборке зерновых и технических культур;</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наивысшая урожайность зерновых;</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засыпки семян;</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планов вспашки паров и зяби;</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агротехнологических требований уборочных работ;</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правил охраны труда, техники безопасности и пожарной безопасности;</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посевных площадей к уровню прошлого года;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среднемесячной заработной платы к уровню прошлого года;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xml:space="preserve">- отсутствие просроченной задолженности по заработной плате. </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Победители – коллективы хозяйств награждаются Почетной грамотой главы Болотнинского района и премиями:</w:t>
      </w:r>
    </w:p>
    <w:p w:rsidR="007B56D7" w:rsidRPr="007B56D7" w:rsidRDefault="007B56D7" w:rsidP="007B56D7">
      <w:pPr>
        <w:spacing w:after="0" w:line="240" w:lineRule="auto"/>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w:t>
      </w:r>
      <w:r w:rsidRPr="007B56D7">
        <w:rPr>
          <w:rFonts w:ascii="Times New Roman" w:hAnsi="Times New Roman"/>
          <w:sz w:val="24"/>
          <w:szCs w:val="24"/>
        </w:rPr>
        <w:t xml:space="preserve"> место – 65, 0 тыс. руб. </w:t>
      </w:r>
    </w:p>
    <w:p w:rsidR="007B56D7" w:rsidRPr="007B56D7" w:rsidRDefault="007B56D7" w:rsidP="007B56D7">
      <w:pPr>
        <w:spacing w:after="0" w:line="240" w:lineRule="auto"/>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w:t>
      </w:r>
      <w:r w:rsidRPr="007B56D7">
        <w:rPr>
          <w:rFonts w:ascii="Times New Roman" w:hAnsi="Times New Roman"/>
          <w:sz w:val="24"/>
          <w:szCs w:val="24"/>
        </w:rPr>
        <w:t xml:space="preserve"> место – 55, 0 тыс. руб.</w:t>
      </w:r>
    </w:p>
    <w:p w:rsidR="007B56D7" w:rsidRPr="007B56D7" w:rsidRDefault="007B56D7" w:rsidP="007B56D7">
      <w:pPr>
        <w:spacing w:after="0" w:line="240" w:lineRule="auto"/>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III</w:t>
      </w:r>
      <w:r w:rsidRPr="007B56D7">
        <w:rPr>
          <w:rFonts w:ascii="Times New Roman" w:hAnsi="Times New Roman"/>
          <w:sz w:val="24"/>
          <w:szCs w:val="24"/>
        </w:rPr>
        <w:t xml:space="preserve"> место – 45, 0 тыс. руб.</w:t>
      </w:r>
    </w:p>
    <w:p w:rsidR="007B56D7" w:rsidRPr="007B56D7" w:rsidRDefault="007B56D7" w:rsidP="007B56D7">
      <w:pPr>
        <w:ind w:firstLine="284"/>
        <w:jc w:val="both"/>
        <w:rPr>
          <w:rFonts w:ascii="Times New Roman" w:hAnsi="Times New Roman"/>
          <w:sz w:val="24"/>
          <w:szCs w:val="24"/>
        </w:rPr>
      </w:pPr>
      <w:r w:rsidRPr="007B56D7">
        <w:rPr>
          <w:rFonts w:ascii="Times New Roman" w:hAnsi="Times New Roman"/>
          <w:sz w:val="24"/>
          <w:szCs w:val="24"/>
        </w:rPr>
        <w:t xml:space="preserve">Победители- руководители хозяйств награждаются подарочным сертификатом на сумму 4,0 тыс. руб. </w:t>
      </w:r>
    </w:p>
    <w:p w:rsidR="007B56D7" w:rsidRDefault="007B56D7" w:rsidP="007B56D7">
      <w:pPr>
        <w:pStyle w:val="afb"/>
        <w:numPr>
          <w:ilvl w:val="0"/>
          <w:numId w:val="13"/>
        </w:numPr>
        <w:spacing w:before="0"/>
        <w:ind w:left="0" w:firstLine="284"/>
        <w:jc w:val="both"/>
        <w:rPr>
          <w:rFonts w:ascii="Times New Roman" w:hAnsi="Times New Roman" w:cs="Times New Roman"/>
          <w:bCs/>
          <w:sz w:val="24"/>
          <w:szCs w:val="24"/>
        </w:rPr>
      </w:pPr>
      <w:r>
        <w:rPr>
          <w:rFonts w:ascii="Times New Roman" w:hAnsi="Times New Roman" w:cs="Times New Roman"/>
          <w:bCs/>
          <w:sz w:val="24"/>
          <w:szCs w:val="24"/>
        </w:rPr>
        <w:t>Номинация «Лучшее сельскохозяйственное предприятие», чьи посевные площади 1000 и не менее 100 га.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xml:space="preserve">     Присуждается три классных места по следующим показателям:</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ярового сева;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по уборке зерновых и технических культур</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наивысшая урожайность зерновых;</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плана засыпки семян;</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выполнение планов вспашки паров и зяби;</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агротехнологических требований уборочных работ;</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соблюдение правил охраны труда, техники безопасности и пожарной безопасности;</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посевных площадей к уровню прошлого года;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не снижение среднемесячной заработной платы к уровню прошлого года;</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xml:space="preserve">- отсутствие просроченной задолженности по заработной плате. </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Победители – коллективы хозяйств награждаются Почетной грамотой главы Болотнинского района и премиями:</w:t>
      </w:r>
    </w:p>
    <w:p w:rsidR="007B56D7" w:rsidRPr="007B56D7" w:rsidRDefault="007B56D7" w:rsidP="007B56D7">
      <w:pPr>
        <w:pStyle w:val="afb"/>
        <w:ind w:left="0" w:firstLine="284"/>
        <w:jc w:val="both"/>
        <w:rPr>
          <w:rFonts w:ascii="Times New Roman" w:hAnsi="Times New Roman" w:cs="Times New Roman"/>
          <w:sz w:val="24"/>
          <w:szCs w:val="24"/>
        </w:rPr>
      </w:pPr>
      <w:r w:rsidRPr="007B56D7">
        <w:rPr>
          <w:rFonts w:ascii="Times New Roman" w:hAnsi="Times New Roman" w:cs="Times New Roman"/>
          <w:sz w:val="24"/>
          <w:szCs w:val="24"/>
        </w:rPr>
        <w:t xml:space="preserve">      </w:t>
      </w:r>
      <w:r w:rsidRPr="007B56D7">
        <w:rPr>
          <w:rFonts w:ascii="Times New Roman" w:hAnsi="Times New Roman" w:cs="Times New Roman"/>
          <w:sz w:val="24"/>
          <w:szCs w:val="24"/>
          <w:lang w:val="en-US"/>
        </w:rPr>
        <w:t>I</w:t>
      </w:r>
      <w:r w:rsidRPr="007B56D7">
        <w:rPr>
          <w:rFonts w:ascii="Times New Roman" w:hAnsi="Times New Roman" w:cs="Times New Roman"/>
          <w:sz w:val="24"/>
          <w:szCs w:val="24"/>
        </w:rPr>
        <w:t xml:space="preserve"> место – 30, 0 тыс. руб. </w:t>
      </w:r>
    </w:p>
    <w:p w:rsidR="007B56D7" w:rsidRPr="007B56D7" w:rsidRDefault="007B56D7" w:rsidP="007B56D7">
      <w:pPr>
        <w:spacing w:after="0"/>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w:t>
      </w:r>
      <w:r w:rsidRPr="007B56D7">
        <w:rPr>
          <w:rFonts w:ascii="Times New Roman" w:hAnsi="Times New Roman"/>
          <w:sz w:val="24"/>
          <w:szCs w:val="24"/>
        </w:rPr>
        <w:t xml:space="preserve"> место – 20, 0 тыс. руб.</w:t>
      </w:r>
    </w:p>
    <w:p w:rsidR="007B56D7" w:rsidRPr="007B56D7" w:rsidRDefault="007B56D7" w:rsidP="007B56D7">
      <w:pPr>
        <w:spacing w:after="0"/>
        <w:ind w:firstLine="284"/>
        <w:jc w:val="both"/>
        <w:rPr>
          <w:rFonts w:ascii="Times New Roman" w:hAnsi="Times New Roman"/>
          <w:sz w:val="24"/>
          <w:szCs w:val="24"/>
        </w:rPr>
      </w:pPr>
      <w:r w:rsidRPr="007B56D7">
        <w:rPr>
          <w:rFonts w:ascii="Times New Roman" w:hAnsi="Times New Roman"/>
          <w:sz w:val="24"/>
          <w:szCs w:val="24"/>
        </w:rPr>
        <w:t xml:space="preserve">     </w:t>
      </w:r>
      <w:r w:rsidRPr="007B56D7">
        <w:rPr>
          <w:rFonts w:ascii="Times New Roman" w:hAnsi="Times New Roman"/>
          <w:sz w:val="24"/>
          <w:szCs w:val="24"/>
          <w:lang w:val="en-US"/>
        </w:rPr>
        <w:t>III</w:t>
      </w:r>
      <w:r w:rsidRPr="007B56D7">
        <w:rPr>
          <w:rFonts w:ascii="Times New Roman" w:hAnsi="Times New Roman"/>
          <w:sz w:val="24"/>
          <w:szCs w:val="24"/>
        </w:rPr>
        <w:t xml:space="preserve"> место – 15, 0 тыс. руб.</w:t>
      </w:r>
    </w:p>
    <w:p w:rsidR="007B56D7" w:rsidRPr="007B56D7" w:rsidRDefault="007B56D7" w:rsidP="007B56D7">
      <w:pPr>
        <w:ind w:firstLine="284"/>
        <w:jc w:val="both"/>
        <w:rPr>
          <w:rFonts w:ascii="Times New Roman" w:hAnsi="Times New Roman"/>
          <w:sz w:val="24"/>
          <w:szCs w:val="24"/>
        </w:rPr>
      </w:pPr>
      <w:r w:rsidRPr="007B56D7">
        <w:rPr>
          <w:rFonts w:ascii="Times New Roman" w:hAnsi="Times New Roman"/>
          <w:sz w:val="24"/>
          <w:szCs w:val="24"/>
        </w:rPr>
        <w:t xml:space="preserve">Победители –руководители хозяйств награждаются подарочными сертификатами в размере 4,0 тыс. руб. </w:t>
      </w:r>
    </w:p>
    <w:p w:rsidR="007B56D7" w:rsidRDefault="007B56D7" w:rsidP="007B56D7">
      <w:pPr>
        <w:pStyle w:val="afb"/>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 xml:space="preserve"> «Лучшие комбайнеры на уборке урожая 2021 года, в организациях Болотнинского района Новосибирской области, чьи посевные площади от 1000 и более гектар». Выбирается из числа работающих в сельскохозяйственной организации по одному человеку от каждой организации по наибольшему производственному показателю (намолот зерна в тоннах). Сведения предоставляются руководителем организации.  Победители награждаются Почетной грамотой главы Болотнинского района и подарочными сертификатами на сумму 4,0 тыс. руб.;</w:t>
      </w:r>
    </w:p>
    <w:p w:rsidR="007B56D7" w:rsidRDefault="007B56D7" w:rsidP="007B56D7">
      <w:pPr>
        <w:pStyle w:val="afb"/>
        <w:ind w:left="0" w:firstLine="284"/>
        <w:jc w:val="both"/>
        <w:rPr>
          <w:rFonts w:ascii="Times New Roman" w:hAnsi="Times New Roman" w:cs="Times New Roman"/>
          <w:sz w:val="24"/>
          <w:szCs w:val="24"/>
        </w:rPr>
      </w:pPr>
    </w:p>
    <w:p w:rsidR="007B56D7" w:rsidRDefault="007B56D7" w:rsidP="007B56D7">
      <w:pPr>
        <w:pStyle w:val="afb"/>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«Лучший молодой комбайнер (до 25 лет) на уборке урожая 2021 года, в организации чьи посевные площади от 1000 и более гектар».</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Сведения о кандидате предоставляются руководителем сельскохозяйственной организации. Кандидат должен быть не старше 25 лет. Кандидат награждается Почетной грамотой главы Болотнинского района и подарочным сертификатом на сумму 4,0 тыс. руб.;</w:t>
      </w:r>
    </w:p>
    <w:p w:rsidR="007B56D7" w:rsidRDefault="007B56D7" w:rsidP="007B56D7">
      <w:pPr>
        <w:pStyle w:val="afb"/>
        <w:ind w:left="0" w:firstLine="284"/>
        <w:jc w:val="both"/>
        <w:rPr>
          <w:rFonts w:ascii="Times New Roman" w:hAnsi="Times New Roman" w:cs="Times New Roman"/>
          <w:sz w:val="24"/>
          <w:szCs w:val="24"/>
        </w:rPr>
      </w:pPr>
    </w:p>
    <w:p w:rsidR="007B56D7" w:rsidRDefault="007B56D7" w:rsidP="007B56D7">
      <w:pPr>
        <w:pStyle w:val="afb"/>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 xml:space="preserve">«Лучший молодой специалист (до 25 лет) в 2021 году, в организации чьи посевные площади от 1000 и более гектар». </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Сведения о кандидате предоставляются руководителем сельскохозяйственной организации. Кандидат должен быть не старше 25 лет. Кандидат награждается Почетной грамотой главы Болотнинского района и подарочным сертификатом на сумму 4,0 тыс. руб.»;</w:t>
      </w:r>
    </w:p>
    <w:p w:rsidR="007B56D7" w:rsidRDefault="007B56D7" w:rsidP="007B56D7">
      <w:pPr>
        <w:pStyle w:val="afb"/>
        <w:ind w:left="0" w:firstLine="284"/>
        <w:jc w:val="both"/>
        <w:rPr>
          <w:rFonts w:ascii="Times New Roman" w:hAnsi="Times New Roman" w:cs="Times New Roman"/>
          <w:sz w:val="24"/>
          <w:szCs w:val="24"/>
        </w:rPr>
      </w:pPr>
    </w:p>
    <w:p w:rsidR="007B56D7" w:rsidRDefault="007B56D7" w:rsidP="007B56D7">
      <w:pPr>
        <w:pStyle w:val="afb"/>
        <w:numPr>
          <w:ilvl w:val="0"/>
          <w:numId w:val="13"/>
        </w:numPr>
        <w:spacing w:before="0"/>
        <w:ind w:left="0" w:firstLine="284"/>
        <w:jc w:val="both"/>
        <w:rPr>
          <w:rFonts w:ascii="Times New Roman" w:hAnsi="Times New Roman" w:cs="Times New Roman"/>
          <w:sz w:val="24"/>
          <w:szCs w:val="24"/>
        </w:rPr>
      </w:pPr>
      <w:r>
        <w:rPr>
          <w:rFonts w:ascii="Times New Roman" w:hAnsi="Times New Roman" w:cs="Times New Roman"/>
          <w:sz w:val="24"/>
          <w:szCs w:val="24"/>
        </w:rPr>
        <w:t xml:space="preserve"> «Лучшая ферма молочного направления».</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Победитель определяется по следующим показателям:</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сохранность поголовья коров в период с 01.12.2020 г. по 01.12.2021 г.;</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надой на фуражную корову на 01.12.2021 г.(кг.);</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выход телят на 100 коров (%);</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товарность молока на 01.12.2021г.</w:t>
      </w:r>
      <w:r w:rsidR="006B76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56D7" w:rsidRDefault="007B56D7" w:rsidP="007B56D7">
      <w:pPr>
        <w:pStyle w:val="afb"/>
        <w:ind w:left="0" w:firstLine="284"/>
        <w:jc w:val="both"/>
        <w:rPr>
          <w:rFonts w:ascii="Times New Roman" w:hAnsi="Times New Roman" w:cs="Times New Roman"/>
          <w:sz w:val="24"/>
          <w:szCs w:val="24"/>
        </w:rPr>
      </w:pPr>
      <w:r>
        <w:rPr>
          <w:rFonts w:ascii="Times New Roman" w:hAnsi="Times New Roman" w:cs="Times New Roman"/>
          <w:sz w:val="24"/>
          <w:szCs w:val="24"/>
        </w:rPr>
        <w:t xml:space="preserve">      Победитель – коллектив хозяйства награждается Почетной грамотой главы Болотнинского района и премией в размере 14,0 тыс. руб. </w:t>
      </w:r>
    </w:p>
    <w:p w:rsidR="007B56D7" w:rsidRPr="007B56D7" w:rsidRDefault="007B56D7" w:rsidP="007B56D7">
      <w:pPr>
        <w:pStyle w:val="a5"/>
        <w:ind w:left="0" w:firstLine="284"/>
        <w:rPr>
          <w:rFonts w:ascii="Times New Roman" w:hAnsi="Times New Roman"/>
          <w:b/>
          <w:sz w:val="24"/>
          <w:szCs w:val="24"/>
        </w:rPr>
      </w:pPr>
      <w:r w:rsidRPr="007B56D7">
        <w:rPr>
          <w:rFonts w:ascii="Times New Roman" w:hAnsi="Times New Roman"/>
          <w:sz w:val="24"/>
          <w:szCs w:val="24"/>
        </w:rPr>
        <w:t xml:space="preserve">Победитель - руководитель хозяйства награждается подарочным сертификатом на сумму 4,0 тыс. руб.».   </w:t>
      </w:r>
    </w:p>
    <w:p w:rsidR="0036203A" w:rsidRDefault="0036203A" w:rsidP="00902A33">
      <w:pPr>
        <w:pStyle w:val="ConsPlusNormal"/>
        <w:jc w:val="right"/>
        <w:outlineLvl w:val="0"/>
        <w:rPr>
          <w:sz w:val="24"/>
          <w:szCs w:val="24"/>
        </w:rPr>
      </w:pPr>
    </w:p>
    <w:p w:rsidR="0036203A" w:rsidRDefault="0036203A" w:rsidP="00902A33">
      <w:pPr>
        <w:pStyle w:val="ConsPlusNormal"/>
        <w:jc w:val="right"/>
        <w:outlineLvl w:val="0"/>
        <w:rPr>
          <w:sz w:val="24"/>
          <w:szCs w:val="24"/>
        </w:rPr>
      </w:pPr>
    </w:p>
    <w:p w:rsidR="0036203A" w:rsidRDefault="0036203A" w:rsidP="00902A33">
      <w:pPr>
        <w:pStyle w:val="ConsPlusNormal"/>
        <w:jc w:val="right"/>
        <w:outlineLvl w:val="0"/>
        <w:rPr>
          <w:sz w:val="24"/>
          <w:szCs w:val="24"/>
        </w:rPr>
      </w:pPr>
    </w:p>
    <w:sectPr w:rsidR="0036203A" w:rsidSect="0036203A">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309F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42D53105"/>
    <w:multiLevelType w:val="hybridMultilevel"/>
    <w:tmpl w:val="D5129DF0"/>
    <w:lvl w:ilvl="0" w:tplc="84DC5080">
      <w:start w:val="2"/>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C56392"/>
    <w:multiLevelType w:val="hybridMultilevel"/>
    <w:tmpl w:val="01B62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940F6C"/>
    <w:multiLevelType w:val="hybridMultilevel"/>
    <w:tmpl w:val="1DB04D36"/>
    <w:lvl w:ilvl="0" w:tplc="067AE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31C40E9"/>
    <w:multiLevelType w:val="hybridMultilevel"/>
    <w:tmpl w:val="26260C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0C1B8D"/>
    <w:multiLevelType w:val="hybridMultilevel"/>
    <w:tmpl w:val="199CEE9E"/>
    <w:lvl w:ilvl="0" w:tplc="27E4C0E8">
      <w:start w:val="1"/>
      <w:numFmt w:val="decimal"/>
      <w:lvlText w:val="%1."/>
      <w:lvlJc w:val="left"/>
      <w:pPr>
        <w:ind w:left="1125" w:hanging="4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7B997E01"/>
    <w:multiLevelType w:val="hybridMultilevel"/>
    <w:tmpl w:val="3C80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D2"/>
    <w:rsid w:val="00080C2C"/>
    <w:rsid w:val="00125AD2"/>
    <w:rsid w:val="00193E3F"/>
    <w:rsid w:val="0036203A"/>
    <w:rsid w:val="0060580A"/>
    <w:rsid w:val="006B7635"/>
    <w:rsid w:val="007B56D7"/>
    <w:rsid w:val="00902A33"/>
    <w:rsid w:val="009D534B"/>
    <w:rsid w:val="00C847FC"/>
    <w:rsid w:val="00EB5AAB"/>
    <w:rsid w:val="00FA3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E28B"/>
  <w15:chartTrackingRefBased/>
  <w15:docId w15:val="{F25E882E-A44F-479F-9F4F-DAC456D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2A33"/>
    <w:pPr>
      <w:spacing w:after="200" w:line="276" w:lineRule="auto"/>
    </w:pPr>
    <w:rPr>
      <w:rFonts w:ascii="Calibri" w:eastAsia="Calibri" w:hAnsi="Calibri" w:cs="Times New Roman"/>
    </w:rPr>
  </w:style>
  <w:style w:type="paragraph" w:styleId="1">
    <w:name w:val="heading 1"/>
    <w:basedOn w:val="a0"/>
    <w:next w:val="a0"/>
    <w:link w:val="10"/>
    <w:uiPriority w:val="9"/>
    <w:qFormat/>
    <w:rsid w:val="007B56D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0"/>
    <w:next w:val="a0"/>
    <w:link w:val="20"/>
    <w:uiPriority w:val="9"/>
    <w:semiHidden/>
    <w:unhideWhenUsed/>
    <w:qFormat/>
    <w:rsid w:val="007B56D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semiHidden/>
    <w:unhideWhenUsed/>
    <w:qFormat/>
    <w:rsid w:val="007B56D7"/>
    <w:pPr>
      <w:keepNext/>
      <w:keepLines/>
      <w:spacing w:before="200" w:after="0" w:line="240" w:lineRule="auto"/>
      <w:outlineLvl w:val="2"/>
    </w:pPr>
    <w:rPr>
      <w:rFonts w:asciiTheme="majorHAnsi" w:eastAsiaTheme="majorEastAsia" w:hAnsiTheme="majorHAnsi" w:cstheme="majorBidi"/>
      <w:b/>
      <w:bCs/>
      <w:color w:val="5B9BD5" w:themeColor="accent1"/>
      <w:sz w:val="28"/>
      <w:szCs w:val="20"/>
      <w:lang w:eastAsia="ru-RU"/>
    </w:rPr>
  </w:style>
  <w:style w:type="paragraph" w:styleId="4">
    <w:name w:val="heading 4"/>
    <w:basedOn w:val="a0"/>
    <w:next w:val="a0"/>
    <w:link w:val="40"/>
    <w:uiPriority w:val="9"/>
    <w:semiHidden/>
    <w:unhideWhenUsed/>
    <w:qFormat/>
    <w:rsid w:val="007B56D7"/>
    <w:pPr>
      <w:keepNext/>
      <w:keepLines/>
      <w:spacing w:before="200" w:after="0" w:line="240" w:lineRule="auto"/>
      <w:outlineLvl w:val="3"/>
    </w:pPr>
    <w:rPr>
      <w:rFonts w:asciiTheme="majorHAnsi" w:eastAsiaTheme="majorEastAsia" w:hAnsiTheme="majorHAnsi" w:cstheme="majorBidi"/>
      <w:b/>
      <w:bCs/>
      <w:i/>
      <w:iCs/>
      <w:color w:val="5B9BD5" w:themeColor="accent1"/>
      <w:sz w:val="28"/>
      <w:szCs w:val="20"/>
      <w:lang w:eastAsia="ru-RU"/>
    </w:rPr>
  </w:style>
  <w:style w:type="paragraph" w:styleId="5">
    <w:name w:val="heading 5"/>
    <w:basedOn w:val="a0"/>
    <w:next w:val="a0"/>
    <w:link w:val="50"/>
    <w:uiPriority w:val="9"/>
    <w:semiHidden/>
    <w:unhideWhenUsed/>
    <w:qFormat/>
    <w:rsid w:val="007B56D7"/>
    <w:pPr>
      <w:keepNext/>
      <w:keepLines/>
      <w:spacing w:before="200" w:after="0" w:line="240" w:lineRule="auto"/>
      <w:outlineLvl w:val="4"/>
    </w:pPr>
    <w:rPr>
      <w:rFonts w:asciiTheme="majorHAnsi" w:eastAsiaTheme="majorEastAsia" w:hAnsiTheme="majorHAnsi" w:cstheme="majorBidi"/>
      <w:color w:val="1F4D78" w:themeColor="accent1" w:themeShade="7F"/>
      <w:sz w:val="28"/>
      <w:szCs w:val="20"/>
      <w:lang w:eastAsia="ru-RU"/>
    </w:rPr>
  </w:style>
  <w:style w:type="paragraph" w:styleId="6">
    <w:name w:val="heading 6"/>
    <w:basedOn w:val="a0"/>
    <w:next w:val="a0"/>
    <w:link w:val="60"/>
    <w:uiPriority w:val="9"/>
    <w:semiHidden/>
    <w:unhideWhenUsed/>
    <w:qFormat/>
    <w:rsid w:val="007B56D7"/>
    <w:pPr>
      <w:keepNext/>
      <w:keepLines/>
      <w:spacing w:before="200" w:after="0" w:line="240" w:lineRule="auto"/>
      <w:outlineLvl w:val="5"/>
    </w:pPr>
    <w:rPr>
      <w:rFonts w:asciiTheme="majorHAnsi" w:eastAsiaTheme="majorEastAsia" w:hAnsiTheme="majorHAnsi" w:cstheme="majorBidi"/>
      <w:i/>
      <w:iCs/>
      <w:color w:val="1F4D78" w:themeColor="accent1" w:themeShade="7F"/>
      <w:sz w:val="28"/>
      <w:szCs w:val="20"/>
      <w:lang w:eastAsia="ru-RU"/>
    </w:rPr>
  </w:style>
  <w:style w:type="paragraph" w:styleId="7">
    <w:name w:val="heading 7"/>
    <w:basedOn w:val="a0"/>
    <w:next w:val="a0"/>
    <w:link w:val="70"/>
    <w:uiPriority w:val="9"/>
    <w:semiHidden/>
    <w:unhideWhenUsed/>
    <w:qFormat/>
    <w:rsid w:val="007B56D7"/>
    <w:pPr>
      <w:keepNext/>
      <w:keepLines/>
      <w:spacing w:before="40" w:after="0" w:line="240" w:lineRule="auto"/>
      <w:outlineLvl w:val="6"/>
    </w:pPr>
    <w:rPr>
      <w:rFonts w:asciiTheme="majorHAnsi" w:eastAsiaTheme="majorEastAsia" w:hAnsiTheme="majorHAnsi" w:cstheme="majorBidi"/>
      <w:i/>
      <w:iCs/>
      <w:color w:val="1F4D78" w:themeColor="accent1" w:themeShade="7F"/>
      <w:sz w:val="28"/>
      <w:szCs w:val="20"/>
      <w:lang w:eastAsia="ru-RU"/>
    </w:rPr>
  </w:style>
  <w:style w:type="paragraph" w:styleId="8">
    <w:name w:val="heading 8"/>
    <w:basedOn w:val="a0"/>
    <w:next w:val="a0"/>
    <w:link w:val="80"/>
    <w:uiPriority w:val="9"/>
    <w:semiHidden/>
    <w:unhideWhenUsed/>
    <w:qFormat/>
    <w:rsid w:val="007B56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0"/>
    <w:next w:val="a0"/>
    <w:link w:val="90"/>
    <w:uiPriority w:val="9"/>
    <w:semiHidden/>
    <w:unhideWhenUsed/>
    <w:qFormat/>
    <w:rsid w:val="007B56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B56D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uiPriority w:val="9"/>
    <w:semiHidden/>
    <w:rsid w:val="007B56D7"/>
    <w:rPr>
      <w:rFonts w:asciiTheme="majorHAnsi" w:eastAsiaTheme="majorEastAsia" w:hAnsiTheme="majorHAnsi" w:cstheme="majorBidi"/>
      <w:b/>
      <w:bCs/>
      <w:color w:val="5B9BD5" w:themeColor="accent1"/>
      <w:sz w:val="26"/>
      <w:szCs w:val="26"/>
      <w:lang w:eastAsia="ru-RU"/>
    </w:rPr>
  </w:style>
  <w:style w:type="paragraph" w:customStyle="1" w:styleId="ConsPlusTitle">
    <w:name w:val="ConsPlusTitle"/>
    <w:qFormat/>
    <w:rsid w:val="00902A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902A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02A33"/>
    <w:rPr>
      <w:rFonts w:ascii="Arial" w:eastAsia="Times New Roman" w:hAnsi="Arial" w:cs="Arial"/>
      <w:sz w:val="20"/>
      <w:szCs w:val="20"/>
      <w:lang w:eastAsia="ru-RU"/>
    </w:rPr>
  </w:style>
  <w:style w:type="table" w:styleId="a4">
    <w:name w:val="Table Grid"/>
    <w:basedOn w:val="a2"/>
    <w:uiPriority w:val="59"/>
    <w:rsid w:val="0090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List Paragraph,Абзац списка11,Список_маркированный,Список_маркированный1"/>
    <w:basedOn w:val="a0"/>
    <w:link w:val="a6"/>
    <w:uiPriority w:val="1"/>
    <w:qFormat/>
    <w:rsid w:val="00080C2C"/>
    <w:pPr>
      <w:ind w:left="720"/>
      <w:contextualSpacing/>
    </w:p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1"/>
    <w:locked/>
    <w:rsid w:val="007B56D7"/>
    <w:rPr>
      <w:rFonts w:ascii="Calibri" w:eastAsia="Calibri" w:hAnsi="Calibri" w:cs="Times New Roman"/>
    </w:rPr>
  </w:style>
  <w:style w:type="character" w:customStyle="1" w:styleId="30">
    <w:name w:val="Заголовок 3 Знак"/>
    <w:basedOn w:val="a1"/>
    <w:link w:val="3"/>
    <w:uiPriority w:val="9"/>
    <w:semiHidden/>
    <w:rsid w:val="007B56D7"/>
    <w:rPr>
      <w:rFonts w:asciiTheme="majorHAnsi" w:eastAsiaTheme="majorEastAsia" w:hAnsiTheme="majorHAnsi" w:cstheme="majorBidi"/>
      <w:b/>
      <w:bCs/>
      <w:color w:val="5B9BD5" w:themeColor="accent1"/>
      <w:sz w:val="28"/>
      <w:szCs w:val="20"/>
      <w:lang w:eastAsia="ru-RU"/>
    </w:rPr>
  </w:style>
  <w:style w:type="character" w:customStyle="1" w:styleId="40">
    <w:name w:val="Заголовок 4 Знак"/>
    <w:basedOn w:val="a1"/>
    <w:link w:val="4"/>
    <w:uiPriority w:val="9"/>
    <w:semiHidden/>
    <w:rsid w:val="007B56D7"/>
    <w:rPr>
      <w:rFonts w:asciiTheme="majorHAnsi" w:eastAsiaTheme="majorEastAsia" w:hAnsiTheme="majorHAnsi" w:cstheme="majorBidi"/>
      <w:b/>
      <w:bCs/>
      <w:i/>
      <w:iCs/>
      <w:color w:val="5B9BD5" w:themeColor="accent1"/>
      <w:sz w:val="28"/>
      <w:szCs w:val="20"/>
      <w:lang w:eastAsia="ru-RU"/>
    </w:rPr>
  </w:style>
  <w:style w:type="character" w:customStyle="1" w:styleId="50">
    <w:name w:val="Заголовок 5 Знак"/>
    <w:basedOn w:val="a1"/>
    <w:link w:val="5"/>
    <w:uiPriority w:val="9"/>
    <w:semiHidden/>
    <w:rsid w:val="007B56D7"/>
    <w:rPr>
      <w:rFonts w:asciiTheme="majorHAnsi" w:eastAsiaTheme="majorEastAsia" w:hAnsiTheme="majorHAnsi" w:cstheme="majorBidi"/>
      <w:color w:val="1F4D78" w:themeColor="accent1" w:themeShade="7F"/>
      <w:sz w:val="28"/>
      <w:szCs w:val="20"/>
      <w:lang w:eastAsia="ru-RU"/>
    </w:rPr>
  </w:style>
  <w:style w:type="character" w:customStyle="1" w:styleId="60">
    <w:name w:val="Заголовок 6 Знак"/>
    <w:basedOn w:val="a1"/>
    <w:link w:val="6"/>
    <w:uiPriority w:val="9"/>
    <w:semiHidden/>
    <w:rsid w:val="007B56D7"/>
    <w:rPr>
      <w:rFonts w:asciiTheme="majorHAnsi" w:eastAsiaTheme="majorEastAsia" w:hAnsiTheme="majorHAnsi" w:cstheme="majorBidi"/>
      <w:i/>
      <w:iCs/>
      <w:color w:val="1F4D78" w:themeColor="accent1" w:themeShade="7F"/>
      <w:sz w:val="28"/>
      <w:szCs w:val="20"/>
      <w:lang w:eastAsia="ru-RU"/>
    </w:rPr>
  </w:style>
  <w:style w:type="character" w:customStyle="1" w:styleId="70">
    <w:name w:val="Заголовок 7 Знак"/>
    <w:basedOn w:val="a1"/>
    <w:link w:val="7"/>
    <w:uiPriority w:val="9"/>
    <w:semiHidden/>
    <w:rsid w:val="007B56D7"/>
    <w:rPr>
      <w:rFonts w:asciiTheme="majorHAnsi" w:eastAsiaTheme="majorEastAsia" w:hAnsiTheme="majorHAnsi" w:cstheme="majorBidi"/>
      <w:i/>
      <w:iCs/>
      <w:color w:val="1F4D78" w:themeColor="accent1" w:themeShade="7F"/>
      <w:sz w:val="28"/>
      <w:szCs w:val="20"/>
      <w:lang w:eastAsia="ru-RU"/>
    </w:rPr>
  </w:style>
  <w:style w:type="character" w:customStyle="1" w:styleId="80">
    <w:name w:val="Заголовок 8 Знак"/>
    <w:basedOn w:val="a1"/>
    <w:link w:val="8"/>
    <w:uiPriority w:val="9"/>
    <w:semiHidden/>
    <w:rsid w:val="007B56D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semiHidden/>
    <w:rsid w:val="007B56D7"/>
    <w:rPr>
      <w:rFonts w:asciiTheme="majorHAnsi" w:eastAsiaTheme="majorEastAsia" w:hAnsiTheme="majorHAnsi" w:cstheme="majorBidi"/>
      <w:i/>
      <w:iCs/>
      <w:color w:val="272727" w:themeColor="text1" w:themeTint="D8"/>
      <w:sz w:val="21"/>
      <w:szCs w:val="21"/>
      <w:lang w:eastAsia="ru-RU"/>
    </w:rPr>
  </w:style>
  <w:style w:type="character" w:styleId="a7">
    <w:name w:val="Hyperlink"/>
    <w:uiPriority w:val="99"/>
    <w:semiHidden/>
    <w:unhideWhenUsed/>
    <w:rsid w:val="007B56D7"/>
    <w:rPr>
      <w:color w:val="0000FF"/>
      <w:u w:val="single"/>
    </w:rPr>
  </w:style>
  <w:style w:type="character" w:customStyle="1" w:styleId="HTML">
    <w:name w:val="Стандартный HTML Знак"/>
    <w:basedOn w:val="a1"/>
    <w:link w:val="HTML0"/>
    <w:semiHidden/>
    <w:rsid w:val="007B56D7"/>
    <w:rPr>
      <w:rFonts w:ascii="Courier New" w:eastAsia="Courier New" w:hAnsi="Courier New" w:cs="Times New Roman"/>
      <w:sz w:val="20"/>
      <w:szCs w:val="20"/>
      <w:lang w:eastAsia="ru-RU"/>
    </w:rPr>
  </w:style>
  <w:style w:type="paragraph" w:styleId="HTML0">
    <w:name w:val="HTML Preformatted"/>
    <w:basedOn w:val="a0"/>
    <w:link w:val="HTML"/>
    <w:semiHidden/>
    <w:unhideWhenUsed/>
    <w:rsid w:val="007B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a8">
    <w:name w:val="Обычный (веб) Знак"/>
    <w:aliases w:val="Обычный (Web) Знак,Знак Знак10 Знак"/>
    <w:link w:val="a9"/>
    <w:semiHidden/>
    <w:locked/>
    <w:rsid w:val="007B56D7"/>
    <w:rPr>
      <w:rFonts w:ascii="Helvetica" w:eastAsia="Times New Roman" w:hAnsi="Helvetica" w:cs="Times New Roman"/>
      <w:color w:val="000000"/>
      <w:sz w:val="20"/>
      <w:szCs w:val="20"/>
      <w:lang w:eastAsia="ru-RU"/>
    </w:rPr>
  </w:style>
  <w:style w:type="paragraph" w:styleId="a9">
    <w:name w:val="Normal (Web)"/>
    <w:aliases w:val="Обычный (Web),Знак Знак10"/>
    <w:basedOn w:val="1"/>
    <w:next w:val="a0"/>
    <w:link w:val="a8"/>
    <w:autoRedefine/>
    <w:semiHidden/>
    <w:unhideWhenUsed/>
    <w:qFormat/>
    <w:rsid w:val="007B56D7"/>
    <w:pPr>
      <w:outlineLvl w:val="9"/>
    </w:pPr>
    <w:rPr>
      <w:rFonts w:ascii="Helvetica" w:eastAsia="Times New Roman" w:hAnsi="Helvetica" w:cs="Times New Roman"/>
      <w:b w:val="0"/>
      <w:bCs w:val="0"/>
      <w:color w:val="000000"/>
      <w:sz w:val="20"/>
      <w:szCs w:val="20"/>
    </w:rPr>
  </w:style>
  <w:style w:type="character" w:customStyle="1" w:styleId="aa">
    <w:name w:val="Текст примечания Знак"/>
    <w:basedOn w:val="a1"/>
    <w:link w:val="ab"/>
    <w:uiPriority w:val="99"/>
    <w:semiHidden/>
    <w:locked/>
    <w:rsid w:val="007B56D7"/>
    <w:rPr>
      <w:rFonts w:ascii="Calibri" w:eastAsia="Times New Roman" w:hAnsi="Calibri" w:cs="Times New Roman"/>
      <w:sz w:val="20"/>
      <w:szCs w:val="20"/>
      <w:lang w:eastAsia="ru-RU"/>
    </w:rPr>
  </w:style>
  <w:style w:type="paragraph" w:styleId="ab">
    <w:name w:val="annotation text"/>
    <w:basedOn w:val="a0"/>
    <w:link w:val="aa"/>
    <w:uiPriority w:val="99"/>
    <w:semiHidden/>
    <w:unhideWhenUsed/>
    <w:rsid w:val="007B56D7"/>
    <w:pPr>
      <w:spacing w:after="0" w:line="240" w:lineRule="auto"/>
    </w:pPr>
    <w:rPr>
      <w:rFonts w:eastAsia="Times New Roman"/>
      <w:sz w:val="20"/>
      <w:szCs w:val="20"/>
      <w:lang w:eastAsia="ru-RU"/>
    </w:rPr>
  </w:style>
  <w:style w:type="character" w:customStyle="1" w:styleId="ac">
    <w:name w:val="Верхний колонтитул Знак"/>
    <w:aliases w:val="ВерхКолонтитул Знак"/>
    <w:basedOn w:val="a1"/>
    <w:link w:val="ad"/>
    <w:uiPriority w:val="99"/>
    <w:semiHidden/>
    <w:locked/>
    <w:rsid w:val="007B56D7"/>
    <w:rPr>
      <w:rFonts w:ascii="Times New Roman" w:eastAsia="Times New Roman" w:hAnsi="Times New Roman" w:cs="Times New Roman"/>
      <w:sz w:val="28"/>
      <w:szCs w:val="20"/>
      <w:lang w:eastAsia="ru-RU"/>
    </w:rPr>
  </w:style>
  <w:style w:type="paragraph" w:styleId="ad">
    <w:name w:val="header"/>
    <w:aliases w:val="ВерхКолонтитул"/>
    <w:basedOn w:val="a0"/>
    <w:link w:val="ac"/>
    <w:uiPriority w:val="99"/>
    <w:semiHidden/>
    <w:unhideWhenUsed/>
    <w:qFormat/>
    <w:rsid w:val="007B56D7"/>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11">
    <w:name w:val="Верхний колонтитул Знак1"/>
    <w:aliases w:val="ВерхКолонтитул Знак1"/>
    <w:basedOn w:val="a1"/>
    <w:uiPriority w:val="99"/>
    <w:semiHidden/>
    <w:rsid w:val="007B56D7"/>
    <w:rPr>
      <w:rFonts w:ascii="Calibri" w:eastAsia="Calibri" w:hAnsi="Calibri" w:cs="Times New Roman"/>
    </w:rPr>
  </w:style>
  <w:style w:type="character" w:customStyle="1" w:styleId="ae">
    <w:name w:val="Нижний колонтитул Знак"/>
    <w:basedOn w:val="a1"/>
    <w:link w:val="af"/>
    <w:uiPriority w:val="99"/>
    <w:semiHidden/>
    <w:locked/>
    <w:rsid w:val="007B56D7"/>
    <w:rPr>
      <w:rFonts w:ascii="Times New Roman" w:eastAsia="Times New Roman" w:hAnsi="Times New Roman" w:cs="Times New Roman"/>
      <w:sz w:val="28"/>
      <w:szCs w:val="20"/>
      <w:lang w:eastAsia="ru-RU"/>
    </w:rPr>
  </w:style>
  <w:style w:type="paragraph" w:styleId="af">
    <w:name w:val="footer"/>
    <w:basedOn w:val="a0"/>
    <w:link w:val="ae"/>
    <w:uiPriority w:val="99"/>
    <w:semiHidden/>
    <w:unhideWhenUsed/>
    <w:rsid w:val="007B56D7"/>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0">
    <w:name w:val="Основной текст Знак"/>
    <w:basedOn w:val="a1"/>
    <w:link w:val="af1"/>
    <w:uiPriority w:val="99"/>
    <w:semiHidden/>
    <w:rsid w:val="007B56D7"/>
    <w:rPr>
      <w:rFonts w:ascii="Times New Roman" w:eastAsia="Times New Roman" w:hAnsi="Times New Roman" w:cs="Times New Roman"/>
      <w:sz w:val="28"/>
      <w:szCs w:val="20"/>
      <w:lang w:eastAsia="ru-RU"/>
    </w:rPr>
  </w:style>
  <w:style w:type="paragraph" w:styleId="af1">
    <w:name w:val="Body Text"/>
    <w:basedOn w:val="a0"/>
    <w:link w:val="af0"/>
    <w:uiPriority w:val="99"/>
    <w:semiHidden/>
    <w:unhideWhenUsed/>
    <w:rsid w:val="007B56D7"/>
    <w:pPr>
      <w:spacing w:after="120" w:line="240" w:lineRule="auto"/>
    </w:pPr>
    <w:rPr>
      <w:rFonts w:ascii="Times New Roman" w:eastAsia="Times New Roman" w:hAnsi="Times New Roman"/>
      <w:sz w:val="28"/>
      <w:szCs w:val="20"/>
      <w:lang w:eastAsia="ru-RU"/>
    </w:rPr>
  </w:style>
  <w:style w:type="character" w:customStyle="1" w:styleId="af2">
    <w:name w:val="Заголовок Знак"/>
    <w:basedOn w:val="a1"/>
    <w:link w:val="af3"/>
    <w:uiPriority w:val="10"/>
    <w:locked/>
    <w:rsid w:val="007B56D7"/>
    <w:rPr>
      <w:rFonts w:asciiTheme="majorHAnsi" w:eastAsiaTheme="majorEastAsia" w:hAnsiTheme="majorHAnsi" w:cstheme="majorBidi"/>
      <w:color w:val="323E4F" w:themeColor="text2" w:themeShade="BF"/>
      <w:spacing w:val="5"/>
      <w:kern w:val="28"/>
      <w:sz w:val="52"/>
      <w:szCs w:val="52"/>
      <w:lang w:eastAsia="ru-RU"/>
    </w:rPr>
  </w:style>
  <w:style w:type="paragraph" w:styleId="af3">
    <w:name w:val="Title"/>
    <w:basedOn w:val="a0"/>
    <w:next w:val="a0"/>
    <w:link w:val="af2"/>
    <w:uiPriority w:val="10"/>
    <w:qFormat/>
    <w:rsid w:val="007B56D7"/>
    <w:pPr>
      <w:spacing w:after="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4">
    <w:name w:val="Основной текст с отступом Знак"/>
    <w:basedOn w:val="a1"/>
    <w:link w:val="af5"/>
    <w:uiPriority w:val="99"/>
    <w:semiHidden/>
    <w:locked/>
    <w:rsid w:val="007B56D7"/>
    <w:rPr>
      <w:rFonts w:ascii="Times New Roman" w:eastAsia="Times New Roman" w:hAnsi="Times New Roman" w:cs="Times New Roman"/>
      <w:sz w:val="28"/>
      <w:szCs w:val="20"/>
      <w:lang w:eastAsia="ru-RU"/>
    </w:rPr>
  </w:style>
  <w:style w:type="paragraph" w:styleId="af5">
    <w:name w:val="Body Text Indent"/>
    <w:basedOn w:val="a0"/>
    <w:link w:val="af4"/>
    <w:uiPriority w:val="99"/>
    <w:semiHidden/>
    <w:unhideWhenUsed/>
    <w:rsid w:val="007B56D7"/>
    <w:pPr>
      <w:spacing w:after="120" w:line="240" w:lineRule="auto"/>
      <w:ind w:left="283"/>
    </w:pPr>
    <w:rPr>
      <w:rFonts w:ascii="Times New Roman" w:eastAsia="Times New Roman" w:hAnsi="Times New Roman"/>
      <w:sz w:val="28"/>
      <w:szCs w:val="20"/>
      <w:lang w:eastAsia="ru-RU"/>
    </w:rPr>
  </w:style>
  <w:style w:type="character" w:customStyle="1" w:styleId="af6">
    <w:name w:val="Подзаголовок Знак"/>
    <w:basedOn w:val="a1"/>
    <w:link w:val="af7"/>
    <w:uiPriority w:val="11"/>
    <w:locked/>
    <w:rsid w:val="007B56D7"/>
    <w:rPr>
      <w:rFonts w:asciiTheme="majorHAnsi" w:eastAsiaTheme="majorEastAsia" w:hAnsiTheme="majorHAnsi" w:cstheme="majorBidi"/>
      <w:i/>
      <w:iCs/>
      <w:color w:val="5B9BD5" w:themeColor="accent1"/>
      <w:spacing w:val="15"/>
      <w:sz w:val="24"/>
      <w:szCs w:val="24"/>
      <w:lang w:eastAsia="ru-RU"/>
    </w:rPr>
  </w:style>
  <w:style w:type="paragraph" w:styleId="af7">
    <w:name w:val="Subtitle"/>
    <w:basedOn w:val="a0"/>
    <w:next w:val="a0"/>
    <w:link w:val="af6"/>
    <w:uiPriority w:val="11"/>
    <w:qFormat/>
    <w:rsid w:val="007B56D7"/>
    <w:pPr>
      <w:numPr>
        <w:ilvl w:val="1"/>
      </w:numPr>
      <w:spacing w:after="16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1"/>
    <w:link w:val="22"/>
    <w:uiPriority w:val="99"/>
    <w:semiHidden/>
    <w:locked/>
    <w:rsid w:val="007B56D7"/>
    <w:rPr>
      <w:rFonts w:ascii="Times New Roman" w:eastAsia="Times New Roman" w:hAnsi="Times New Roman" w:cs="Times New Roman"/>
      <w:sz w:val="24"/>
      <w:szCs w:val="24"/>
      <w:lang w:eastAsia="ru-RU"/>
    </w:rPr>
  </w:style>
  <w:style w:type="paragraph" w:styleId="22">
    <w:name w:val="Body Text 2"/>
    <w:basedOn w:val="a0"/>
    <w:link w:val="21"/>
    <w:uiPriority w:val="99"/>
    <w:semiHidden/>
    <w:unhideWhenUsed/>
    <w:rsid w:val="007B56D7"/>
    <w:pPr>
      <w:spacing w:after="120" w:line="480" w:lineRule="auto"/>
    </w:pPr>
    <w:rPr>
      <w:rFonts w:ascii="Times New Roman" w:eastAsia="Times New Roman" w:hAnsi="Times New Roman"/>
      <w:sz w:val="24"/>
      <w:szCs w:val="24"/>
      <w:lang w:eastAsia="ru-RU"/>
    </w:rPr>
  </w:style>
  <w:style w:type="character" w:customStyle="1" w:styleId="31">
    <w:name w:val="Основной текст 3 Знак"/>
    <w:basedOn w:val="a1"/>
    <w:link w:val="32"/>
    <w:uiPriority w:val="99"/>
    <w:semiHidden/>
    <w:locked/>
    <w:rsid w:val="007B56D7"/>
    <w:rPr>
      <w:rFonts w:ascii="Times New Roman" w:eastAsia="Times New Roman" w:hAnsi="Times New Roman" w:cs="Times New Roman"/>
      <w:sz w:val="16"/>
      <w:szCs w:val="16"/>
      <w:lang w:eastAsia="ru-RU"/>
    </w:rPr>
  </w:style>
  <w:style w:type="paragraph" w:styleId="32">
    <w:name w:val="Body Text 3"/>
    <w:basedOn w:val="a0"/>
    <w:link w:val="31"/>
    <w:uiPriority w:val="99"/>
    <w:semiHidden/>
    <w:unhideWhenUsed/>
    <w:rsid w:val="007B56D7"/>
    <w:pPr>
      <w:spacing w:after="120" w:line="240" w:lineRule="auto"/>
    </w:pPr>
    <w:rPr>
      <w:rFonts w:ascii="Times New Roman" w:eastAsia="Times New Roman" w:hAnsi="Times New Roman"/>
      <w:sz w:val="16"/>
      <w:szCs w:val="16"/>
      <w:lang w:eastAsia="ru-RU"/>
    </w:rPr>
  </w:style>
  <w:style w:type="character" w:customStyle="1" w:styleId="23">
    <w:name w:val="Основной текст с отступом 2 Знак"/>
    <w:basedOn w:val="a1"/>
    <w:link w:val="24"/>
    <w:uiPriority w:val="99"/>
    <w:semiHidden/>
    <w:locked/>
    <w:rsid w:val="007B56D7"/>
    <w:rPr>
      <w:rFonts w:ascii="Times New Roman" w:eastAsia="Times New Roman" w:hAnsi="Times New Roman" w:cs="Times New Roman"/>
      <w:sz w:val="24"/>
      <w:szCs w:val="24"/>
      <w:lang w:eastAsia="ru-RU"/>
    </w:rPr>
  </w:style>
  <w:style w:type="paragraph" w:styleId="24">
    <w:name w:val="Body Text Indent 2"/>
    <w:basedOn w:val="a0"/>
    <w:link w:val="23"/>
    <w:uiPriority w:val="99"/>
    <w:semiHidden/>
    <w:unhideWhenUsed/>
    <w:rsid w:val="007B56D7"/>
    <w:pPr>
      <w:spacing w:after="120" w:line="480" w:lineRule="auto"/>
      <w:ind w:left="283"/>
    </w:pPr>
    <w:rPr>
      <w:rFonts w:ascii="Times New Roman" w:eastAsia="Times New Roman" w:hAnsi="Times New Roman"/>
      <w:sz w:val="24"/>
      <w:szCs w:val="24"/>
      <w:lang w:eastAsia="ru-RU"/>
    </w:rPr>
  </w:style>
  <w:style w:type="character" w:customStyle="1" w:styleId="33">
    <w:name w:val="Основной текст с отступом 3 Знак"/>
    <w:basedOn w:val="a1"/>
    <w:link w:val="34"/>
    <w:uiPriority w:val="99"/>
    <w:semiHidden/>
    <w:locked/>
    <w:rsid w:val="007B56D7"/>
    <w:rPr>
      <w:rFonts w:ascii="Calibri" w:eastAsia="Times New Roman" w:hAnsi="Calibri" w:cs="Times New Roman"/>
      <w:sz w:val="16"/>
      <w:szCs w:val="16"/>
      <w:lang w:eastAsia="ru-RU"/>
    </w:rPr>
  </w:style>
  <w:style w:type="paragraph" w:styleId="34">
    <w:name w:val="Body Text Indent 3"/>
    <w:basedOn w:val="a0"/>
    <w:link w:val="33"/>
    <w:uiPriority w:val="99"/>
    <w:semiHidden/>
    <w:unhideWhenUsed/>
    <w:rsid w:val="007B56D7"/>
    <w:pPr>
      <w:spacing w:after="120" w:line="240" w:lineRule="auto"/>
      <w:ind w:left="283"/>
    </w:pPr>
    <w:rPr>
      <w:rFonts w:eastAsia="Times New Roman"/>
      <w:sz w:val="16"/>
      <w:szCs w:val="16"/>
      <w:lang w:eastAsia="ru-RU"/>
    </w:rPr>
  </w:style>
  <w:style w:type="character" w:customStyle="1" w:styleId="af8">
    <w:name w:val="Текст выноски Знак"/>
    <w:basedOn w:val="a1"/>
    <w:link w:val="af9"/>
    <w:uiPriority w:val="99"/>
    <w:semiHidden/>
    <w:locked/>
    <w:rsid w:val="007B56D7"/>
    <w:rPr>
      <w:rFonts w:ascii="Tahoma" w:eastAsia="Times New Roman" w:hAnsi="Tahoma" w:cs="Times New Roman"/>
      <w:sz w:val="16"/>
      <w:szCs w:val="16"/>
      <w:lang w:eastAsia="ru-RU"/>
    </w:rPr>
  </w:style>
  <w:style w:type="paragraph" w:styleId="af9">
    <w:name w:val="Balloon Text"/>
    <w:basedOn w:val="a0"/>
    <w:link w:val="af8"/>
    <w:uiPriority w:val="99"/>
    <w:semiHidden/>
    <w:unhideWhenUsed/>
    <w:rsid w:val="007B56D7"/>
    <w:pPr>
      <w:spacing w:after="0" w:line="240" w:lineRule="auto"/>
    </w:pPr>
    <w:rPr>
      <w:rFonts w:ascii="Tahoma" w:eastAsia="Times New Roman" w:hAnsi="Tahoma"/>
      <w:sz w:val="16"/>
      <w:szCs w:val="16"/>
      <w:lang w:eastAsia="ru-RU"/>
    </w:rPr>
  </w:style>
  <w:style w:type="character" w:customStyle="1" w:styleId="afa">
    <w:name w:val="Без интервала Знак"/>
    <w:aliases w:val="с интервалом Знак,No Spacing1 Знак,No Spacing Знак"/>
    <w:link w:val="afb"/>
    <w:uiPriority w:val="1"/>
    <w:locked/>
    <w:rsid w:val="007B56D7"/>
  </w:style>
  <w:style w:type="paragraph" w:styleId="afb">
    <w:name w:val="No Spacing"/>
    <w:aliases w:val="с интервалом,No Spacing1,No Spacing"/>
    <w:link w:val="afa"/>
    <w:uiPriority w:val="1"/>
    <w:qFormat/>
    <w:rsid w:val="007B56D7"/>
    <w:pPr>
      <w:spacing w:before="20" w:after="0" w:line="240" w:lineRule="auto"/>
      <w:ind w:left="709"/>
    </w:pPr>
  </w:style>
  <w:style w:type="character" w:customStyle="1" w:styleId="25">
    <w:name w:val="Цитата 2 Знак"/>
    <w:basedOn w:val="a1"/>
    <w:link w:val="26"/>
    <w:uiPriority w:val="29"/>
    <w:locked/>
    <w:rsid w:val="007B56D7"/>
    <w:rPr>
      <w:rFonts w:ascii="Times New Roman" w:eastAsia="Times New Roman" w:hAnsi="Times New Roman" w:cs="Times New Roman"/>
      <w:i/>
      <w:iCs/>
      <w:color w:val="000000" w:themeColor="text1"/>
      <w:sz w:val="28"/>
      <w:szCs w:val="20"/>
      <w:lang w:eastAsia="ru-RU"/>
    </w:rPr>
  </w:style>
  <w:style w:type="paragraph" w:styleId="26">
    <w:name w:val="Quote"/>
    <w:basedOn w:val="a0"/>
    <w:next w:val="a0"/>
    <w:link w:val="25"/>
    <w:uiPriority w:val="29"/>
    <w:qFormat/>
    <w:rsid w:val="007B56D7"/>
    <w:pPr>
      <w:spacing w:before="200" w:after="160" w:line="240" w:lineRule="auto"/>
      <w:ind w:left="864" w:right="864"/>
      <w:jc w:val="center"/>
    </w:pPr>
    <w:rPr>
      <w:rFonts w:ascii="Times New Roman" w:eastAsia="Times New Roman" w:hAnsi="Times New Roman"/>
      <w:i/>
      <w:iCs/>
      <w:color w:val="000000" w:themeColor="text1"/>
      <w:sz w:val="28"/>
      <w:szCs w:val="20"/>
      <w:lang w:eastAsia="ru-RU"/>
    </w:rPr>
  </w:style>
  <w:style w:type="character" w:customStyle="1" w:styleId="afc">
    <w:name w:val="Выделенная цитата Знак"/>
    <w:basedOn w:val="a1"/>
    <w:link w:val="afd"/>
    <w:uiPriority w:val="30"/>
    <w:locked/>
    <w:rsid w:val="007B56D7"/>
    <w:rPr>
      <w:rFonts w:ascii="Times New Roman" w:eastAsia="Times New Roman" w:hAnsi="Times New Roman" w:cs="Times New Roman"/>
      <w:b/>
      <w:bCs/>
      <w:i/>
      <w:iCs/>
      <w:color w:val="5B9BD5" w:themeColor="accent1"/>
      <w:sz w:val="28"/>
      <w:szCs w:val="20"/>
      <w:lang w:eastAsia="ru-RU"/>
    </w:rPr>
  </w:style>
  <w:style w:type="paragraph" w:styleId="afd">
    <w:name w:val="Intense Quote"/>
    <w:basedOn w:val="a0"/>
    <w:next w:val="a0"/>
    <w:link w:val="afc"/>
    <w:uiPriority w:val="30"/>
    <w:qFormat/>
    <w:rsid w:val="007B56D7"/>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b/>
      <w:bCs/>
      <w:i/>
      <w:iCs/>
      <w:color w:val="5B9BD5" w:themeColor="accent1"/>
      <w:sz w:val="28"/>
      <w:szCs w:val="20"/>
      <w:lang w:eastAsia="ru-RU"/>
    </w:rPr>
  </w:style>
  <w:style w:type="paragraph" w:customStyle="1" w:styleId="12">
    <w:name w:val="заголовок 1"/>
    <w:basedOn w:val="a0"/>
    <w:next w:val="a0"/>
    <w:qFormat/>
    <w:rsid w:val="007B56D7"/>
    <w:pPr>
      <w:keepNext/>
      <w:spacing w:after="0" w:line="240" w:lineRule="auto"/>
      <w:outlineLvl w:val="0"/>
    </w:pPr>
    <w:rPr>
      <w:rFonts w:ascii="Times New Roman" w:eastAsia="Times New Roman" w:hAnsi="Times New Roman"/>
      <w:sz w:val="28"/>
      <w:szCs w:val="20"/>
      <w:lang w:eastAsia="ru-RU"/>
    </w:rPr>
  </w:style>
  <w:style w:type="character" w:customStyle="1" w:styleId="afe">
    <w:name w:val="Основной текст_"/>
    <w:link w:val="13"/>
    <w:locked/>
    <w:rsid w:val="007B56D7"/>
    <w:rPr>
      <w:sz w:val="26"/>
      <w:szCs w:val="26"/>
      <w:shd w:val="clear" w:color="auto" w:fill="FFFFFF"/>
    </w:rPr>
  </w:style>
  <w:style w:type="paragraph" w:customStyle="1" w:styleId="13">
    <w:name w:val="Основной текст1"/>
    <w:basedOn w:val="a0"/>
    <w:link w:val="afe"/>
    <w:qFormat/>
    <w:rsid w:val="007B56D7"/>
    <w:pPr>
      <w:shd w:val="clear" w:color="auto" w:fill="FFFFFF"/>
      <w:spacing w:before="60" w:after="240" w:line="0" w:lineRule="atLeast"/>
      <w:jc w:val="center"/>
    </w:pPr>
    <w:rPr>
      <w:rFonts w:asciiTheme="minorHAnsi" w:eastAsiaTheme="minorHAnsi" w:hAnsiTheme="minorHAnsi" w:cstheme="minorBidi"/>
      <w:sz w:val="26"/>
      <w:szCs w:val="26"/>
    </w:rPr>
  </w:style>
  <w:style w:type="paragraph" w:customStyle="1" w:styleId="MainStyl">
    <w:name w:val="MainStyl"/>
    <w:basedOn w:val="a0"/>
    <w:qFormat/>
    <w:rsid w:val="007B56D7"/>
    <w:pPr>
      <w:autoSpaceDE w:val="0"/>
      <w:autoSpaceDN w:val="0"/>
      <w:adjustRightInd w:val="0"/>
      <w:spacing w:after="0" w:line="246" w:lineRule="atLeast"/>
      <w:ind w:firstLine="283"/>
      <w:jc w:val="both"/>
    </w:pPr>
    <w:rPr>
      <w:rFonts w:ascii="NewtonC" w:eastAsia="Times New Roman" w:hAnsi="NewtonC"/>
      <w:color w:val="000000"/>
      <w:sz w:val="21"/>
      <w:szCs w:val="21"/>
      <w:lang w:eastAsia="ru-RU"/>
    </w:rPr>
  </w:style>
  <w:style w:type="paragraph" w:customStyle="1" w:styleId="ConsPlusNonformat">
    <w:name w:val="ConsPlusNonformat"/>
    <w:qFormat/>
    <w:rsid w:val="007B5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Содержимое таблицы"/>
    <w:basedOn w:val="a0"/>
    <w:qFormat/>
    <w:rsid w:val="007B56D7"/>
    <w:pPr>
      <w:widowControl w:val="0"/>
      <w:suppressLineNumbers/>
      <w:suppressAutoHyphens/>
      <w:spacing w:after="0" w:line="240" w:lineRule="auto"/>
    </w:pPr>
    <w:rPr>
      <w:rFonts w:ascii="Arial" w:eastAsia="Lucida Sans Unicode" w:hAnsi="Arial"/>
      <w:kern w:val="2"/>
      <w:sz w:val="20"/>
      <w:szCs w:val="24"/>
      <w:lang w:eastAsia="ru-RU"/>
    </w:rPr>
  </w:style>
  <w:style w:type="paragraph" w:customStyle="1" w:styleId="aff0">
    <w:name w:val="Заголовок таблицы"/>
    <w:basedOn w:val="aff"/>
    <w:qFormat/>
    <w:rsid w:val="007B56D7"/>
    <w:pPr>
      <w:jc w:val="center"/>
    </w:pPr>
    <w:rPr>
      <w:b/>
      <w:bCs/>
      <w:i/>
      <w:iCs/>
    </w:rPr>
  </w:style>
  <w:style w:type="paragraph" w:customStyle="1" w:styleId="Standard">
    <w:name w:val="Standard"/>
    <w:qFormat/>
    <w:rsid w:val="007B56D7"/>
    <w:pPr>
      <w:suppressAutoHyphens/>
      <w:autoSpaceDN w:val="0"/>
      <w:spacing w:after="200" w:line="276" w:lineRule="auto"/>
    </w:pPr>
    <w:rPr>
      <w:rFonts w:ascii="Calibri" w:eastAsia="SimSun" w:hAnsi="Calibri" w:cs="Tahoma"/>
      <w:kern w:val="3"/>
      <w:lang w:eastAsia="ru-RU"/>
    </w:rPr>
  </w:style>
  <w:style w:type="paragraph" w:customStyle="1" w:styleId="msonormalbullet1gif">
    <w:name w:val="msonormalbullet1.gif"/>
    <w:basedOn w:val="Standard"/>
    <w:qFormat/>
    <w:rsid w:val="007B56D7"/>
    <w:pPr>
      <w:spacing w:before="28" w:after="100" w:line="240" w:lineRule="auto"/>
    </w:pPr>
    <w:rPr>
      <w:rFonts w:ascii="Times New Roman" w:eastAsia="Times New Roman" w:hAnsi="Times New Roman" w:cs="Times New Roman"/>
      <w:sz w:val="24"/>
      <w:szCs w:val="24"/>
    </w:rPr>
  </w:style>
  <w:style w:type="paragraph" w:customStyle="1" w:styleId="110">
    <w:name w:val="Основной текст.Знак.Знак1 Знак.Основной текст1"/>
    <w:basedOn w:val="a0"/>
    <w:qFormat/>
    <w:rsid w:val="007B56D7"/>
    <w:pPr>
      <w:spacing w:after="0" w:line="240" w:lineRule="auto"/>
      <w:jc w:val="center"/>
    </w:pPr>
    <w:rPr>
      <w:rFonts w:ascii="Times New Roman" w:eastAsia="Times New Roman" w:hAnsi="Times New Roman"/>
      <w:sz w:val="28"/>
      <w:szCs w:val="20"/>
      <w:lang w:eastAsia="ru-RU"/>
    </w:rPr>
  </w:style>
  <w:style w:type="paragraph" w:customStyle="1" w:styleId="ConsPlusCell">
    <w:name w:val="ConsPlusCell"/>
    <w:qFormat/>
    <w:rsid w:val="007B56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7B56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7B56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7B56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7B56D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6">
    <w:name w:val="Style6"/>
    <w:basedOn w:val="a0"/>
    <w:uiPriority w:val="99"/>
    <w:qFormat/>
    <w:rsid w:val="007B56D7"/>
    <w:pPr>
      <w:widowControl w:val="0"/>
      <w:autoSpaceDE w:val="0"/>
      <w:autoSpaceDN w:val="0"/>
      <w:adjustRightInd w:val="0"/>
      <w:spacing w:after="0" w:line="397" w:lineRule="exact"/>
      <w:jc w:val="center"/>
    </w:pPr>
    <w:rPr>
      <w:rFonts w:ascii="Times New Roman" w:eastAsia="Times New Roman" w:hAnsi="Times New Roman"/>
      <w:sz w:val="24"/>
      <w:szCs w:val="24"/>
      <w:lang w:eastAsia="ru-RU"/>
    </w:rPr>
  </w:style>
  <w:style w:type="paragraph" w:customStyle="1" w:styleId="Style7">
    <w:name w:val="Style7"/>
    <w:basedOn w:val="a0"/>
    <w:uiPriority w:val="99"/>
    <w:qFormat/>
    <w:rsid w:val="007B56D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
    <w:name w:val="Style12"/>
    <w:basedOn w:val="a0"/>
    <w:uiPriority w:val="99"/>
    <w:qFormat/>
    <w:rsid w:val="007B56D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2">
    <w:name w:val="Style22"/>
    <w:basedOn w:val="a0"/>
    <w:uiPriority w:val="99"/>
    <w:qFormat/>
    <w:rsid w:val="007B56D7"/>
    <w:pPr>
      <w:widowControl w:val="0"/>
      <w:autoSpaceDE w:val="0"/>
      <w:autoSpaceDN w:val="0"/>
      <w:adjustRightInd w:val="0"/>
      <w:spacing w:after="0" w:line="230" w:lineRule="exact"/>
      <w:jc w:val="center"/>
    </w:pPr>
    <w:rPr>
      <w:rFonts w:ascii="Times New Roman" w:eastAsia="Times New Roman" w:hAnsi="Times New Roman"/>
      <w:sz w:val="24"/>
      <w:szCs w:val="24"/>
      <w:lang w:eastAsia="ru-RU"/>
    </w:rPr>
  </w:style>
  <w:style w:type="paragraph" w:customStyle="1" w:styleId="Style28">
    <w:name w:val="Style28"/>
    <w:basedOn w:val="a0"/>
    <w:uiPriority w:val="99"/>
    <w:qFormat/>
    <w:rsid w:val="007B56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0"/>
    <w:uiPriority w:val="99"/>
    <w:qFormat/>
    <w:rsid w:val="007B56D7"/>
    <w:pPr>
      <w:widowControl w:val="0"/>
      <w:autoSpaceDE w:val="0"/>
      <w:autoSpaceDN w:val="0"/>
      <w:adjustRightInd w:val="0"/>
      <w:spacing w:after="0" w:line="270" w:lineRule="exact"/>
      <w:ind w:firstLine="880"/>
    </w:pPr>
    <w:rPr>
      <w:rFonts w:ascii="Times New Roman" w:eastAsia="Times New Roman" w:hAnsi="Times New Roman"/>
      <w:sz w:val="24"/>
      <w:szCs w:val="24"/>
      <w:lang w:eastAsia="ru-RU"/>
    </w:rPr>
  </w:style>
  <w:style w:type="paragraph" w:customStyle="1" w:styleId="Style42">
    <w:name w:val="Style42"/>
    <w:basedOn w:val="a0"/>
    <w:uiPriority w:val="99"/>
    <w:qFormat/>
    <w:rsid w:val="007B56D7"/>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44">
    <w:name w:val="Style44"/>
    <w:basedOn w:val="a0"/>
    <w:uiPriority w:val="99"/>
    <w:qFormat/>
    <w:rsid w:val="007B56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7">
    <w:name w:val="Style47"/>
    <w:basedOn w:val="a0"/>
    <w:uiPriority w:val="99"/>
    <w:qFormat/>
    <w:rsid w:val="007B56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4">
    <w:name w:val="Без интервала1"/>
    <w:qFormat/>
    <w:rsid w:val="007B56D7"/>
    <w:pPr>
      <w:spacing w:after="0" w:line="240" w:lineRule="auto"/>
    </w:pPr>
    <w:rPr>
      <w:rFonts w:ascii="Calibri" w:eastAsia="Calibri" w:hAnsi="Calibri" w:cs="Calibri"/>
      <w:lang w:eastAsia="ru-RU"/>
    </w:rPr>
  </w:style>
  <w:style w:type="paragraph" w:customStyle="1" w:styleId="15">
    <w:name w:val="Абзац списка1"/>
    <w:basedOn w:val="a0"/>
    <w:qFormat/>
    <w:rsid w:val="007B56D7"/>
    <w:pPr>
      <w:spacing w:after="0" w:line="240" w:lineRule="auto"/>
      <w:ind w:left="720"/>
    </w:pPr>
    <w:rPr>
      <w:rFonts w:ascii="Times New Roman" w:hAnsi="Times New Roman"/>
      <w:sz w:val="24"/>
      <w:szCs w:val="24"/>
      <w:lang w:eastAsia="ru-RU"/>
    </w:rPr>
  </w:style>
  <w:style w:type="paragraph" w:customStyle="1" w:styleId="consplusnormal1">
    <w:name w:val="consplusnormal"/>
    <w:basedOn w:val="a0"/>
    <w:qFormat/>
    <w:rsid w:val="007B56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w:basedOn w:val="a0"/>
    <w:qFormat/>
    <w:rsid w:val="007B56D7"/>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2">
    <w:name w:val="Нормальный (таблица)"/>
    <w:basedOn w:val="a0"/>
    <w:next w:val="a0"/>
    <w:qFormat/>
    <w:rsid w:val="007B56D7"/>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ConsNormal">
    <w:name w:val="ConsNormal"/>
    <w:qFormat/>
    <w:rsid w:val="007B56D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3">
    <w:name w:val="Абзац"/>
    <w:basedOn w:val="a0"/>
    <w:uiPriority w:val="99"/>
    <w:qFormat/>
    <w:rsid w:val="007B56D7"/>
    <w:pPr>
      <w:widowControl w:val="0"/>
      <w:spacing w:before="120" w:after="120" w:line="240" w:lineRule="auto"/>
      <w:ind w:firstLine="720"/>
      <w:jc w:val="both"/>
    </w:pPr>
    <w:rPr>
      <w:rFonts w:ascii="Times New Roman" w:eastAsia="Times New Roman" w:hAnsi="Times New Roman"/>
      <w:sz w:val="28"/>
      <w:szCs w:val="28"/>
      <w:lang w:eastAsia="ru-RU"/>
    </w:rPr>
  </w:style>
  <w:style w:type="paragraph" w:customStyle="1" w:styleId="aff4">
    <w:name w:val="Нормальный"/>
    <w:qFormat/>
    <w:rsid w:val="007B56D7"/>
    <w:pPr>
      <w:spacing w:after="0" w:line="240" w:lineRule="auto"/>
    </w:pPr>
    <w:rPr>
      <w:rFonts w:ascii="Bookman Old Style" w:eastAsia="Times New Roman" w:hAnsi="Bookman Old Style" w:cs="Times New Roman"/>
      <w:sz w:val="20"/>
      <w:szCs w:val="20"/>
      <w:lang w:eastAsia="ru-RU"/>
    </w:rPr>
  </w:style>
  <w:style w:type="paragraph" w:customStyle="1" w:styleId="16">
    <w:name w:val="Название1"/>
    <w:uiPriority w:val="99"/>
    <w:qFormat/>
    <w:rsid w:val="007B56D7"/>
    <w:pPr>
      <w:spacing w:after="0" w:line="240" w:lineRule="auto"/>
      <w:jc w:val="center"/>
    </w:pPr>
    <w:rPr>
      <w:rFonts w:ascii="Arial" w:eastAsia="Times New Roman" w:hAnsi="Arial" w:cs="Times New Roman"/>
      <w:sz w:val="24"/>
      <w:szCs w:val="20"/>
      <w:lang w:eastAsia="ru-RU"/>
    </w:rPr>
  </w:style>
  <w:style w:type="paragraph" w:customStyle="1" w:styleId="17">
    <w:name w:val="Обычный1"/>
    <w:qFormat/>
    <w:rsid w:val="007B56D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8">
    <w:name w:val="Дата1"/>
    <w:basedOn w:val="a0"/>
    <w:qFormat/>
    <w:rsid w:val="007B56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qFormat/>
    <w:rsid w:val="007B56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9">
    <w:name w:val="Основной текст с отступом.Мой Заголовок 1"/>
    <w:basedOn w:val="a0"/>
    <w:qFormat/>
    <w:rsid w:val="007B56D7"/>
    <w:pPr>
      <w:spacing w:after="0" w:line="360" w:lineRule="auto"/>
      <w:ind w:firstLine="720"/>
      <w:jc w:val="both"/>
    </w:pPr>
    <w:rPr>
      <w:rFonts w:ascii="Times New Roman" w:eastAsia="Times New Roman" w:hAnsi="Times New Roman"/>
      <w:sz w:val="28"/>
      <w:szCs w:val="28"/>
      <w:lang w:eastAsia="ru-RU"/>
    </w:rPr>
  </w:style>
  <w:style w:type="character" w:customStyle="1" w:styleId="35">
    <w:name w:val="Основной текст (3)_"/>
    <w:link w:val="36"/>
    <w:locked/>
    <w:rsid w:val="007B56D7"/>
    <w:rPr>
      <w:rFonts w:ascii="Calibri" w:eastAsia="Calibri" w:hAnsi="Calibri" w:cs="Calibri"/>
      <w:spacing w:val="6"/>
      <w:shd w:val="clear" w:color="auto" w:fill="FFFFFF"/>
    </w:rPr>
  </w:style>
  <w:style w:type="paragraph" w:customStyle="1" w:styleId="36">
    <w:name w:val="Основной текст (3)"/>
    <w:basedOn w:val="a0"/>
    <w:link w:val="35"/>
    <w:qFormat/>
    <w:rsid w:val="007B56D7"/>
    <w:pPr>
      <w:widowControl w:val="0"/>
      <w:shd w:val="clear" w:color="auto" w:fill="FFFFFF"/>
      <w:spacing w:after="0" w:line="326" w:lineRule="exact"/>
      <w:jc w:val="both"/>
    </w:pPr>
    <w:rPr>
      <w:rFonts w:cs="Calibri"/>
      <w:spacing w:val="6"/>
    </w:rPr>
  </w:style>
  <w:style w:type="paragraph" w:customStyle="1" w:styleId="BodyText211BodyTextIndent">
    <w:name w:val="Body Text 2.Мой Заголовок 1.Основной текст 1.Нумерованный список !!.Надин стиль.Body Text Indent"/>
    <w:basedOn w:val="a0"/>
    <w:qFormat/>
    <w:rsid w:val="007B56D7"/>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aff5">
    <w:name w:val="Базовый"/>
    <w:qFormat/>
    <w:rsid w:val="007B56D7"/>
    <w:pPr>
      <w:tabs>
        <w:tab w:val="left" w:pos="709"/>
      </w:tabs>
      <w:suppressAutoHyphens/>
      <w:spacing w:after="200" w:line="276" w:lineRule="atLeast"/>
    </w:pPr>
    <w:rPr>
      <w:rFonts w:ascii="Calibri" w:eastAsia="Lucida Sans Unicode" w:hAnsi="Calibri" w:cs="Times New Roman"/>
      <w:lang w:eastAsia="ru-RU"/>
    </w:rPr>
  </w:style>
  <w:style w:type="paragraph" w:customStyle="1" w:styleId="1a">
    <w:name w:val="Заголовок1"/>
    <w:basedOn w:val="aff5"/>
    <w:next w:val="af1"/>
    <w:qFormat/>
    <w:rsid w:val="007B56D7"/>
    <w:pPr>
      <w:keepNext/>
      <w:spacing w:before="240" w:after="120"/>
    </w:pPr>
    <w:rPr>
      <w:rFonts w:ascii="Arial" w:hAnsi="Arial" w:cs="Tahoma"/>
      <w:sz w:val="28"/>
      <w:szCs w:val="28"/>
    </w:rPr>
  </w:style>
  <w:style w:type="paragraph" w:customStyle="1" w:styleId="1b">
    <w:name w:val="Знак Знак Знак Знак Знак1 Знак Знак Знак Знак Знак Знак Знак"/>
    <w:basedOn w:val="a0"/>
    <w:qFormat/>
    <w:rsid w:val="007B56D7"/>
    <w:pPr>
      <w:spacing w:after="160" w:line="240" w:lineRule="exact"/>
    </w:pPr>
    <w:rPr>
      <w:rFonts w:ascii="Verdana" w:eastAsia="Times New Roman" w:hAnsi="Verdana" w:cs="Verdana"/>
      <w:sz w:val="20"/>
      <w:szCs w:val="20"/>
      <w:lang w:val="en-US"/>
    </w:rPr>
  </w:style>
  <w:style w:type="paragraph" w:customStyle="1" w:styleId="xl65">
    <w:name w:val="xl65"/>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6">
    <w:name w:val="xl66"/>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67">
    <w:name w:val="xl67"/>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68">
    <w:name w:val="xl68"/>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9">
    <w:name w:val="xl69"/>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0">
    <w:name w:val="xl70"/>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71">
    <w:name w:val="xl71"/>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7B56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3">
    <w:name w:val="xl73"/>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4">
    <w:name w:val="xl74"/>
    <w:basedOn w:val="a0"/>
    <w:qFormat/>
    <w:rsid w:val="007B56D7"/>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5">
    <w:name w:val="xl75"/>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6">
    <w:name w:val="xl76"/>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7">
    <w:name w:val="xl77"/>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8">
    <w:name w:val="xl78"/>
    <w:basedOn w:val="a0"/>
    <w:qFormat/>
    <w:rsid w:val="007B56D7"/>
    <w:pP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9">
    <w:name w:val="xl79"/>
    <w:basedOn w:val="a0"/>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0">
    <w:name w:val="xl80"/>
    <w:basedOn w:val="a0"/>
    <w:qFormat/>
    <w:rsid w:val="007B56D7"/>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1">
    <w:name w:val="xl81"/>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2">
    <w:name w:val="xl82"/>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3">
    <w:name w:val="xl83"/>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84">
    <w:name w:val="xl84"/>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5">
    <w:name w:val="xl85"/>
    <w:basedOn w:val="a0"/>
    <w:qFormat/>
    <w:rsid w:val="007B56D7"/>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7">
    <w:name w:val="xl87"/>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88">
    <w:name w:val="xl88"/>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9">
    <w:name w:val="xl89"/>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90">
    <w:name w:val="xl90"/>
    <w:basedOn w:val="a0"/>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1">
    <w:name w:val="xl91"/>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2">
    <w:name w:val="xl92"/>
    <w:basedOn w:val="a0"/>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3">
    <w:name w:val="xl93"/>
    <w:basedOn w:val="a0"/>
    <w:qFormat/>
    <w:rsid w:val="007B56D7"/>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4">
    <w:name w:val="xl94"/>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5">
    <w:name w:val="xl95"/>
    <w:basedOn w:val="a0"/>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6">
    <w:name w:val="xl96"/>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7">
    <w:name w:val="xl97"/>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8">
    <w:name w:val="xl98"/>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9">
    <w:name w:val="xl99"/>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0">
    <w:name w:val="xl100"/>
    <w:basedOn w:val="a0"/>
    <w:qFormat/>
    <w:rsid w:val="007B56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1">
    <w:name w:val="xl101"/>
    <w:basedOn w:val="a0"/>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02">
    <w:name w:val="xl102"/>
    <w:basedOn w:val="a0"/>
    <w:qFormat/>
    <w:rsid w:val="007B56D7"/>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03">
    <w:name w:val="xl103"/>
    <w:basedOn w:val="a0"/>
    <w:qFormat/>
    <w:rsid w:val="007B56D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4">
    <w:name w:val="xl104"/>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5">
    <w:name w:val="xl105"/>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06">
    <w:name w:val="xl106"/>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07">
    <w:name w:val="xl107"/>
    <w:basedOn w:val="a0"/>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08">
    <w:name w:val="xl108"/>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9">
    <w:name w:val="xl109"/>
    <w:basedOn w:val="a0"/>
    <w:qFormat/>
    <w:rsid w:val="007B56D7"/>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0">
    <w:name w:val="xl110"/>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1">
    <w:name w:val="xl111"/>
    <w:basedOn w:val="a0"/>
    <w:qFormat/>
    <w:rsid w:val="007B56D7"/>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2">
    <w:name w:val="xl112"/>
    <w:basedOn w:val="a0"/>
    <w:qFormat/>
    <w:rsid w:val="007B56D7"/>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3">
    <w:name w:val="xl113"/>
    <w:basedOn w:val="a0"/>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4">
    <w:name w:val="xl114"/>
    <w:basedOn w:val="a0"/>
    <w:qFormat/>
    <w:rsid w:val="007B56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5">
    <w:name w:val="xl115"/>
    <w:basedOn w:val="a0"/>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6">
    <w:name w:val="xl116"/>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17">
    <w:name w:val="xl117"/>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18">
    <w:name w:val="xl118"/>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19">
    <w:name w:val="xl119"/>
    <w:basedOn w:val="a0"/>
    <w:qFormat/>
    <w:rsid w:val="007B56D7"/>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0">
    <w:name w:val="xl120"/>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1">
    <w:name w:val="xl121"/>
    <w:basedOn w:val="a0"/>
    <w:qFormat/>
    <w:rsid w:val="007B56D7"/>
    <w:pPr>
      <w:pBdr>
        <w:right w:val="single" w:sz="8"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22">
    <w:name w:val="xl122"/>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3">
    <w:name w:val="xl123"/>
    <w:basedOn w:val="a0"/>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24">
    <w:name w:val="xl124"/>
    <w:basedOn w:val="a0"/>
    <w:qFormat/>
    <w:rsid w:val="007B56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5">
    <w:name w:val="xl125"/>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6">
    <w:name w:val="xl126"/>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27">
    <w:name w:val="xl127"/>
    <w:basedOn w:val="a0"/>
    <w:qFormat/>
    <w:rsid w:val="007B56D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xl128">
    <w:name w:val="xl128"/>
    <w:basedOn w:val="a0"/>
    <w:qFormat/>
    <w:rsid w:val="007B56D7"/>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0">
    <w:name w:val="xl130"/>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1">
    <w:name w:val="xl131"/>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2">
    <w:name w:val="xl132"/>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3">
    <w:name w:val="xl133"/>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4">
    <w:name w:val="xl134"/>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5">
    <w:name w:val="xl135"/>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6">
    <w:name w:val="xl136"/>
    <w:basedOn w:val="a0"/>
    <w:qFormat/>
    <w:rsid w:val="007B56D7"/>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7">
    <w:name w:val="xl137"/>
    <w:basedOn w:val="a0"/>
    <w:qFormat/>
    <w:rsid w:val="007B56D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8">
    <w:name w:val="xl138"/>
    <w:basedOn w:val="a0"/>
    <w:qFormat/>
    <w:rsid w:val="007B56D7"/>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9">
    <w:name w:val="xl139"/>
    <w:basedOn w:val="a0"/>
    <w:qFormat/>
    <w:rsid w:val="007B56D7"/>
    <w:pP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0">
    <w:name w:val="xl140"/>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1">
    <w:name w:val="xl141"/>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2">
    <w:name w:val="xl142"/>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43">
    <w:name w:val="xl143"/>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xl144">
    <w:name w:val="xl144"/>
    <w:basedOn w:val="a0"/>
    <w:qFormat/>
    <w:rsid w:val="007B56D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5">
    <w:name w:val="xl145"/>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6">
    <w:name w:val="xl146"/>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7">
    <w:name w:val="xl147"/>
    <w:basedOn w:val="a0"/>
    <w:qFormat/>
    <w:rsid w:val="007B56D7"/>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48">
    <w:name w:val="xl148"/>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9">
    <w:name w:val="xl149"/>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50">
    <w:name w:val="xl150"/>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51">
    <w:name w:val="xl151"/>
    <w:basedOn w:val="a0"/>
    <w:qFormat/>
    <w:rsid w:val="007B56D7"/>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52">
    <w:name w:val="xl152"/>
    <w:basedOn w:val="a0"/>
    <w:qFormat/>
    <w:rsid w:val="007B56D7"/>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53">
    <w:name w:val="xl153"/>
    <w:basedOn w:val="a0"/>
    <w:qFormat/>
    <w:rsid w:val="007B56D7"/>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4">
    <w:name w:val="xl154"/>
    <w:basedOn w:val="a0"/>
    <w:qFormat/>
    <w:rsid w:val="007B56D7"/>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55">
    <w:name w:val="xl155"/>
    <w:basedOn w:val="a0"/>
    <w:qFormat/>
    <w:rsid w:val="007B56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56">
    <w:name w:val="xl156"/>
    <w:basedOn w:val="a0"/>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7">
    <w:name w:val="xl157"/>
    <w:basedOn w:val="a0"/>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8">
    <w:name w:val="xl158"/>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9">
    <w:name w:val="xl159"/>
    <w:basedOn w:val="a0"/>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0">
    <w:name w:val="xl160"/>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1">
    <w:name w:val="xl161"/>
    <w:basedOn w:val="a0"/>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2">
    <w:name w:val="xl162"/>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3">
    <w:name w:val="xl163"/>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64">
    <w:name w:val="xl164"/>
    <w:basedOn w:val="a0"/>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65">
    <w:name w:val="xl165"/>
    <w:basedOn w:val="a0"/>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166">
    <w:name w:val="xl166"/>
    <w:basedOn w:val="a0"/>
    <w:qFormat/>
    <w:rsid w:val="007B56D7"/>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7">
    <w:name w:val="xl167"/>
    <w:basedOn w:val="a0"/>
    <w:qFormat/>
    <w:rsid w:val="007B56D7"/>
    <w:pPr>
      <w:pBdr>
        <w:top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8">
    <w:name w:val="xl168"/>
    <w:basedOn w:val="a0"/>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9">
    <w:name w:val="xl169"/>
    <w:basedOn w:val="a0"/>
    <w:qFormat/>
    <w:rsid w:val="007B56D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0">
    <w:name w:val="xl170"/>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1">
    <w:name w:val="xl171"/>
    <w:basedOn w:val="a0"/>
    <w:qFormat/>
    <w:rsid w:val="007B56D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2">
    <w:name w:val="xl172"/>
    <w:basedOn w:val="a0"/>
    <w:qFormat/>
    <w:rsid w:val="007B56D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3">
    <w:name w:val="xl173"/>
    <w:basedOn w:val="a0"/>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4">
    <w:name w:val="xl174"/>
    <w:basedOn w:val="a0"/>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5">
    <w:name w:val="xl175"/>
    <w:basedOn w:val="a0"/>
    <w:qFormat/>
    <w:rsid w:val="007B56D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6">
    <w:name w:val="xl176"/>
    <w:basedOn w:val="a0"/>
    <w:qFormat/>
    <w:rsid w:val="007B56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7">
    <w:name w:val="xl177"/>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8">
    <w:name w:val="xl178"/>
    <w:basedOn w:val="a0"/>
    <w:qFormat/>
    <w:rsid w:val="007B56D7"/>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9">
    <w:name w:val="xl179"/>
    <w:basedOn w:val="a0"/>
    <w:qFormat/>
    <w:rsid w:val="007B56D7"/>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80">
    <w:name w:val="xl180"/>
    <w:basedOn w:val="a0"/>
    <w:qFormat/>
    <w:rsid w:val="007B56D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81">
    <w:name w:val="xl181"/>
    <w:basedOn w:val="a0"/>
    <w:qFormat/>
    <w:rsid w:val="007B56D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82">
    <w:name w:val="xl182"/>
    <w:basedOn w:val="a0"/>
    <w:qFormat/>
    <w:rsid w:val="007B56D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83">
    <w:name w:val="xl183"/>
    <w:basedOn w:val="a0"/>
    <w:qFormat/>
    <w:rsid w:val="007B56D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84">
    <w:name w:val="xl184"/>
    <w:basedOn w:val="a0"/>
    <w:qFormat/>
    <w:rsid w:val="007B56D7"/>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85">
    <w:name w:val="xl185"/>
    <w:basedOn w:val="a0"/>
    <w:qFormat/>
    <w:rsid w:val="007B56D7"/>
    <w:pPr>
      <w:pBdr>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86">
    <w:name w:val="xl186"/>
    <w:basedOn w:val="a0"/>
    <w:qFormat/>
    <w:rsid w:val="007B56D7"/>
    <w:pPr>
      <w:pBdr>
        <w:bottom w:val="single" w:sz="8" w:space="0" w:color="000000"/>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87">
    <w:name w:val="xl187"/>
    <w:basedOn w:val="a0"/>
    <w:qFormat/>
    <w:rsid w:val="007B56D7"/>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8">
    <w:name w:val="xl188"/>
    <w:basedOn w:val="a0"/>
    <w:qFormat/>
    <w:rsid w:val="007B56D7"/>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9">
    <w:name w:val="xl189"/>
    <w:basedOn w:val="a0"/>
    <w:qFormat/>
    <w:rsid w:val="007B56D7"/>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0">
    <w:name w:val="xl190"/>
    <w:basedOn w:val="a0"/>
    <w:qFormat/>
    <w:rsid w:val="007B56D7"/>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91">
    <w:name w:val="xl191"/>
    <w:basedOn w:val="a0"/>
    <w:qFormat/>
    <w:rsid w:val="007B56D7"/>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92">
    <w:name w:val="xl192"/>
    <w:basedOn w:val="a0"/>
    <w:qFormat/>
    <w:rsid w:val="007B56D7"/>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93">
    <w:name w:val="xl193"/>
    <w:basedOn w:val="a0"/>
    <w:qFormat/>
    <w:rsid w:val="007B56D7"/>
    <w:pPr>
      <w:pBdr>
        <w:top w:val="single" w:sz="8" w:space="0" w:color="000000"/>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olor w:val="000000"/>
      <w:sz w:val="18"/>
      <w:szCs w:val="18"/>
      <w:lang w:eastAsia="ru-RU"/>
    </w:rPr>
  </w:style>
  <w:style w:type="paragraph" w:customStyle="1" w:styleId="xl194">
    <w:name w:val="xl194"/>
    <w:basedOn w:val="a0"/>
    <w:qFormat/>
    <w:rsid w:val="007B56D7"/>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olor w:val="000000"/>
      <w:sz w:val="18"/>
      <w:szCs w:val="18"/>
      <w:lang w:eastAsia="ru-RU"/>
    </w:rPr>
  </w:style>
  <w:style w:type="paragraph" w:customStyle="1" w:styleId="xl195">
    <w:name w:val="xl195"/>
    <w:basedOn w:val="a0"/>
    <w:qFormat/>
    <w:rsid w:val="007B56D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olor w:val="000000"/>
      <w:sz w:val="18"/>
      <w:szCs w:val="18"/>
      <w:lang w:eastAsia="ru-RU"/>
    </w:rPr>
  </w:style>
  <w:style w:type="paragraph" w:customStyle="1" w:styleId="xl196">
    <w:name w:val="xl196"/>
    <w:basedOn w:val="a0"/>
    <w:qFormat/>
    <w:rsid w:val="007B56D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97">
    <w:name w:val="xl197"/>
    <w:basedOn w:val="a0"/>
    <w:qFormat/>
    <w:rsid w:val="007B56D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98">
    <w:name w:val="xl198"/>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99">
    <w:name w:val="xl199"/>
    <w:basedOn w:val="a0"/>
    <w:qFormat/>
    <w:rsid w:val="007B56D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0">
    <w:name w:val="xl200"/>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1">
    <w:name w:val="xl201"/>
    <w:basedOn w:val="a0"/>
    <w:qFormat/>
    <w:rsid w:val="007B56D7"/>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202">
    <w:name w:val="xl202"/>
    <w:basedOn w:val="a0"/>
    <w:qFormat/>
    <w:rsid w:val="007B56D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3">
    <w:name w:val="xl203"/>
    <w:basedOn w:val="a0"/>
    <w:qFormat/>
    <w:rsid w:val="007B56D7"/>
    <w:pPr>
      <w:pBdr>
        <w:lef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4">
    <w:name w:val="xl204"/>
    <w:basedOn w:val="a0"/>
    <w:qFormat/>
    <w:rsid w:val="007B56D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5">
    <w:name w:val="xl205"/>
    <w:basedOn w:val="a0"/>
    <w:qFormat/>
    <w:rsid w:val="007B56D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6">
    <w:name w:val="xl206"/>
    <w:basedOn w:val="a0"/>
    <w:qFormat/>
    <w:rsid w:val="007B56D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207">
    <w:name w:val="xl207"/>
    <w:basedOn w:val="a0"/>
    <w:qFormat/>
    <w:rsid w:val="007B56D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character" w:styleId="aff6">
    <w:name w:val="Subtle Emphasis"/>
    <w:basedOn w:val="a1"/>
    <w:uiPriority w:val="19"/>
    <w:qFormat/>
    <w:rsid w:val="007B56D7"/>
    <w:rPr>
      <w:i/>
      <w:iCs/>
      <w:color w:val="808080" w:themeColor="text1" w:themeTint="7F"/>
    </w:rPr>
  </w:style>
  <w:style w:type="character" w:styleId="aff7">
    <w:name w:val="Intense Emphasis"/>
    <w:basedOn w:val="a1"/>
    <w:uiPriority w:val="21"/>
    <w:qFormat/>
    <w:rsid w:val="007B56D7"/>
    <w:rPr>
      <w:b/>
      <w:bCs/>
      <w:i/>
      <w:iCs/>
      <w:color w:val="5B9BD5" w:themeColor="accent1"/>
    </w:rPr>
  </w:style>
  <w:style w:type="character" w:styleId="aff8">
    <w:name w:val="Subtle Reference"/>
    <w:basedOn w:val="a1"/>
    <w:uiPriority w:val="31"/>
    <w:qFormat/>
    <w:rsid w:val="007B56D7"/>
    <w:rPr>
      <w:smallCaps/>
      <w:color w:val="ED7D31" w:themeColor="accent2"/>
      <w:u w:val="single"/>
    </w:rPr>
  </w:style>
  <w:style w:type="character" w:styleId="aff9">
    <w:name w:val="Intense Reference"/>
    <w:basedOn w:val="a1"/>
    <w:uiPriority w:val="32"/>
    <w:qFormat/>
    <w:rsid w:val="007B56D7"/>
    <w:rPr>
      <w:b/>
      <w:bCs/>
      <w:smallCaps/>
      <w:color w:val="ED7D31" w:themeColor="accent2"/>
      <w:spacing w:val="5"/>
      <w:u w:val="single"/>
    </w:rPr>
  </w:style>
  <w:style w:type="character" w:styleId="affa">
    <w:name w:val="Book Title"/>
    <w:basedOn w:val="a1"/>
    <w:uiPriority w:val="33"/>
    <w:qFormat/>
    <w:rsid w:val="007B56D7"/>
    <w:rPr>
      <w:b/>
      <w:bCs/>
      <w:smallCaps/>
      <w:spacing w:val="5"/>
    </w:rPr>
  </w:style>
  <w:style w:type="character" w:customStyle="1" w:styleId="1c">
    <w:name w:val="Заголовок Знак1"/>
    <w:basedOn w:val="a1"/>
    <w:uiPriority w:val="10"/>
    <w:rsid w:val="007B56D7"/>
    <w:rPr>
      <w:rFonts w:asciiTheme="majorHAnsi" w:eastAsiaTheme="majorEastAsia" w:hAnsiTheme="majorHAnsi" w:cstheme="majorBidi"/>
      <w:spacing w:val="-10"/>
      <w:kern w:val="28"/>
      <w:sz w:val="56"/>
      <w:szCs w:val="56"/>
    </w:rPr>
  </w:style>
  <w:style w:type="character" w:customStyle="1" w:styleId="1d">
    <w:name w:val="Подзаголовок Знак1"/>
    <w:basedOn w:val="a1"/>
    <w:uiPriority w:val="11"/>
    <w:rsid w:val="007B56D7"/>
    <w:rPr>
      <w:rFonts w:eastAsiaTheme="minorEastAsia"/>
      <w:color w:val="5A5A5A" w:themeColor="text1" w:themeTint="A5"/>
      <w:spacing w:val="15"/>
    </w:rPr>
  </w:style>
  <w:style w:type="character" w:customStyle="1" w:styleId="210">
    <w:name w:val="Цитата 2 Знак1"/>
    <w:basedOn w:val="a1"/>
    <w:uiPriority w:val="29"/>
    <w:rsid w:val="007B56D7"/>
    <w:rPr>
      <w:rFonts w:ascii="Calibri" w:eastAsia="Calibri" w:hAnsi="Calibri" w:cs="Times New Roman"/>
      <w:i/>
      <w:iCs/>
      <w:color w:val="404040" w:themeColor="text1" w:themeTint="BF"/>
    </w:rPr>
  </w:style>
  <w:style w:type="character" w:customStyle="1" w:styleId="1e">
    <w:name w:val="Выделенная цитата Знак1"/>
    <w:basedOn w:val="a1"/>
    <w:uiPriority w:val="30"/>
    <w:rsid w:val="007B56D7"/>
    <w:rPr>
      <w:rFonts w:ascii="Calibri" w:eastAsia="Calibri" w:hAnsi="Calibri" w:cs="Times New Roman"/>
      <w:i/>
      <w:iCs/>
      <w:color w:val="5B9BD5" w:themeColor="accent1"/>
    </w:rPr>
  </w:style>
  <w:style w:type="character" w:customStyle="1" w:styleId="1f">
    <w:name w:val="Текст выноски Знак1"/>
    <w:basedOn w:val="a1"/>
    <w:uiPriority w:val="99"/>
    <w:semiHidden/>
    <w:rsid w:val="007B56D7"/>
    <w:rPr>
      <w:rFonts w:ascii="Segoe UI" w:eastAsia="Calibri" w:hAnsi="Segoe UI" w:cs="Segoe UI"/>
      <w:sz w:val="18"/>
      <w:szCs w:val="18"/>
    </w:rPr>
  </w:style>
  <w:style w:type="character" w:customStyle="1" w:styleId="310">
    <w:name w:val="Основной текст 3 Знак1"/>
    <w:basedOn w:val="a1"/>
    <w:uiPriority w:val="99"/>
    <w:semiHidden/>
    <w:rsid w:val="007B56D7"/>
    <w:rPr>
      <w:rFonts w:ascii="Calibri" w:eastAsia="Calibri" w:hAnsi="Calibri" w:cs="Times New Roman"/>
      <w:sz w:val="16"/>
      <w:szCs w:val="16"/>
    </w:rPr>
  </w:style>
  <w:style w:type="character" w:customStyle="1" w:styleId="1f0">
    <w:name w:val="Нижний колонтитул Знак1"/>
    <w:basedOn w:val="a1"/>
    <w:uiPriority w:val="99"/>
    <w:semiHidden/>
    <w:rsid w:val="007B56D7"/>
    <w:rPr>
      <w:rFonts w:ascii="Calibri" w:eastAsia="Calibri" w:hAnsi="Calibri" w:cs="Times New Roman"/>
    </w:rPr>
  </w:style>
  <w:style w:type="character" w:customStyle="1" w:styleId="211">
    <w:name w:val="Основной текст с отступом 2 Знак1"/>
    <w:basedOn w:val="a1"/>
    <w:uiPriority w:val="99"/>
    <w:semiHidden/>
    <w:rsid w:val="007B56D7"/>
    <w:rPr>
      <w:rFonts w:ascii="Calibri" w:eastAsia="Calibri" w:hAnsi="Calibri" w:cs="Times New Roman"/>
    </w:rPr>
  </w:style>
  <w:style w:type="character" w:customStyle="1" w:styleId="1f1">
    <w:name w:val="Основной текст с отступом Знак1"/>
    <w:basedOn w:val="a1"/>
    <w:uiPriority w:val="99"/>
    <w:semiHidden/>
    <w:rsid w:val="007B56D7"/>
    <w:rPr>
      <w:rFonts w:ascii="Calibri" w:eastAsia="Calibri" w:hAnsi="Calibri" w:cs="Times New Roman"/>
    </w:rPr>
  </w:style>
  <w:style w:type="character" w:customStyle="1" w:styleId="2pt">
    <w:name w:val="Основной текст + Интервал 2 pt"/>
    <w:rsid w:val="007B56D7"/>
    <w:rPr>
      <w:rFonts w:ascii="Times New Roman" w:eastAsia="Times New Roman" w:hAnsi="Times New Roman" w:cs="Times New Roman" w:hint="default"/>
      <w:color w:val="000000"/>
      <w:spacing w:val="40"/>
      <w:w w:val="100"/>
      <w:position w:val="0"/>
      <w:sz w:val="24"/>
      <w:szCs w:val="24"/>
      <w:shd w:val="clear" w:color="auto" w:fill="FFFFFF"/>
      <w:lang w:val="ru-RU" w:eastAsia="ru-RU" w:bidi="ru-RU"/>
    </w:rPr>
  </w:style>
  <w:style w:type="character" w:customStyle="1" w:styleId="1f2">
    <w:name w:val="Гиперссылка1"/>
    <w:uiPriority w:val="99"/>
    <w:rsid w:val="007B56D7"/>
    <w:rPr>
      <w:color w:val="0000FF"/>
      <w:u w:val="single"/>
    </w:rPr>
  </w:style>
  <w:style w:type="character" w:customStyle="1" w:styleId="FontStyle93">
    <w:name w:val="Font Style93"/>
    <w:uiPriority w:val="99"/>
    <w:rsid w:val="007B56D7"/>
    <w:rPr>
      <w:rFonts w:ascii="Times New Roman" w:hAnsi="Times New Roman" w:cs="Times New Roman" w:hint="default"/>
      <w:b/>
      <w:bCs/>
      <w:color w:val="000000"/>
      <w:spacing w:val="-20"/>
      <w:sz w:val="24"/>
      <w:szCs w:val="24"/>
    </w:rPr>
  </w:style>
  <w:style w:type="character" w:customStyle="1" w:styleId="FontStyle95">
    <w:name w:val="Font Style95"/>
    <w:uiPriority w:val="99"/>
    <w:rsid w:val="007B56D7"/>
    <w:rPr>
      <w:rFonts w:ascii="Times New Roman" w:hAnsi="Times New Roman" w:cs="Times New Roman" w:hint="default"/>
      <w:b/>
      <w:bCs/>
      <w:i/>
      <w:iCs/>
      <w:color w:val="000000"/>
      <w:sz w:val="12"/>
      <w:szCs w:val="12"/>
    </w:rPr>
  </w:style>
  <w:style w:type="character" w:customStyle="1" w:styleId="FontStyle102">
    <w:name w:val="Font Style102"/>
    <w:uiPriority w:val="99"/>
    <w:rsid w:val="007B56D7"/>
    <w:rPr>
      <w:rFonts w:ascii="Times New Roman" w:hAnsi="Times New Roman" w:cs="Times New Roman" w:hint="default"/>
      <w:i/>
      <w:iCs/>
      <w:color w:val="000000"/>
      <w:sz w:val="12"/>
      <w:szCs w:val="12"/>
    </w:rPr>
  </w:style>
  <w:style w:type="character" w:customStyle="1" w:styleId="FontStyle110">
    <w:name w:val="Font Style110"/>
    <w:uiPriority w:val="99"/>
    <w:rsid w:val="007B56D7"/>
    <w:rPr>
      <w:rFonts w:ascii="Times New Roman" w:hAnsi="Times New Roman" w:cs="Times New Roman" w:hint="default"/>
      <w:b/>
      <w:bCs/>
      <w:i/>
      <w:iCs/>
      <w:color w:val="000000"/>
      <w:spacing w:val="-20"/>
      <w:sz w:val="20"/>
      <w:szCs w:val="20"/>
    </w:rPr>
  </w:style>
  <w:style w:type="character" w:customStyle="1" w:styleId="FontStyle112">
    <w:name w:val="Font Style112"/>
    <w:uiPriority w:val="99"/>
    <w:rsid w:val="007B56D7"/>
    <w:rPr>
      <w:rFonts w:ascii="Times New Roman" w:hAnsi="Times New Roman" w:cs="Times New Roman" w:hint="default"/>
      <w:color w:val="000000"/>
      <w:sz w:val="22"/>
      <w:szCs w:val="22"/>
    </w:rPr>
  </w:style>
  <w:style w:type="character" w:customStyle="1" w:styleId="FontStyle113">
    <w:name w:val="Font Style113"/>
    <w:uiPriority w:val="99"/>
    <w:rsid w:val="007B56D7"/>
    <w:rPr>
      <w:rFonts w:ascii="Bookman Old Style" w:hAnsi="Bookman Old Style" w:cs="Bookman Old Style" w:hint="default"/>
      <w:b/>
      <w:bCs/>
      <w:color w:val="000000"/>
      <w:sz w:val="16"/>
      <w:szCs w:val="16"/>
    </w:rPr>
  </w:style>
  <w:style w:type="character" w:customStyle="1" w:styleId="FontStyle115">
    <w:name w:val="Font Style115"/>
    <w:uiPriority w:val="99"/>
    <w:rsid w:val="007B56D7"/>
    <w:rPr>
      <w:rFonts w:ascii="Lucida Sans Unicode" w:hAnsi="Lucida Sans Unicode" w:cs="Lucida Sans Unicode" w:hint="default"/>
      <w:b/>
      <w:bCs/>
      <w:color w:val="000000"/>
      <w:sz w:val="12"/>
      <w:szCs w:val="12"/>
    </w:rPr>
  </w:style>
  <w:style w:type="character" w:customStyle="1" w:styleId="FontStyle127">
    <w:name w:val="Font Style127"/>
    <w:uiPriority w:val="99"/>
    <w:rsid w:val="007B56D7"/>
    <w:rPr>
      <w:rFonts w:ascii="Times New Roman" w:hAnsi="Times New Roman" w:cs="Times New Roman" w:hint="default"/>
      <w:b/>
      <w:bCs/>
      <w:color w:val="000000"/>
      <w:sz w:val="18"/>
      <w:szCs w:val="18"/>
    </w:rPr>
  </w:style>
  <w:style w:type="character" w:customStyle="1" w:styleId="FontStyle130">
    <w:name w:val="Font Style130"/>
    <w:uiPriority w:val="99"/>
    <w:rsid w:val="007B56D7"/>
    <w:rPr>
      <w:rFonts w:ascii="Times New Roman" w:hAnsi="Times New Roman" w:cs="Times New Roman" w:hint="default"/>
      <w:b/>
      <w:bCs/>
      <w:color w:val="000000"/>
      <w:sz w:val="20"/>
      <w:szCs w:val="20"/>
    </w:rPr>
  </w:style>
  <w:style w:type="character" w:customStyle="1" w:styleId="FontStyle137">
    <w:name w:val="Font Style137"/>
    <w:uiPriority w:val="99"/>
    <w:rsid w:val="007B56D7"/>
    <w:rPr>
      <w:rFonts w:ascii="Times New Roman" w:hAnsi="Times New Roman" w:cs="Times New Roman" w:hint="default"/>
      <w:color w:val="000000"/>
      <w:sz w:val="20"/>
      <w:szCs w:val="20"/>
    </w:rPr>
  </w:style>
  <w:style w:type="character" w:customStyle="1" w:styleId="212">
    <w:name w:val="Основной текст 2 Знак1"/>
    <w:basedOn w:val="a1"/>
    <w:uiPriority w:val="99"/>
    <w:semiHidden/>
    <w:rsid w:val="007B56D7"/>
    <w:rPr>
      <w:rFonts w:ascii="Calibri" w:eastAsia="Calibri" w:hAnsi="Calibri" w:cs="Times New Roman"/>
    </w:rPr>
  </w:style>
  <w:style w:type="character" w:customStyle="1" w:styleId="FontStyle27">
    <w:name w:val="Font Style27"/>
    <w:rsid w:val="007B56D7"/>
    <w:rPr>
      <w:rFonts w:ascii="Times New Roman" w:hAnsi="Times New Roman" w:cs="Times New Roman" w:hint="default"/>
      <w:b/>
      <w:bCs/>
      <w:sz w:val="18"/>
      <w:szCs w:val="18"/>
    </w:rPr>
  </w:style>
  <w:style w:type="character" w:customStyle="1" w:styleId="apple-style-span">
    <w:name w:val="apple-style-span"/>
    <w:uiPriority w:val="99"/>
    <w:rsid w:val="007B56D7"/>
    <w:rPr>
      <w:rFonts w:ascii="Times New Roman" w:hAnsi="Times New Roman" w:cs="Times New Roman" w:hint="default"/>
    </w:rPr>
  </w:style>
  <w:style w:type="character" w:customStyle="1" w:styleId="212pt">
    <w:name w:val="Основной текст (2) + 12 pt"/>
    <w:aliases w:val="Не полужирный"/>
    <w:rsid w:val="007B56D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f3">
    <w:name w:val="Текст примечания Знак1"/>
    <w:basedOn w:val="a1"/>
    <w:uiPriority w:val="99"/>
    <w:semiHidden/>
    <w:rsid w:val="007B56D7"/>
    <w:rPr>
      <w:rFonts w:ascii="Calibri" w:eastAsia="Calibri" w:hAnsi="Calibri" w:cs="Times New Roman"/>
      <w:sz w:val="20"/>
      <w:szCs w:val="20"/>
    </w:rPr>
  </w:style>
  <w:style w:type="character" w:customStyle="1" w:styleId="311">
    <w:name w:val="Основной текст с отступом 3 Знак1"/>
    <w:basedOn w:val="a1"/>
    <w:uiPriority w:val="99"/>
    <w:semiHidden/>
    <w:rsid w:val="007B56D7"/>
    <w:rPr>
      <w:rFonts w:ascii="Calibri" w:eastAsia="Calibri" w:hAnsi="Calibri" w:cs="Times New Roman"/>
      <w:sz w:val="16"/>
      <w:szCs w:val="16"/>
    </w:rPr>
  </w:style>
  <w:style w:type="character" w:customStyle="1" w:styleId="affb">
    <w:name w:val="Символ нумерации"/>
    <w:rsid w:val="007B56D7"/>
  </w:style>
  <w:style w:type="character" w:styleId="affc">
    <w:name w:val="Emphasis"/>
    <w:basedOn w:val="a1"/>
    <w:uiPriority w:val="20"/>
    <w:qFormat/>
    <w:rsid w:val="007B56D7"/>
    <w:rPr>
      <w:i/>
      <w:iCs/>
    </w:rPr>
  </w:style>
  <w:style w:type="paragraph" w:styleId="a">
    <w:name w:val="List Bullet"/>
    <w:basedOn w:val="a0"/>
    <w:uiPriority w:val="99"/>
    <w:semiHidden/>
    <w:unhideWhenUsed/>
    <w:rsid w:val="007B56D7"/>
    <w:pPr>
      <w:numPr>
        <w:numId w:val="5"/>
      </w:numPr>
      <w:spacing w:after="0" w:line="240" w:lineRule="auto"/>
      <w:contextualSpacing/>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D81F8B3524E19BE958DD26B4E4DB943BDF1443A94347AC81AD07452B1CE561FEE328716AB0CEE1BA88B81840297D8235080767217561FFe0zFC" TargetMode="External"/><Relationship Id="rId13"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3" Type="http://schemas.openxmlformats.org/officeDocument/2006/relationships/settings" Target="settings.xml"/><Relationship Id="rId7" Type="http://schemas.openxmlformats.org/officeDocument/2006/relationships/hyperlink" Target="consultantplus://offline/ref=55D81F8B3524E19BE958DD26B4E4DB9439DF1E44A84347AC81AD07452B1CE561FEE3287661E49FA4E88EEE4D1A7C789E331605e6zFC" TargetMode="External"/><Relationship Id="rId12"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844AE6E8EF91E2116256E2F67EC886820ED49BFBE854BC66EC4BBEB16EA3CBC42D136F2861AC24257973D5A4980A30EEFE0160C3C4FDAB3cDK9J" TargetMode="External"/><Relationship Id="rId11"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4" Type="http://schemas.openxmlformats.org/officeDocument/2006/relationships/webSettings" Target="webSettings.xml"/><Relationship Id="rId9" Type="http://schemas.openxmlformats.org/officeDocument/2006/relationships/hyperlink" Target="file:///Y:\&#1052;&#1086;&#1080;%20&#1044;&#1086;&#1082;&#1091;&#1084;&#1077;&#1085;&#1090;&#1099;\&#1041;&#1072;&#1089;&#1072;&#1083;&#1072;&#1077;&#1074;&#1072;\&#1054;&#1056;&#1042;%20&#1041;&#1086;&#1083;&#1086;&#1090;&#1085;&#1080;&#1085;&#1089;&#1082;&#1086;&#1075;&#1086;%20&#1088;&#1072;&#1081;&#1086;&#1085;&#1072;\2023\&#1101;&#1082;&#1089;&#1087;&#1077;&#1088;&#1090;&#1080;&#1079;&#1072;%20&#1053;&#1055;&#1040;\&#1055;&#1088;&#1086;&#1075;&#1088;&#1072;&#1084;&#1084;&#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24</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Басалаева Валентина Викторовна</cp:lastModifiedBy>
  <cp:revision>7</cp:revision>
  <dcterms:created xsi:type="dcterms:W3CDTF">2021-10-29T07:08:00Z</dcterms:created>
  <dcterms:modified xsi:type="dcterms:W3CDTF">2023-04-11T06:39:00Z</dcterms:modified>
</cp:coreProperties>
</file>