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tblGrid>
      <w:tr w:rsidR="00AA6EBC" w:rsidTr="00156EAF">
        <w:trPr>
          <w:trHeight w:val="1794"/>
        </w:trPr>
        <w:tc>
          <w:tcPr>
            <w:tcW w:w="3112" w:type="dxa"/>
          </w:tcPr>
          <w:p w:rsidR="00AA6EBC" w:rsidRDefault="00AA6EBC" w:rsidP="00AA6EBC">
            <w:pPr>
              <w:pStyle w:val="a8"/>
              <w:ind w:firstLine="0"/>
              <w:jc w:val="left"/>
              <w:rPr>
                <w:szCs w:val="28"/>
              </w:rPr>
            </w:pPr>
            <w:r>
              <w:rPr>
                <w:szCs w:val="28"/>
              </w:rPr>
              <w:t>УТВ</w:t>
            </w:r>
            <w:r w:rsidRPr="008A12AB">
              <w:rPr>
                <w:szCs w:val="28"/>
              </w:rPr>
              <w:t>ЕРЖДЕНА</w:t>
            </w:r>
          </w:p>
          <w:p w:rsidR="00AA6EBC" w:rsidRPr="008A12AB" w:rsidRDefault="00AA6EBC" w:rsidP="00AA6EBC">
            <w:pPr>
              <w:pStyle w:val="a8"/>
              <w:ind w:firstLine="0"/>
              <w:jc w:val="left"/>
              <w:rPr>
                <w:szCs w:val="28"/>
              </w:rPr>
            </w:pPr>
            <w:r w:rsidRPr="008A12AB">
              <w:rPr>
                <w:szCs w:val="28"/>
              </w:rPr>
              <w:t xml:space="preserve">Постановлением главы Болотнинского района </w:t>
            </w:r>
          </w:p>
          <w:p w:rsidR="00AA6EBC" w:rsidRPr="008A12AB" w:rsidRDefault="00AA6EBC" w:rsidP="00AA6EBC">
            <w:pPr>
              <w:pStyle w:val="a8"/>
              <w:ind w:firstLine="0"/>
              <w:jc w:val="left"/>
              <w:rPr>
                <w:szCs w:val="28"/>
              </w:rPr>
            </w:pPr>
            <w:r w:rsidRPr="008A12AB">
              <w:rPr>
                <w:szCs w:val="28"/>
              </w:rPr>
              <w:t>Новосибирской области</w:t>
            </w:r>
          </w:p>
          <w:p w:rsidR="00AA6EBC" w:rsidRPr="005749F5" w:rsidRDefault="00AA6EBC" w:rsidP="00AA6EBC">
            <w:pPr>
              <w:pStyle w:val="ConsPlusTitle"/>
              <w:rPr>
                <w:b w:val="0"/>
              </w:rPr>
            </w:pPr>
            <w:bookmarkStart w:id="0" w:name="_GoBack"/>
            <w:r w:rsidRPr="005749F5">
              <w:rPr>
                <w:b w:val="0"/>
              </w:rPr>
              <w:t>от</w:t>
            </w:r>
            <w:r w:rsidR="002E0C44" w:rsidRPr="005749F5">
              <w:rPr>
                <w:b w:val="0"/>
              </w:rPr>
              <w:t xml:space="preserve"> </w:t>
            </w:r>
            <w:r w:rsidR="005749F5" w:rsidRPr="005749F5">
              <w:rPr>
                <w:b w:val="0"/>
              </w:rPr>
              <w:t xml:space="preserve">10.11.2022 </w:t>
            </w:r>
            <w:r w:rsidR="00003BED" w:rsidRPr="005749F5">
              <w:rPr>
                <w:b w:val="0"/>
              </w:rPr>
              <w:t>№</w:t>
            </w:r>
            <w:r w:rsidR="002E0C44" w:rsidRPr="005749F5">
              <w:rPr>
                <w:b w:val="0"/>
              </w:rPr>
              <w:t xml:space="preserve"> </w:t>
            </w:r>
            <w:r w:rsidR="005749F5" w:rsidRPr="005749F5">
              <w:rPr>
                <w:b w:val="0"/>
              </w:rPr>
              <w:t>853</w:t>
            </w:r>
            <w:r w:rsidR="002E0C44" w:rsidRPr="005749F5">
              <w:rPr>
                <w:b w:val="0"/>
              </w:rPr>
              <w:t xml:space="preserve"> </w:t>
            </w:r>
          </w:p>
          <w:bookmarkEnd w:id="0"/>
          <w:p w:rsidR="00AA6EBC" w:rsidRDefault="00AA6EBC" w:rsidP="00AA6EBC">
            <w:pPr>
              <w:pStyle w:val="a8"/>
              <w:ind w:firstLine="0"/>
              <w:jc w:val="center"/>
              <w:rPr>
                <w:szCs w:val="28"/>
              </w:rPr>
            </w:pPr>
          </w:p>
        </w:tc>
      </w:tr>
    </w:tbl>
    <w:p w:rsidR="00AA6EBC" w:rsidRDefault="00AA6EBC" w:rsidP="00AA6EBC">
      <w:pPr>
        <w:pStyle w:val="a8"/>
        <w:ind w:firstLine="33"/>
        <w:jc w:val="center"/>
        <w:rPr>
          <w:szCs w:val="28"/>
        </w:rPr>
      </w:pPr>
    </w:p>
    <w:p w:rsidR="00AA6EBC" w:rsidRDefault="00AA6EBC" w:rsidP="00AA6EBC">
      <w:pPr>
        <w:pStyle w:val="a8"/>
        <w:ind w:firstLine="33"/>
        <w:jc w:val="center"/>
        <w:rPr>
          <w:szCs w:val="28"/>
        </w:rPr>
      </w:pPr>
    </w:p>
    <w:p w:rsidR="00AA6EBC" w:rsidRPr="008A12AB" w:rsidRDefault="00AA6EBC" w:rsidP="00AA6EBC">
      <w:pPr>
        <w:pStyle w:val="a8"/>
        <w:ind w:firstLine="33"/>
        <w:jc w:val="center"/>
        <w:rPr>
          <w:szCs w:val="28"/>
        </w:rPr>
      </w:pPr>
    </w:p>
    <w:p w:rsidR="00AA6EBC" w:rsidRDefault="004473D7" w:rsidP="00AA6EBC">
      <w:pPr>
        <w:pStyle w:val="ConsPlusTitle"/>
        <w:jc w:val="center"/>
      </w:pPr>
      <w:r w:rsidRPr="00034B37">
        <w:t>«</w:t>
      </w:r>
      <w:r w:rsidR="00AA6EBC">
        <w:t>ПРОФИЛА</w:t>
      </w:r>
      <w:r w:rsidR="00B92BEC">
        <w:t>КТИКА ПРАВОНАРУШЕНИЙ В БОЛОТНИНСК</w:t>
      </w:r>
      <w:r w:rsidR="00AA6EBC">
        <w:t>ОМ РАЙОНЕ НОВОСИБИРСКОЙ ОБЛАСТИ НА 202</w:t>
      </w:r>
      <w:r w:rsidR="008F1923">
        <w:t>3</w:t>
      </w:r>
      <w:r w:rsidR="00AA6EBC">
        <w:t>-202</w:t>
      </w:r>
      <w:r w:rsidR="008F1923">
        <w:t>5</w:t>
      </w:r>
      <w:r w:rsidR="00AA6EBC">
        <w:t xml:space="preserve"> ГОДЫ» </w:t>
      </w:r>
      <w:r w:rsidRPr="00034B37">
        <w:t xml:space="preserve"> </w:t>
      </w:r>
    </w:p>
    <w:p w:rsidR="00AA6EBC" w:rsidRPr="00AA6EBC" w:rsidRDefault="00AA6EBC" w:rsidP="00AA6EBC">
      <w:pPr>
        <w:pStyle w:val="ConsPlusTitle"/>
        <w:jc w:val="center"/>
      </w:pPr>
    </w:p>
    <w:p w:rsidR="00AA6EBC" w:rsidRPr="00AA6EBC" w:rsidRDefault="00AA6EBC" w:rsidP="004473D7">
      <w:pPr>
        <w:pStyle w:val="ConsPlusTitle"/>
        <w:jc w:val="center"/>
      </w:pPr>
      <w:r>
        <w:rPr>
          <w:lang w:val="en-US"/>
        </w:rPr>
        <w:t>I</w:t>
      </w:r>
      <w:r>
        <w:t>. ПАСПОРТ</w:t>
      </w:r>
    </w:p>
    <w:p w:rsidR="00AA6EBC" w:rsidRPr="002F4BCD" w:rsidRDefault="00AA6EBC" w:rsidP="00AA6EBC">
      <w:pPr>
        <w:pStyle w:val="ConsPlusNormal"/>
        <w:widowControl/>
        <w:ind w:firstLine="540"/>
        <w:jc w:val="center"/>
        <w:rPr>
          <w:rFonts w:ascii="Times New Roman" w:hAnsi="Times New Roman" w:cs="Times New Roman"/>
          <w:sz w:val="28"/>
          <w:szCs w:val="28"/>
        </w:rPr>
      </w:pPr>
    </w:p>
    <w:tbl>
      <w:tblPr>
        <w:tblW w:w="9498" w:type="dxa"/>
        <w:tblInd w:w="-8" w:type="dxa"/>
        <w:tblLayout w:type="fixed"/>
        <w:tblCellMar>
          <w:left w:w="70" w:type="dxa"/>
          <w:right w:w="70" w:type="dxa"/>
        </w:tblCellMar>
        <w:tblLook w:val="0000" w:firstRow="0" w:lastRow="0" w:firstColumn="0" w:lastColumn="0" w:noHBand="0" w:noVBand="0"/>
      </w:tblPr>
      <w:tblGrid>
        <w:gridCol w:w="2418"/>
        <w:gridCol w:w="7080"/>
      </w:tblGrid>
      <w:tr w:rsidR="004473D7" w:rsidRPr="002F4BCD" w:rsidTr="009200E5">
        <w:trPr>
          <w:trHeight w:val="360"/>
        </w:trPr>
        <w:tc>
          <w:tcPr>
            <w:tcW w:w="2418" w:type="dxa"/>
            <w:tcBorders>
              <w:top w:val="single" w:sz="6" w:space="0" w:color="auto"/>
              <w:left w:val="single" w:sz="6" w:space="0" w:color="auto"/>
              <w:bottom w:val="single" w:sz="6" w:space="0" w:color="auto"/>
              <w:right w:val="single" w:sz="6" w:space="0" w:color="auto"/>
            </w:tcBorders>
          </w:tcPr>
          <w:p w:rsidR="004473D7" w:rsidRPr="002F4BCD" w:rsidRDefault="004473D7" w:rsidP="001D1520">
            <w:pPr>
              <w:pStyle w:val="ConsPlusNormal"/>
              <w:widowControl/>
              <w:ind w:firstLine="0"/>
              <w:rPr>
                <w:rFonts w:ascii="Times New Roman" w:hAnsi="Times New Roman" w:cs="Times New Roman"/>
                <w:sz w:val="28"/>
                <w:szCs w:val="28"/>
              </w:rPr>
            </w:pPr>
            <w:r w:rsidRPr="002F4BCD">
              <w:rPr>
                <w:rFonts w:ascii="Times New Roman" w:hAnsi="Times New Roman" w:cs="Times New Roman"/>
                <w:sz w:val="28"/>
                <w:szCs w:val="28"/>
              </w:rPr>
              <w:t>Наименование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2F4BCD" w:rsidRDefault="004473D7" w:rsidP="008F192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2F4BCD">
              <w:rPr>
                <w:rFonts w:ascii="Times New Roman" w:hAnsi="Times New Roman" w:cs="Times New Roman"/>
                <w:sz w:val="28"/>
                <w:szCs w:val="28"/>
              </w:rPr>
              <w:t>программа «Профилактика правонарушений в Болотнинском район</w:t>
            </w:r>
            <w:r>
              <w:rPr>
                <w:rFonts w:ascii="Times New Roman" w:hAnsi="Times New Roman" w:cs="Times New Roman"/>
                <w:sz w:val="28"/>
                <w:szCs w:val="28"/>
              </w:rPr>
              <w:t>е Новосибирской области на 202</w:t>
            </w:r>
            <w:r w:rsidR="008F1923">
              <w:rPr>
                <w:rFonts w:ascii="Times New Roman" w:hAnsi="Times New Roman" w:cs="Times New Roman"/>
                <w:sz w:val="28"/>
                <w:szCs w:val="28"/>
              </w:rPr>
              <w:t>3</w:t>
            </w:r>
            <w:r w:rsidRPr="002F4BCD">
              <w:rPr>
                <w:rFonts w:ascii="Times New Roman" w:hAnsi="Times New Roman" w:cs="Times New Roman"/>
                <w:sz w:val="28"/>
                <w:szCs w:val="28"/>
              </w:rPr>
              <w:t>-202</w:t>
            </w:r>
            <w:r w:rsidR="008F1923">
              <w:rPr>
                <w:rFonts w:ascii="Times New Roman" w:hAnsi="Times New Roman" w:cs="Times New Roman"/>
                <w:sz w:val="28"/>
                <w:szCs w:val="28"/>
              </w:rPr>
              <w:t>5</w:t>
            </w:r>
            <w:r w:rsidRPr="002F4BCD">
              <w:rPr>
                <w:rFonts w:ascii="Times New Roman" w:hAnsi="Times New Roman" w:cs="Times New Roman"/>
                <w:sz w:val="28"/>
                <w:szCs w:val="28"/>
              </w:rPr>
              <w:t xml:space="preserve"> годы» </w:t>
            </w:r>
            <w:r w:rsidR="008F1923">
              <w:rPr>
                <w:rFonts w:ascii="Times New Roman" w:hAnsi="Times New Roman" w:cs="Times New Roman"/>
                <w:sz w:val="28"/>
                <w:szCs w:val="28"/>
              </w:rPr>
              <w:t>(далее- Программа)</w:t>
            </w:r>
          </w:p>
        </w:tc>
      </w:tr>
      <w:tr w:rsidR="004473D7" w:rsidRPr="002F4BCD" w:rsidTr="009200E5">
        <w:trPr>
          <w:trHeight w:val="772"/>
        </w:trPr>
        <w:tc>
          <w:tcPr>
            <w:tcW w:w="2418" w:type="dxa"/>
            <w:tcBorders>
              <w:top w:val="single" w:sz="6" w:space="0" w:color="auto"/>
              <w:left w:val="single" w:sz="6" w:space="0" w:color="auto"/>
              <w:bottom w:val="single" w:sz="6" w:space="0" w:color="auto"/>
              <w:right w:val="single" w:sz="6" w:space="0" w:color="auto"/>
            </w:tcBorders>
          </w:tcPr>
          <w:p w:rsidR="004473D7" w:rsidRPr="00BC3F6D" w:rsidRDefault="004473D7" w:rsidP="001D1520">
            <w:pPr>
              <w:widowControl w:val="0"/>
              <w:autoSpaceDE w:val="0"/>
              <w:autoSpaceDN w:val="0"/>
              <w:adjustRightInd w:val="0"/>
              <w:rPr>
                <w:rFonts w:eastAsia="Calibri"/>
                <w:sz w:val="28"/>
                <w:szCs w:val="28"/>
              </w:rPr>
            </w:pPr>
            <w:r w:rsidRPr="00BC3F6D">
              <w:rPr>
                <w:rFonts w:eastAsia="Calibri"/>
                <w:sz w:val="28"/>
                <w:szCs w:val="28"/>
              </w:rPr>
              <w:t xml:space="preserve">Основания для      </w:t>
            </w:r>
          </w:p>
          <w:p w:rsidR="004473D7" w:rsidRPr="00BC3F6D" w:rsidRDefault="004473D7" w:rsidP="001D1520">
            <w:pPr>
              <w:widowControl w:val="0"/>
              <w:autoSpaceDE w:val="0"/>
              <w:autoSpaceDN w:val="0"/>
              <w:adjustRightInd w:val="0"/>
              <w:rPr>
                <w:rFonts w:eastAsia="Calibri"/>
                <w:sz w:val="28"/>
                <w:szCs w:val="28"/>
              </w:rPr>
            </w:pPr>
            <w:r w:rsidRPr="00BC3F6D">
              <w:rPr>
                <w:rFonts w:eastAsia="Calibri"/>
                <w:sz w:val="28"/>
                <w:szCs w:val="28"/>
              </w:rPr>
              <w:t>р</w:t>
            </w:r>
            <w:r>
              <w:rPr>
                <w:rFonts w:eastAsia="Calibri"/>
                <w:sz w:val="28"/>
                <w:szCs w:val="28"/>
              </w:rPr>
              <w:t>азработки п</w:t>
            </w:r>
            <w:r w:rsidRPr="00BC3F6D">
              <w:rPr>
                <w:rFonts w:eastAsia="Calibri"/>
                <w:sz w:val="28"/>
                <w:szCs w:val="28"/>
              </w:rPr>
              <w:t xml:space="preserve">рограммы </w:t>
            </w:r>
          </w:p>
        </w:tc>
        <w:tc>
          <w:tcPr>
            <w:tcW w:w="7080" w:type="dxa"/>
            <w:tcBorders>
              <w:top w:val="single" w:sz="6" w:space="0" w:color="auto"/>
              <w:left w:val="single" w:sz="6" w:space="0" w:color="auto"/>
              <w:bottom w:val="single" w:sz="6" w:space="0" w:color="auto"/>
              <w:right w:val="single" w:sz="6" w:space="0" w:color="auto"/>
            </w:tcBorders>
          </w:tcPr>
          <w:p w:rsidR="00251139" w:rsidRDefault="00251139" w:rsidP="001D1520">
            <w:pPr>
              <w:widowControl w:val="0"/>
              <w:autoSpaceDE w:val="0"/>
              <w:autoSpaceDN w:val="0"/>
              <w:adjustRightInd w:val="0"/>
              <w:rPr>
                <w:rFonts w:eastAsia="Calibri"/>
                <w:sz w:val="28"/>
                <w:szCs w:val="28"/>
              </w:rPr>
            </w:pPr>
            <w:r>
              <w:rPr>
                <w:rFonts w:eastAsia="Calibri"/>
                <w:sz w:val="28"/>
                <w:szCs w:val="28"/>
              </w:rPr>
              <w:t>1.</w:t>
            </w:r>
            <w:r w:rsidR="004473D7" w:rsidRPr="00BC3F6D">
              <w:rPr>
                <w:rFonts w:eastAsia="Calibri"/>
                <w:sz w:val="28"/>
                <w:szCs w:val="28"/>
              </w:rPr>
              <w:t xml:space="preserve"> Федеральный закон от 06.10.2003 г. № 131-ФЗ «Об общих принципах организации местного самоуправ</w:t>
            </w:r>
            <w:r w:rsidR="004473D7">
              <w:rPr>
                <w:rFonts w:eastAsia="Calibri"/>
                <w:sz w:val="28"/>
                <w:szCs w:val="28"/>
              </w:rPr>
              <w:t xml:space="preserve">ления в Российской Федерации»; </w:t>
            </w:r>
          </w:p>
          <w:p w:rsidR="004473D7" w:rsidRPr="00BC3F6D" w:rsidRDefault="00251139" w:rsidP="001D1520">
            <w:pPr>
              <w:widowControl w:val="0"/>
              <w:autoSpaceDE w:val="0"/>
              <w:autoSpaceDN w:val="0"/>
              <w:adjustRightInd w:val="0"/>
              <w:rPr>
                <w:rFonts w:eastAsia="Calibri"/>
                <w:sz w:val="28"/>
                <w:szCs w:val="28"/>
              </w:rPr>
            </w:pPr>
            <w:r>
              <w:rPr>
                <w:rFonts w:eastAsia="Calibri"/>
                <w:sz w:val="28"/>
                <w:szCs w:val="28"/>
              </w:rPr>
              <w:t>2.</w:t>
            </w:r>
            <w:r w:rsidR="004473D7" w:rsidRPr="00BC3F6D">
              <w:rPr>
                <w:rFonts w:eastAsia="Calibri"/>
                <w:sz w:val="28"/>
                <w:szCs w:val="28"/>
              </w:rPr>
              <w:t xml:space="preserve"> Федеральный закон от 23.06.2016 г. № 182-ФЗ «Об основах системы профилактики правонарушений в Российской Федерации»;</w:t>
            </w:r>
          </w:p>
          <w:p w:rsidR="00752F0B" w:rsidRDefault="004473D7" w:rsidP="00752F0B">
            <w:pPr>
              <w:widowControl w:val="0"/>
              <w:autoSpaceDE w:val="0"/>
              <w:autoSpaceDN w:val="0"/>
              <w:adjustRightInd w:val="0"/>
              <w:rPr>
                <w:rFonts w:eastAsia="Calibri"/>
                <w:sz w:val="28"/>
                <w:szCs w:val="28"/>
              </w:rPr>
            </w:pPr>
            <w:r>
              <w:rPr>
                <w:rFonts w:eastAsia="Calibri"/>
                <w:sz w:val="28"/>
                <w:szCs w:val="28"/>
              </w:rPr>
              <w:t>3</w:t>
            </w:r>
            <w:r w:rsidR="00251139">
              <w:rPr>
                <w:rFonts w:eastAsia="Calibri"/>
                <w:sz w:val="28"/>
                <w:szCs w:val="28"/>
              </w:rPr>
              <w:t>. П</w:t>
            </w:r>
            <w:r w:rsidRPr="00BC3F6D">
              <w:rPr>
                <w:rFonts w:eastAsia="Calibri"/>
                <w:sz w:val="28"/>
                <w:szCs w:val="28"/>
              </w:rPr>
              <w:t xml:space="preserve">остановление Губернатора Новосибирской области от 03.12.2007 г. № 474 «Об утверждении стратегии социально-экономического развития Новосибирской </w:t>
            </w:r>
            <w:r>
              <w:rPr>
                <w:rFonts w:eastAsia="Calibri"/>
                <w:sz w:val="28"/>
                <w:szCs w:val="28"/>
              </w:rPr>
              <w:t>области на период до 2025 года»</w:t>
            </w:r>
            <w:r w:rsidR="00752F0B">
              <w:rPr>
                <w:rFonts w:eastAsia="Calibri"/>
                <w:sz w:val="28"/>
                <w:szCs w:val="28"/>
              </w:rPr>
              <w:t>;</w:t>
            </w:r>
          </w:p>
          <w:p w:rsidR="00752F0B" w:rsidRPr="00BC3F6D" w:rsidRDefault="00752F0B" w:rsidP="00752F0B">
            <w:pPr>
              <w:widowControl w:val="0"/>
              <w:autoSpaceDE w:val="0"/>
              <w:autoSpaceDN w:val="0"/>
              <w:adjustRightInd w:val="0"/>
              <w:jc w:val="both"/>
              <w:rPr>
                <w:rFonts w:eastAsia="Calibri"/>
                <w:sz w:val="28"/>
                <w:szCs w:val="28"/>
              </w:rPr>
            </w:pPr>
            <w:r>
              <w:rPr>
                <w:rFonts w:eastAsia="Calibri"/>
                <w:sz w:val="28"/>
                <w:szCs w:val="28"/>
              </w:rPr>
              <w:t>4.Постановление правительства Новосибирской области от 29.06.2017 №</w:t>
            </w:r>
            <w:r w:rsidRPr="00752F0B">
              <w:rPr>
                <w:rFonts w:eastAsia="Calibri"/>
                <w:sz w:val="28"/>
                <w:szCs w:val="28"/>
              </w:rPr>
              <w:t>246-п  «</w:t>
            </w:r>
            <w:r w:rsidRPr="00752F0B">
              <w:rPr>
                <w:sz w:val="28"/>
                <w:szCs w:val="28"/>
              </w:rPr>
              <w:t>об утверждении региональной программы новосибирской области "профилактика правонарушений, экстремизма и терроризма на территории новосибирской области»</w:t>
            </w:r>
            <w:r>
              <w:t>.</w:t>
            </w:r>
          </w:p>
        </w:tc>
      </w:tr>
      <w:tr w:rsidR="004473D7" w:rsidRPr="002F4BCD" w:rsidTr="009200E5">
        <w:trPr>
          <w:trHeight w:val="579"/>
        </w:trPr>
        <w:tc>
          <w:tcPr>
            <w:tcW w:w="2418" w:type="dxa"/>
            <w:tcBorders>
              <w:top w:val="single" w:sz="6" w:space="0" w:color="auto"/>
              <w:left w:val="single" w:sz="6" w:space="0" w:color="auto"/>
              <w:bottom w:val="single" w:sz="6" w:space="0" w:color="auto"/>
              <w:right w:val="single" w:sz="6" w:space="0" w:color="auto"/>
            </w:tcBorders>
          </w:tcPr>
          <w:p w:rsidR="004473D7" w:rsidRPr="00BC3F6D" w:rsidRDefault="004473D7" w:rsidP="001D1520">
            <w:pPr>
              <w:widowControl w:val="0"/>
              <w:autoSpaceDE w:val="0"/>
              <w:autoSpaceDN w:val="0"/>
              <w:adjustRightInd w:val="0"/>
              <w:rPr>
                <w:rFonts w:eastAsia="Calibri"/>
                <w:sz w:val="28"/>
                <w:szCs w:val="28"/>
              </w:rPr>
            </w:pPr>
            <w:r>
              <w:rPr>
                <w:rFonts w:eastAsia="Calibri"/>
                <w:sz w:val="28"/>
                <w:szCs w:val="28"/>
              </w:rPr>
              <w:t>Заказчик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BC3F6D" w:rsidRDefault="004473D7" w:rsidP="001D1520">
            <w:pPr>
              <w:widowControl w:val="0"/>
              <w:autoSpaceDE w:val="0"/>
              <w:autoSpaceDN w:val="0"/>
              <w:adjustRightInd w:val="0"/>
              <w:rPr>
                <w:rFonts w:eastAsia="Calibri"/>
                <w:sz w:val="28"/>
                <w:szCs w:val="28"/>
              </w:rPr>
            </w:pPr>
            <w:r>
              <w:rPr>
                <w:rFonts w:eastAsia="Calibri"/>
                <w:sz w:val="28"/>
                <w:szCs w:val="28"/>
              </w:rPr>
              <w:t xml:space="preserve">Администрация Болотнинского района Новосибирской области </w:t>
            </w:r>
          </w:p>
        </w:tc>
      </w:tr>
      <w:tr w:rsidR="004473D7" w:rsidRPr="002F4BCD" w:rsidTr="009200E5">
        <w:trPr>
          <w:trHeight w:val="579"/>
        </w:trPr>
        <w:tc>
          <w:tcPr>
            <w:tcW w:w="2418" w:type="dxa"/>
            <w:tcBorders>
              <w:top w:val="single" w:sz="6" w:space="0" w:color="auto"/>
              <w:left w:val="single" w:sz="6" w:space="0" w:color="auto"/>
              <w:bottom w:val="single" w:sz="6" w:space="0" w:color="auto"/>
              <w:right w:val="single" w:sz="6" w:space="0" w:color="auto"/>
            </w:tcBorders>
          </w:tcPr>
          <w:p w:rsidR="004473D7" w:rsidRDefault="004473D7" w:rsidP="001D1520">
            <w:pPr>
              <w:widowControl w:val="0"/>
              <w:autoSpaceDE w:val="0"/>
              <w:autoSpaceDN w:val="0"/>
              <w:adjustRightInd w:val="0"/>
              <w:rPr>
                <w:rFonts w:eastAsia="Calibri"/>
                <w:sz w:val="28"/>
                <w:szCs w:val="28"/>
              </w:rPr>
            </w:pPr>
            <w:r>
              <w:rPr>
                <w:rFonts w:eastAsia="Calibri"/>
                <w:sz w:val="28"/>
                <w:szCs w:val="28"/>
              </w:rPr>
              <w:t>Цель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6051AC" w:rsidRDefault="006051AC" w:rsidP="001D152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w:t>
            </w:r>
            <w:r w:rsidRPr="006051AC">
              <w:rPr>
                <w:rFonts w:ascii="Times New Roman" w:hAnsi="Times New Roman" w:cs="Times New Roman"/>
                <w:sz w:val="28"/>
                <w:szCs w:val="28"/>
              </w:rPr>
              <w:t xml:space="preserve">нижение уровня преступности, создание условий для обеспечения общественной безопасности и правопорядка на территории Болотнинского района Новосибирской области </w:t>
            </w:r>
          </w:p>
        </w:tc>
      </w:tr>
      <w:tr w:rsidR="004473D7" w:rsidRPr="002F4BCD" w:rsidTr="009200E5">
        <w:trPr>
          <w:trHeight w:val="579"/>
        </w:trPr>
        <w:tc>
          <w:tcPr>
            <w:tcW w:w="2418" w:type="dxa"/>
            <w:tcBorders>
              <w:top w:val="single" w:sz="6" w:space="0" w:color="auto"/>
              <w:left w:val="single" w:sz="6" w:space="0" w:color="auto"/>
              <w:bottom w:val="single" w:sz="6" w:space="0" w:color="auto"/>
              <w:right w:val="single" w:sz="6" w:space="0" w:color="auto"/>
            </w:tcBorders>
          </w:tcPr>
          <w:p w:rsidR="004473D7" w:rsidRDefault="004473D7" w:rsidP="001D1520">
            <w:pPr>
              <w:widowControl w:val="0"/>
              <w:autoSpaceDE w:val="0"/>
              <w:autoSpaceDN w:val="0"/>
              <w:adjustRightInd w:val="0"/>
              <w:rPr>
                <w:rFonts w:eastAsia="Calibri"/>
                <w:sz w:val="28"/>
                <w:szCs w:val="28"/>
              </w:rPr>
            </w:pPr>
            <w:r>
              <w:rPr>
                <w:rFonts w:eastAsia="Calibri"/>
                <w:sz w:val="28"/>
                <w:szCs w:val="28"/>
              </w:rPr>
              <w:t>Задачи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2F4BCD" w:rsidRDefault="000C210E" w:rsidP="001D1520">
            <w:pPr>
              <w:snapToGrid w:val="0"/>
              <w:jc w:val="both"/>
              <w:rPr>
                <w:sz w:val="28"/>
                <w:szCs w:val="28"/>
              </w:rPr>
            </w:pPr>
            <w:r>
              <w:rPr>
                <w:sz w:val="28"/>
                <w:szCs w:val="28"/>
              </w:rPr>
              <w:t>Достижение поставленной</w:t>
            </w:r>
            <w:r w:rsidR="004473D7" w:rsidRPr="002F4BCD">
              <w:rPr>
                <w:sz w:val="28"/>
                <w:szCs w:val="28"/>
              </w:rPr>
              <w:t xml:space="preserve"> цел</w:t>
            </w:r>
            <w:r>
              <w:rPr>
                <w:sz w:val="28"/>
                <w:szCs w:val="28"/>
              </w:rPr>
              <w:t>и программы</w:t>
            </w:r>
            <w:r w:rsidR="004473D7" w:rsidRPr="002F4BCD">
              <w:rPr>
                <w:sz w:val="28"/>
                <w:szCs w:val="28"/>
              </w:rPr>
              <w:t xml:space="preserve"> </w:t>
            </w:r>
            <w:r w:rsidR="00A45AEF">
              <w:rPr>
                <w:sz w:val="28"/>
                <w:szCs w:val="28"/>
              </w:rPr>
              <w:t>осуществляется</w:t>
            </w:r>
            <w:r>
              <w:rPr>
                <w:sz w:val="28"/>
                <w:szCs w:val="28"/>
              </w:rPr>
              <w:t xml:space="preserve"> посредством </w:t>
            </w:r>
            <w:r w:rsidR="00A45AEF">
              <w:rPr>
                <w:sz w:val="28"/>
                <w:szCs w:val="28"/>
              </w:rPr>
              <w:t>решения</w:t>
            </w:r>
            <w:r w:rsidR="004473D7" w:rsidRPr="002F4BCD">
              <w:rPr>
                <w:sz w:val="28"/>
                <w:szCs w:val="28"/>
              </w:rPr>
              <w:t xml:space="preserve"> следующих задач:</w:t>
            </w:r>
          </w:p>
          <w:p w:rsidR="004473D7" w:rsidRDefault="004473D7" w:rsidP="001D1520">
            <w:pPr>
              <w:jc w:val="both"/>
              <w:rPr>
                <w:sz w:val="28"/>
                <w:szCs w:val="28"/>
              </w:rPr>
            </w:pPr>
            <w:r w:rsidRPr="002F4BCD">
              <w:rPr>
                <w:spacing w:val="-1"/>
                <w:sz w:val="28"/>
                <w:szCs w:val="28"/>
              </w:rPr>
              <w:t>1</w:t>
            </w:r>
            <w:r>
              <w:rPr>
                <w:spacing w:val="-1"/>
                <w:sz w:val="28"/>
                <w:szCs w:val="28"/>
              </w:rPr>
              <w:t>.</w:t>
            </w:r>
            <w:r w:rsidRPr="00BA7997">
              <w:rPr>
                <w:spacing w:val="-1"/>
                <w:sz w:val="28"/>
                <w:szCs w:val="28"/>
              </w:rPr>
              <w:t xml:space="preserve"> </w:t>
            </w:r>
            <w:r w:rsidR="0009353B" w:rsidRPr="0009353B">
              <w:rPr>
                <w:sz w:val="28"/>
                <w:szCs w:val="28"/>
              </w:rPr>
              <w:t>Обеспечение общественного порядка и профилактика правонарушений на улицах и в общественных местах Болотнинского района</w:t>
            </w:r>
            <w:r w:rsidR="000C210E" w:rsidRPr="0009353B">
              <w:rPr>
                <w:sz w:val="28"/>
                <w:szCs w:val="28"/>
              </w:rPr>
              <w:t>;</w:t>
            </w:r>
          </w:p>
          <w:p w:rsidR="00564705" w:rsidRPr="00853451" w:rsidRDefault="006051AC" w:rsidP="00853451">
            <w:pPr>
              <w:pStyle w:val="ConsPlusNormal"/>
              <w:ind w:firstLine="0"/>
              <w:jc w:val="both"/>
              <w:rPr>
                <w:rFonts w:ascii="Times New Roman" w:hAnsi="Times New Roman" w:cs="Times New Roman"/>
                <w:sz w:val="28"/>
                <w:szCs w:val="28"/>
              </w:rPr>
            </w:pPr>
            <w:r w:rsidRPr="006051AC">
              <w:rPr>
                <w:rFonts w:ascii="Times New Roman" w:hAnsi="Times New Roman" w:cs="Times New Roman"/>
                <w:sz w:val="28"/>
                <w:szCs w:val="28"/>
              </w:rPr>
              <w:t xml:space="preserve">2. Профилактика преступности и правонарушений </w:t>
            </w:r>
            <w:r w:rsidRPr="006051AC">
              <w:rPr>
                <w:rFonts w:ascii="Times New Roman" w:hAnsi="Times New Roman" w:cs="Times New Roman"/>
                <w:sz w:val="28"/>
                <w:szCs w:val="28"/>
              </w:rPr>
              <w:lastRenderedPageBreak/>
              <w:t>несовершеннолетних, социализация и реабилитация несовершеннолетних, находящихся в конфликте с законом</w:t>
            </w:r>
            <w:r w:rsidR="004B02FF">
              <w:rPr>
                <w:rFonts w:ascii="Times New Roman" w:hAnsi="Times New Roman" w:cs="Times New Roman"/>
                <w:sz w:val="28"/>
                <w:szCs w:val="28"/>
              </w:rPr>
              <w:t>;</w:t>
            </w:r>
            <w:r w:rsidR="00564705">
              <w:rPr>
                <w:spacing w:val="-15"/>
                <w:sz w:val="28"/>
                <w:szCs w:val="28"/>
              </w:rPr>
              <w:t xml:space="preserve"> </w:t>
            </w:r>
          </w:p>
          <w:p w:rsidR="00853451" w:rsidRDefault="00853451" w:rsidP="006051AC">
            <w:pPr>
              <w:jc w:val="both"/>
              <w:rPr>
                <w:sz w:val="28"/>
                <w:szCs w:val="28"/>
              </w:rPr>
            </w:pPr>
            <w:r>
              <w:rPr>
                <w:sz w:val="28"/>
                <w:szCs w:val="28"/>
              </w:rPr>
              <w:t>3</w:t>
            </w:r>
            <w:r w:rsidR="00564705">
              <w:rPr>
                <w:sz w:val="28"/>
                <w:szCs w:val="28"/>
              </w:rPr>
              <w:t xml:space="preserve">. </w:t>
            </w:r>
            <w:r w:rsidR="006051AC" w:rsidRPr="006051AC">
              <w:rPr>
                <w:sz w:val="28"/>
                <w:szCs w:val="28"/>
              </w:rPr>
              <w:t>Создание условий и стимулов для участия граждан в охране общественного порядка на добровольной основе</w:t>
            </w:r>
            <w:r w:rsidR="004B02FF">
              <w:rPr>
                <w:sz w:val="28"/>
                <w:szCs w:val="28"/>
              </w:rPr>
              <w:t>;</w:t>
            </w:r>
          </w:p>
          <w:p w:rsidR="004473D7" w:rsidRPr="005C33ED" w:rsidRDefault="00853451" w:rsidP="006051AC">
            <w:pPr>
              <w:jc w:val="both"/>
              <w:rPr>
                <w:sz w:val="28"/>
                <w:szCs w:val="28"/>
              </w:rPr>
            </w:pPr>
            <w:r>
              <w:rPr>
                <w:sz w:val="28"/>
                <w:szCs w:val="28"/>
              </w:rPr>
              <w:t>4</w:t>
            </w:r>
            <w:r w:rsidR="006051AC" w:rsidRPr="006051AC">
              <w:rPr>
                <w:sz w:val="28"/>
                <w:szCs w:val="28"/>
              </w:rPr>
              <w:t>.</w:t>
            </w:r>
            <w:r w:rsidR="004473D7" w:rsidRPr="006051AC">
              <w:rPr>
                <w:sz w:val="28"/>
                <w:szCs w:val="28"/>
                <w:shd w:val="clear" w:color="auto" w:fill="FFFFFF"/>
              </w:rPr>
              <w:t xml:space="preserve"> </w:t>
            </w:r>
            <w:r w:rsidR="006051AC" w:rsidRPr="006051AC">
              <w:rPr>
                <w:sz w:val="28"/>
                <w:szCs w:val="28"/>
              </w:rPr>
              <w:t xml:space="preserve">Социальная адаптация, </w:t>
            </w:r>
            <w:proofErr w:type="spellStart"/>
            <w:r w:rsidR="006051AC" w:rsidRPr="006051AC">
              <w:rPr>
                <w:sz w:val="28"/>
                <w:szCs w:val="28"/>
              </w:rPr>
              <w:t>ресоциализация</w:t>
            </w:r>
            <w:proofErr w:type="spellEnd"/>
            <w:r w:rsidR="006051AC" w:rsidRPr="006051AC">
              <w:rPr>
                <w:sz w:val="28"/>
                <w:szCs w:val="28"/>
              </w:rPr>
              <w:t>, социальная реабилитация граждан, находящихся в трудной жизненной ситуации.</w:t>
            </w:r>
          </w:p>
        </w:tc>
      </w:tr>
      <w:tr w:rsidR="004473D7" w:rsidRPr="002F4BCD" w:rsidTr="009200E5">
        <w:trPr>
          <w:trHeight w:val="772"/>
        </w:trPr>
        <w:tc>
          <w:tcPr>
            <w:tcW w:w="2418" w:type="dxa"/>
            <w:tcBorders>
              <w:top w:val="single" w:sz="6" w:space="0" w:color="auto"/>
              <w:left w:val="single" w:sz="6" w:space="0" w:color="auto"/>
              <w:bottom w:val="single" w:sz="6" w:space="0" w:color="auto"/>
              <w:right w:val="single" w:sz="6" w:space="0" w:color="auto"/>
            </w:tcBorders>
          </w:tcPr>
          <w:p w:rsidR="004473D7" w:rsidRDefault="004473D7" w:rsidP="001D1520">
            <w:pPr>
              <w:widowControl w:val="0"/>
              <w:autoSpaceDE w:val="0"/>
              <w:autoSpaceDN w:val="0"/>
              <w:adjustRightInd w:val="0"/>
              <w:rPr>
                <w:rFonts w:eastAsia="Calibri"/>
                <w:sz w:val="28"/>
                <w:szCs w:val="28"/>
              </w:rPr>
            </w:pPr>
            <w:r>
              <w:rPr>
                <w:rFonts w:eastAsia="Calibri"/>
                <w:sz w:val="28"/>
                <w:szCs w:val="28"/>
              </w:rPr>
              <w:lastRenderedPageBreak/>
              <w:t xml:space="preserve">Разработчик муниципальной программы </w:t>
            </w:r>
          </w:p>
        </w:tc>
        <w:tc>
          <w:tcPr>
            <w:tcW w:w="7080" w:type="dxa"/>
            <w:tcBorders>
              <w:top w:val="single" w:sz="6" w:space="0" w:color="auto"/>
              <w:left w:val="single" w:sz="6" w:space="0" w:color="auto"/>
              <w:bottom w:val="single" w:sz="6" w:space="0" w:color="auto"/>
              <w:right w:val="single" w:sz="6" w:space="0" w:color="auto"/>
            </w:tcBorders>
          </w:tcPr>
          <w:p w:rsidR="004473D7" w:rsidRDefault="004473D7" w:rsidP="001D1520">
            <w:pPr>
              <w:widowControl w:val="0"/>
              <w:autoSpaceDE w:val="0"/>
              <w:autoSpaceDN w:val="0"/>
              <w:adjustRightInd w:val="0"/>
              <w:rPr>
                <w:rFonts w:eastAsia="Calibri"/>
                <w:sz w:val="28"/>
                <w:szCs w:val="28"/>
              </w:rPr>
            </w:pPr>
            <w:r>
              <w:rPr>
                <w:rFonts w:eastAsia="Calibri"/>
                <w:sz w:val="28"/>
                <w:szCs w:val="28"/>
              </w:rPr>
              <w:t>Администрация Болотнинского района Новосибирской области (секретарь межведомственной комиссии по профилактике правонарушений Болотнинского района Новосибирской области)</w:t>
            </w:r>
          </w:p>
        </w:tc>
      </w:tr>
      <w:tr w:rsidR="004473D7" w:rsidRPr="002F4BCD" w:rsidTr="009200E5">
        <w:trPr>
          <w:trHeight w:val="772"/>
        </w:trPr>
        <w:tc>
          <w:tcPr>
            <w:tcW w:w="2418" w:type="dxa"/>
            <w:tcBorders>
              <w:top w:val="single" w:sz="6" w:space="0" w:color="auto"/>
              <w:left w:val="single" w:sz="6" w:space="0" w:color="auto"/>
              <w:bottom w:val="single" w:sz="6" w:space="0" w:color="auto"/>
              <w:right w:val="single" w:sz="6" w:space="0" w:color="auto"/>
            </w:tcBorders>
          </w:tcPr>
          <w:p w:rsidR="004473D7" w:rsidRDefault="004473D7" w:rsidP="001D1520">
            <w:pPr>
              <w:widowControl w:val="0"/>
              <w:autoSpaceDE w:val="0"/>
              <w:autoSpaceDN w:val="0"/>
              <w:adjustRightInd w:val="0"/>
              <w:rPr>
                <w:rFonts w:eastAsia="Calibri"/>
                <w:sz w:val="28"/>
                <w:szCs w:val="28"/>
              </w:rPr>
            </w:pPr>
            <w:r>
              <w:rPr>
                <w:rFonts w:eastAsia="Calibri"/>
                <w:sz w:val="28"/>
                <w:szCs w:val="28"/>
              </w:rPr>
              <w:t>Исполнители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AD1D49" w:rsidRDefault="004473D7" w:rsidP="001D1520">
            <w:pPr>
              <w:jc w:val="both"/>
              <w:rPr>
                <w:color w:val="000000"/>
                <w:sz w:val="28"/>
                <w:szCs w:val="28"/>
              </w:rPr>
            </w:pPr>
            <w:r>
              <w:rPr>
                <w:color w:val="000000"/>
                <w:sz w:val="28"/>
                <w:szCs w:val="28"/>
              </w:rPr>
              <w:t xml:space="preserve">- </w:t>
            </w:r>
            <w:r w:rsidR="00B5528C">
              <w:rPr>
                <w:color w:val="000000"/>
                <w:sz w:val="28"/>
                <w:szCs w:val="28"/>
              </w:rPr>
              <w:t>Муниципальные образования</w:t>
            </w:r>
            <w:r>
              <w:rPr>
                <w:color w:val="000000"/>
                <w:sz w:val="28"/>
                <w:szCs w:val="28"/>
              </w:rPr>
              <w:t xml:space="preserve"> Болотнинского района;</w:t>
            </w:r>
          </w:p>
          <w:p w:rsidR="004473D7" w:rsidRPr="00E21DC0" w:rsidRDefault="004473D7" w:rsidP="001D1520">
            <w:pPr>
              <w:widowControl w:val="0"/>
              <w:autoSpaceDE w:val="0"/>
              <w:autoSpaceDN w:val="0"/>
              <w:adjustRightInd w:val="0"/>
              <w:rPr>
                <w:rFonts w:eastAsia="Calibri"/>
                <w:sz w:val="28"/>
                <w:szCs w:val="28"/>
              </w:rPr>
            </w:pPr>
            <w:r>
              <w:rPr>
                <w:rFonts w:eastAsia="Calibri"/>
                <w:sz w:val="28"/>
                <w:szCs w:val="28"/>
              </w:rPr>
              <w:t xml:space="preserve">- </w:t>
            </w:r>
            <w:r>
              <w:rPr>
                <w:sz w:val="28"/>
                <w:szCs w:val="28"/>
              </w:rPr>
              <w:t>У</w:t>
            </w:r>
            <w:r w:rsidRPr="005E2429">
              <w:rPr>
                <w:sz w:val="28"/>
                <w:szCs w:val="28"/>
              </w:rPr>
              <w:t>прав</w:t>
            </w:r>
            <w:r>
              <w:rPr>
                <w:sz w:val="28"/>
                <w:szCs w:val="28"/>
              </w:rPr>
              <w:t xml:space="preserve">ление образования </w:t>
            </w:r>
            <w:r w:rsidR="00FF1CFA">
              <w:rPr>
                <w:sz w:val="28"/>
                <w:szCs w:val="28"/>
              </w:rPr>
              <w:t xml:space="preserve">администрации </w:t>
            </w:r>
            <w:r>
              <w:rPr>
                <w:color w:val="000000"/>
                <w:sz w:val="28"/>
                <w:szCs w:val="28"/>
              </w:rPr>
              <w:t xml:space="preserve">Болотнинского района </w:t>
            </w:r>
            <w:r w:rsidR="00FF1CFA">
              <w:rPr>
                <w:color w:val="000000"/>
                <w:sz w:val="28"/>
                <w:szCs w:val="28"/>
              </w:rPr>
              <w:t>(образовательные организации Болотнинского района)</w:t>
            </w:r>
            <w:r>
              <w:rPr>
                <w:color w:val="000000"/>
                <w:sz w:val="28"/>
                <w:szCs w:val="28"/>
              </w:rPr>
              <w:t>;</w:t>
            </w:r>
          </w:p>
          <w:p w:rsidR="004473D7" w:rsidRDefault="004473D7" w:rsidP="001D1520">
            <w:pPr>
              <w:jc w:val="both"/>
              <w:rPr>
                <w:sz w:val="28"/>
                <w:szCs w:val="28"/>
              </w:rPr>
            </w:pPr>
            <w:r w:rsidRPr="005E2429">
              <w:rPr>
                <w:sz w:val="28"/>
                <w:szCs w:val="28"/>
              </w:rPr>
              <w:t>-</w:t>
            </w:r>
            <w:r>
              <w:rPr>
                <w:sz w:val="28"/>
                <w:szCs w:val="28"/>
              </w:rPr>
              <w:t xml:space="preserve"> </w:t>
            </w:r>
            <w:r w:rsidR="006051AC">
              <w:rPr>
                <w:sz w:val="28"/>
                <w:szCs w:val="28"/>
              </w:rPr>
              <w:t>Управление</w:t>
            </w:r>
            <w:r>
              <w:rPr>
                <w:sz w:val="28"/>
                <w:szCs w:val="28"/>
              </w:rPr>
              <w:t xml:space="preserve"> </w:t>
            </w:r>
            <w:r w:rsidR="006051AC">
              <w:rPr>
                <w:sz w:val="28"/>
                <w:szCs w:val="28"/>
              </w:rPr>
              <w:t>культуры и массового</w:t>
            </w:r>
            <w:r>
              <w:rPr>
                <w:sz w:val="28"/>
                <w:szCs w:val="28"/>
              </w:rPr>
              <w:t xml:space="preserve"> спорта</w:t>
            </w:r>
            <w:r w:rsidR="006051AC">
              <w:rPr>
                <w:sz w:val="28"/>
                <w:szCs w:val="28"/>
              </w:rPr>
              <w:t xml:space="preserve"> администрации</w:t>
            </w:r>
            <w:r>
              <w:rPr>
                <w:sz w:val="28"/>
                <w:szCs w:val="28"/>
              </w:rPr>
              <w:t xml:space="preserve"> </w:t>
            </w:r>
            <w:r>
              <w:rPr>
                <w:color w:val="000000"/>
                <w:sz w:val="28"/>
                <w:szCs w:val="28"/>
              </w:rPr>
              <w:t>Болотнинского района</w:t>
            </w:r>
            <w:r>
              <w:rPr>
                <w:sz w:val="28"/>
                <w:szCs w:val="28"/>
              </w:rPr>
              <w:t>;</w:t>
            </w:r>
          </w:p>
          <w:p w:rsidR="004473D7" w:rsidRDefault="004473D7" w:rsidP="001D1520">
            <w:pPr>
              <w:jc w:val="both"/>
              <w:rPr>
                <w:sz w:val="28"/>
                <w:szCs w:val="28"/>
              </w:rPr>
            </w:pPr>
            <w:r>
              <w:rPr>
                <w:sz w:val="28"/>
                <w:szCs w:val="28"/>
              </w:rPr>
              <w:t>- Отдел опеки и попечительства Болотнинского района Новосибирской области;</w:t>
            </w:r>
          </w:p>
          <w:p w:rsidR="00FF1CFA" w:rsidRDefault="00FF1CFA" w:rsidP="001D1520">
            <w:pPr>
              <w:jc w:val="both"/>
              <w:rPr>
                <w:sz w:val="28"/>
                <w:szCs w:val="28"/>
              </w:rPr>
            </w:pPr>
            <w:r>
              <w:rPr>
                <w:sz w:val="28"/>
                <w:szCs w:val="28"/>
              </w:rPr>
              <w:t>- Отдел организации социального обслуживания населения администрации Болотнинского района;</w:t>
            </w:r>
          </w:p>
          <w:p w:rsidR="00FF1CFA" w:rsidRPr="005E2429" w:rsidRDefault="00FF1CFA" w:rsidP="001D1520">
            <w:pPr>
              <w:jc w:val="both"/>
              <w:rPr>
                <w:sz w:val="28"/>
                <w:szCs w:val="28"/>
              </w:rPr>
            </w:pPr>
            <w:r>
              <w:rPr>
                <w:rFonts w:eastAsia="Calibri"/>
                <w:sz w:val="28"/>
                <w:szCs w:val="28"/>
              </w:rPr>
              <w:t>-</w:t>
            </w:r>
            <w:r>
              <w:rPr>
                <w:color w:val="000000"/>
                <w:sz w:val="28"/>
                <w:szCs w:val="28"/>
              </w:rPr>
              <w:t xml:space="preserve"> К</w:t>
            </w:r>
            <w:r w:rsidRPr="002D47F4">
              <w:rPr>
                <w:color w:val="000000"/>
                <w:sz w:val="28"/>
                <w:szCs w:val="28"/>
              </w:rPr>
              <w:t>омиссия по делам несовершеннолетних</w:t>
            </w:r>
            <w:r>
              <w:rPr>
                <w:color w:val="000000"/>
                <w:sz w:val="28"/>
                <w:szCs w:val="28"/>
              </w:rPr>
              <w:t xml:space="preserve"> и защите их прав </w:t>
            </w:r>
            <w:r w:rsidRPr="002D47F4">
              <w:rPr>
                <w:sz w:val="28"/>
                <w:szCs w:val="28"/>
              </w:rPr>
              <w:t>Б</w:t>
            </w:r>
            <w:r>
              <w:rPr>
                <w:sz w:val="28"/>
                <w:szCs w:val="28"/>
              </w:rPr>
              <w:t>олотнинского</w:t>
            </w:r>
            <w:r>
              <w:rPr>
                <w:color w:val="000000"/>
                <w:sz w:val="28"/>
                <w:szCs w:val="28"/>
              </w:rPr>
              <w:t xml:space="preserve"> района;</w:t>
            </w:r>
          </w:p>
          <w:p w:rsidR="004473D7" w:rsidRDefault="004473D7" w:rsidP="001D1520">
            <w:pPr>
              <w:jc w:val="both"/>
              <w:rPr>
                <w:sz w:val="28"/>
                <w:szCs w:val="28"/>
              </w:rPr>
            </w:pPr>
            <w:r w:rsidRPr="005E2429">
              <w:rPr>
                <w:sz w:val="28"/>
                <w:szCs w:val="28"/>
              </w:rPr>
              <w:t xml:space="preserve">- </w:t>
            </w:r>
            <w:r>
              <w:rPr>
                <w:sz w:val="28"/>
                <w:szCs w:val="28"/>
              </w:rPr>
              <w:t>О</w:t>
            </w:r>
            <w:r w:rsidRPr="005E2429">
              <w:rPr>
                <w:sz w:val="28"/>
                <w:szCs w:val="28"/>
              </w:rPr>
              <w:t>тдел М</w:t>
            </w:r>
            <w:r>
              <w:rPr>
                <w:sz w:val="28"/>
                <w:szCs w:val="28"/>
              </w:rPr>
              <w:t>инистерства внутренних дел</w:t>
            </w:r>
            <w:r w:rsidRPr="005E2429">
              <w:rPr>
                <w:sz w:val="28"/>
                <w:szCs w:val="28"/>
              </w:rPr>
              <w:t xml:space="preserve"> России по </w:t>
            </w:r>
            <w:r>
              <w:rPr>
                <w:sz w:val="28"/>
                <w:szCs w:val="28"/>
              </w:rPr>
              <w:t xml:space="preserve">Болотнинскому </w:t>
            </w:r>
            <w:r w:rsidRPr="005E2429">
              <w:rPr>
                <w:sz w:val="28"/>
                <w:szCs w:val="28"/>
              </w:rPr>
              <w:t>району</w:t>
            </w:r>
            <w:r>
              <w:rPr>
                <w:sz w:val="28"/>
                <w:szCs w:val="28"/>
              </w:rPr>
              <w:t xml:space="preserve"> Новосибирской области</w:t>
            </w:r>
            <w:r w:rsidRPr="002D47F4">
              <w:rPr>
                <w:color w:val="000000"/>
                <w:sz w:val="28"/>
                <w:szCs w:val="28"/>
              </w:rPr>
              <w:t xml:space="preserve"> </w:t>
            </w:r>
            <w:r>
              <w:rPr>
                <w:color w:val="000000"/>
                <w:sz w:val="28"/>
                <w:szCs w:val="28"/>
              </w:rPr>
              <w:t>–</w:t>
            </w:r>
            <w:r w:rsidRPr="002D47F4">
              <w:rPr>
                <w:color w:val="000000"/>
                <w:sz w:val="28"/>
                <w:szCs w:val="28"/>
              </w:rPr>
              <w:t xml:space="preserve"> </w:t>
            </w:r>
            <w:r>
              <w:rPr>
                <w:color w:val="000000"/>
                <w:sz w:val="28"/>
                <w:szCs w:val="28"/>
              </w:rPr>
              <w:t>(</w:t>
            </w:r>
            <w:r w:rsidRPr="002D47F4">
              <w:rPr>
                <w:color w:val="000000"/>
                <w:sz w:val="28"/>
                <w:szCs w:val="28"/>
              </w:rPr>
              <w:t>по согласованию</w:t>
            </w:r>
            <w:r>
              <w:rPr>
                <w:color w:val="000000"/>
                <w:sz w:val="28"/>
                <w:szCs w:val="28"/>
              </w:rPr>
              <w:t>)</w:t>
            </w:r>
            <w:r>
              <w:rPr>
                <w:sz w:val="28"/>
                <w:szCs w:val="28"/>
              </w:rPr>
              <w:t>;</w:t>
            </w:r>
          </w:p>
          <w:p w:rsidR="00793011" w:rsidRDefault="00FF1CFA" w:rsidP="001D1520">
            <w:pPr>
              <w:jc w:val="both"/>
              <w:rPr>
                <w:sz w:val="28"/>
                <w:szCs w:val="28"/>
              </w:rPr>
            </w:pPr>
            <w:r>
              <w:rPr>
                <w:sz w:val="28"/>
                <w:szCs w:val="28"/>
              </w:rPr>
              <w:t>-</w:t>
            </w:r>
            <w:r>
              <w:rPr>
                <w:color w:val="000000"/>
                <w:sz w:val="28"/>
                <w:szCs w:val="28"/>
              </w:rPr>
              <w:t xml:space="preserve"> Государственное казённое учреждение Новосибирской области «Центр занятости населения Болотнинского района» –</w:t>
            </w:r>
            <w:r w:rsidRPr="002D47F4">
              <w:rPr>
                <w:color w:val="000000"/>
                <w:sz w:val="28"/>
                <w:szCs w:val="28"/>
              </w:rPr>
              <w:t xml:space="preserve"> </w:t>
            </w:r>
            <w:r>
              <w:rPr>
                <w:color w:val="000000"/>
                <w:sz w:val="28"/>
                <w:szCs w:val="28"/>
              </w:rPr>
              <w:t>(</w:t>
            </w:r>
            <w:r w:rsidRPr="002D47F4">
              <w:rPr>
                <w:color w:val="000000"/>
                <w:sz w:val="28"/>
                <w:szCs w:val="28"/>
              </w:rPr>
              <w:t>по согласованию</w:t>
            </w:r>
            <w:r>
              <w:rPr>
                <w:color w:val="000000"/>
                <w:sz w:val="28"/>
                <w:szCs w:val="28"/>
              </w:rPr>
              <w:t>)</w:t>
            </w:r>
            <w:r>
              <w:rPr>
                <w:sz w:val="28"/>
                <w:szCs w:val="28"/>
              </w:rPr>
              <w:t>;</w:t>
            </w:r>
          </w:p>
          <w:p w:rsidR="00D0574F" w:rsidRDefault="00D0574F" w:rsidP="001D1520">
            <w:pPr>
              <w:jc w:val="both"/>
              <w:rPr>
                <w:sz w:val="28"/>
                <w:szCs w:val="28"/>
              </w:rPr>
            </w:pPr>
            <w:r>
              <w:rPr>
                <w:sz w:val="28"/>
                <w:szCs w:val="28"/>
              </w:rPr>
              <w:t>- МБУ «Информационный центр «Диалог»;</w:t>
            </w:r>
          </w:p>
          <w:p w:rsidR="00D0574F" w:rsidRDefault="00D0574F" w:rsidP="00D0574F">
            <w:pPr>
              <w:snapToGrid w:val="0"/>
              <w:jc w:val="both"/>
              <w:rPr>
                <w:sz w:val="28"/>
                <w:szCs w:val="28"/>
              </w:rPr>
            </w:pPr>
            <w:r w:rsidRPr="005A3C23">
              <w:rPr>
                <w:sz w:val="28"/>
                <w:szCs w:val="28"/>
              </w:rPr>
              <w:t xml:space="preserve">- </w:t>
            </w:r>
            <w:r>
              <w:rPr>
                <w:sz w:val="28"/>
                <w:szCs w:val="28"/>
              </w:rPr>
              <w:t>Государственное бюджетное учреждение з</w:t>
            </w:r>
            <w:r w:rsidRPr="005A3C23">
              <w:rPr>
                <w:sz w:val="28"/>
                <w:szCs w:val="28"/>
              </w:rPr>
              <w:t>дравоохранения «Болотнинская</w:t>
            </w:r>
            <w:r>
              <w:rPr>
                <w:sz w:val="28"/>
                <w:szCs w:val="28"/>
              </w:rPr>
              <w:t xml:space="preserve"> центральная районная больница»</w:t>
            </w:r>
            <w:r w:rsidR="004769D8">
              <w:rPr>
                <w:color w:val="000000"/>
                <w:sz w:val="28"/>
                <w:szCs w:val="28"/>
              </w:rPr>
              <w:t xml:space="preserve"> (</w:t>
            </w:r>
            <w:r w:rsidR="004769D8" w:rsidRPr="002D47F4">
              <w:rPr>
                <w:color w:val="000000"/>
                <w:sz w:val="28"/>
                <w:szCs w:val="28"/>
              </w:rPr>
              <w:t>по согласованию</w:t>
            </w:r>
            <w:r w:rsidR="004769D8">
              <w:rPr>
                <w:color w:val="000000"/>
                <w:sz w:val="28"/>
                <w:szCs w:val="28"/>
              </w:rPr>
              <w:t>)</w:t>
            </w:r>
            <w:r w:rsidR="004769D8">
              <w:rPr>
                <w:sz w:val="28"/>
                <w:szCs w:val="28"/>
              </w:rPr>
              <w:t>;</w:t>
            </w:r>
          </w:p>
          <w:p w:rsidR="004473D7" w:rsidRDefault="004473D7" w:rsidP="001D1520">
            <w:pPr>
              <w:jc w:val="both"/>
              <w:rPr>
                <w:sz w:val="28"/>
                <w:szCs w:val="28"/>
              </w:rPr>
            </w:pPr>
            <w:r>
              <w:rPr>
                <w:sz w:val="28"/>
                <w:szCs w:val="28"/>
              </w:rPr>
              <w:t>-</w:t>
            </w:r>
            <w:r w:rsidRPr="00AB6724">
              <w:rPr>
                <w:sz w:val="28"/>
                <w:szCs w:val="28"/>
              </w:rPr>
              <w:t xml:space="preserve"> </w:t>
            </w:r>
            <w:r w:rsidRPr="00B069B9">
              <w:rPr>
                <w:sz w:val="28"/>
                <w:szCs w:val="28"/>
              </w:rPr>
              <w:t>Отдел надзорной деятельности и профилактической работы по Болотнинскому району ГУ МЧС России по НСО</w:t>
            </w:r>
            <w:r>
              <w:rPr>
                <w:sz w:val="28"/>
                <w:szCs w:val="28"/>
              </w:rPr>
              <w:t xml:space="preserve"> </w:t>
            </w:r>
            <w:r w:rsidR="004769D8">
              <w:rPr>
                <w:color w:val="000000"/>
                <w:sz w:val="28"/>
                <w:szCs w:val="28"/>
              </w:rPr>
              <w:t>-(</w:t>
            </w:r>
            <w:r w:rsidR="004769D8" w:rsidRPr="002D47F4">
              <w:rPr>
                <w:color w:val="000000"/>
                <w:sz w:val="28"/>
                <w:szCs w:val="28"/>
              </w:rPr>
              <w:t>по согласованию</w:t>
            </w:r>
            <w:r w:rsidR="004769D8">
              <w:rPr>
                <w:color w:val="000000"/>
                <w:sz w:val="28"/>
                <w:szCs w:val="28"/>
              </w:rPr>
              <w:t>)</w:t>
            </w:r>
            <w:r w:rsidR="004769D8">
              <w:rPr>
                <w:sz w:val="28"/>
                <w:szCs w:val="28"/>
              </w:rPr>
              <w:t>;</w:t>
            </w:r>
          </w:p>
          <w:p w:rsidR="004473D7" w:rsidRDefault="004473D7" w:rsidP="001D1520">
            <w:pPr>
              <w:snapToGrid w:val="0"/>
              <w:jc w:val="both"/>
              <w:rPr>
                <w:sz w:val="28"/>
                <w:szCs w:val="28"/>
              </w:rPr>
            </w:pPr>
            <w:r>
              <w:rPr>
                <w:sz w:val="28"/>
                <w:szCs w:val="28"/>
              </w:rPr>
              <w:t>- Муниципальное бюджетное учреждение «Единая диспетчерская служба» Болотнинского района Новосибирской области;</w:t>
            </w:r>
          </w:p>
          <w:p w:rsidR="003C22C3" w:rsidRDefault="004473D7" w:rsidP="001D1520">
            <w:pPr>
              <w:jc w:val="both"/>
              <w:rPr>
                <w:rFonts w:eastAsia="Calibri"/>
                <w:sz w:val="28"/>
                <w:szCs w:val="28"/>
              </w:rPr>
            </w:pPr>
            <w:r>
              <w:rPr>
                <w:sz w:val="28"/>
                <w:szCs w:val="28"/>
              </w:rPr>
              <w:t>-</w:t>
            </w:r>
            <w:r w:rsidRPr="006848E4">
              <w:rPr>
                <w:rFonts w:eastAsia="Calibri"/>
                <w:sz w:val="20"/>
                <w:szCs w:val="20"/>
              </w:rPr>
              <w:t xml:space="preserve"> </w:t>
            </w:r>
            <w:r w:rsidR="00793011">
              <w:rPr>
                <w:rFonts w:eastAsia="Calibri"/>
                <w:sz w:val="20"/>
                <w:szCs w:val="20"/>
              </w:rPr>
              <w:t xml:space="preserve"> </w:t>
            </w:r>
            <w:r w:rsidRPr="000D5CA1">
              <w:rPr>
                <w:rFonts w:eastAsia="Calibri"/>
                <w:sz w:val="28"/>
                <w:szCs w:val="28"/>
              </w:rPr>
              <w:t>ЛО МВД России на ст.</w:t>
            </w:r>
            <w:r>
              <w:rPr>
                <w:rFonts w:eastAsia="Calibri"/>
                <w:sz w:val="28"/>
                <w:szCs w:val="28"/>
              </w:rPr>
              <w:t xml:space="preserve"> </w:t>
            </w:r>
            <w:proofErr w:type="gramStart"/>
            <w:r w:rsidRPr="000D5CA1">
              <w:rPr>
                <w:rFonts w:eastAsia="Calibri"/>
                <w:sz w:val="28"/>
                <w:szCs w:val="28"/>
              </w:rPr>
              <w:t>Новосибирск</w:t>
            </w:r>
            <w:r>
              <w:rPr>
                <w:rFonts w:eastAsia="Calibri"/>
                <w:sz w:val="28"/>
                <w:szCs w:val="28"/>
              </w:rPr>
              <w:t xml:space="preserve"> </w:t>
            </w:r>
            <w:r w:rsidRPr="002D47F4">
              <w:rPr>
                <w:color w:val="000000"/>
                <w:sz w:val="28"/>
                <w:szCs w:val="28"/>
              </w:rPr>
              <w:t xml:space="preserve"> </w:t>
            </w:r>
            <w:r>
              <w:rPr>
                <w:color w:val="000000"/>
                <w:sz w:val="28"/>
                <w:szCs w:val="28"/>
              </w:rPr>
              <w:t>(</w:t>
            </w:r>
            <w:proofErr w:type="gramEnd"/>
            <w:r w:rsidRPr="002D47F4">
              <w:rPr>
                <w:color w:val="000000"/>
                <w:sz w:val="28"/>
                <w:szCs w:val="28"/>
              </w:rPr>
              <w:t>по согласованию</w:t>
            </w:r>
            <w:r>
              <w:rPr>
                <w:color w:val="000000"/>
                <w:sz w:val="28"/>
                <w:szCs w:val="28"/>
              </w:rPr>
              <w:t>)</w:t>
            </w:r>
            <w:r w:rsidRPr="000D5CA1">
              <w:rPr>
                <w:rFonts w:eastAsia="Calibri"/>
                <w:sz w:val="28"/>
                <w:szCs w:val="28"/>
              </w:rPr>
              <w:t>;</w:t>
            </w:r>
          </w:p>
          <w:p w:rsidR="003C22C3" w:rsidRDefault="003C22C3" w:rsidP="001D1520">
            <w:pPr>
              <w:jc w:val="both"/>
              <w:rPr>
                <w:rFonts w:eastAsia="Calibri"/>
                <w:sz w:val="28"/>
                <w:szCs w:val="28"/>
              </w:rPr>
            </w:pPr>
            <w:r>
              <w:rPr>
                <w:rFonts w:eastAsia="Calibri"/>
                <w:sz w:val="28"/>
                <w:szCs w:val="28"/>
              </w:rPr>
              <w:t xml:space="preserve">- </w:t>
            </w:r>
            <w:r w:rsidRPr="00E8069A">
              <w:rPr>
                <w:sz w:val="28"/>
                <w:szCs w:val="28"/>
              </w:rPr>
              <w:t>ЛО МВД России в речном порту Новосибирска</w:t>
            </w:r>
            <w:r>
              <w:rPr>
                <w:sz w:val="28"/>
                <w:szCs w:val="28"/>
              </w:rPr>
              <w:t xml:space="preserve"> </w:t>
            </w:r>
            <w:r>
              <w:rPr>
                <w:color w:val="000000"/>
                <w:sz w:val="28"/>
                <w:szCs w:val="28"/>
              </w:rPr>
              <w:t>(</w:t>
            </w:r>
            <w:r w:rsidRPr="002D47F4">
              <w:rPr>
                <w:color w:val="000000"/>
                <w:sz w:val="28"/>
                <w:szCs w:val="28"/>
              </w:rPr>
              <w:t>по согласованию</w:t>
            </w:r>
            <w:r>
              <w:rPr>
                <w:color w:val="000000"/>
                <w:sz w:val="28"/>
                <w:szCs w:val="28"/>
              </w:rPr>
              <w:t>)</w:t>
            </w:r>
          </w:p>
          <w:p w:rsidR="00132259" w:rsidRPr="00AB6724" w:rsidRDefault="00132259" w:rsidP="001D1520">
            <w:pPr>
              <w:jc w:val="both"/>
              <w:rPr>
                <w:rFonts w:eastAsia="Calibri"/>
                <w:sz w:val="28"/>
                <w:szCs w:val="28"/>
              </w:rPr>
            </w:pPr>
            <w:r>
              <w:rPr>
                <w:rFonts w:eastAsia="Calibri"/>
                <w:sz w:val="28"/>
                <w:szCs w:val="28"/>
              </w:rPr>
              <w:lastRenderedPageBreak/>
              <w:t xml:space="preserve">- </w:t>
            </w:r>
            <w:r>
              <w:rPr>
                <w:sz w:val="28"/>
                <w:szCs w:val="28"/>
              </w:rPr>
              <w:t>У</w:t>
            </w:r>
            <w:r w:rsidRPr="005A3C23">
              <w:rPr>
                <w:sz w:val="28"/>
                <w:szCs w:val="28"/>
              </w:rPr>
              <w:t xml:space="preserve">правление </w:t>
            </w:r>
            <w:r>
              <w:rPr>
                <w:sz w:val="28"/>
                <w:szCs w:val="28"/>
              </w:rPr>
              <w:t>федеральной миграционной службы (по согласованию);</w:t>
            </w:r>
          </w:p>
          <w:p w:rsidR="004473D7" w:rsidRDefault="004473D7" w:rsidP="001D1520">
            <w:pPr>
              <w:jc w:val="both"/>
              <w:rPr>
                <w:sz w:val="28"/>
                <w:szCs w:val="28"/>
              </w:rPr>
            </w:pPr>
            <w:r>
              <w:rPr>
                <w:sz w:val="28"/>
                <w:szCs w:val="28"/>
              </w:rPr>
              <w:t xml:space="preserve">- Государственное казённое учреждение Новосибирской области «Центр Социальной поддержки населения Болотнинского района» </w:t>
            </w:r>
            <w:r>
              <w:rPr>
                <w:color w:val="000000"/>
                <w:sz w:val="28"/>
                <w:szCs w:val="28"/>
              </w:rPr>
              <w:t>–</w:t>
            </w:r>
            <w:r w:rsidRPr="002D47F4">
              <w:rPr>
                <w:color w:val="000000"/>
                <w:sz w:val="28"/>
                <w:szCs w:val="28"/>
              </w:rPr>
              <w:t xml:space="preserve"> </w:t>
            </w:r>
            <w:r>
              <w:rPr>
                <w:color w:val="000000"/>
                <w:sz w:val="28"/>
                <w:szCs w:val="28"/>
              </w:rPr>
              <w:t>(</w:t>
            </w:r>
            <w:r w:rsidRPr="002D47F4">
              <w:rPr>
                <w:color w:val="000000"/>
                <w:sz w:val="28"/>
                <w:szCs w:val="28"/>
              </w:rPr>
              <w:t>по согласованию</w:t>
            </w:r>
            <w:r>
              <w:rPr>
                <w:color w:val="000000"/>
                <w:sz w:val="28"/>
                <w:szCs w:val="28"/>
              </w:rPr>
              <w:t>)</w:t>
            </w:r>
            <w:r>
              <w:rPr>
                <w:sz w:val="28"/>
                <w:szCs w:val="28"/>
              </w:rPr>
              <w:t>;</w:t>
            </w:r>
          </w:p>
          <w:p w:rsidR="004473D7" w:rsidRPr="00132259" w:rsidRDefault="004473D7" w:rsidP="001D1520">
            <w:pPr>
              <w:jc w:val="both"/>
              <w:rPr>
                <w:sz w:val="28"/>
                <w:szCs w:val="28"/>
              </w:rPr>
            </w:pPr>
            <w:r>
              <w:rPr>
                <w:sz w:val="28"/>
                <w:szCs w:val="28"/>
              </w:rPr>
              <w:t>-</w:t>
            </w:r>
            <w:r w:rsidRPr="00E74E10">
              <w:rPr>
                <w:sz w:val="28"/>
                <w:szCs w:val="28"/>
              </w:rPr>
              <w:t>Муниципальное бюджетное учреждение «Комплексный центр социального обслуживания населения Болотнинского района Новосибирской области»</w:t>
            </w:r>
            <w:r w:rsidR="00132259">
              <w:rPr>
                <w:sz w:val="28"/>
                <w:szCs w:val="28"/>
              </w:rPr>
              <w:t>.</w:t>
            </w:r>
          </w:p>
        </w:tc>
      </w:tr>
      <w:tr w:rsidR="00FC5968" w:rsidRPr="002F4BCD" w:rsidTr="009200E5">
        <w:trPr>
          <w:trHeight w:val="772"/>
        </w:trPr>
        <w:tc>
          <w:tcPr>
            <w:tcW w:w="2418" w:type="dxa"/>
            <w:tcBorders>
              <w:top w:val="single" w:sz="6" w:space="0" w:color="auto"/>
              <w:left w:val="single" w:sz="6" w:space="0" w:color="auto"/>
              <w:bottom w:val="single" w:sz="6" w:space="0" w:color="auto"/>
              <w:right w:val="single" w:sz="6" w:space="0" w:color="auto"/>
            </w:tcBorders>
          </w:tcPr>
          <w:p w:rsidR="00FC5968" w:rsidRPr="00997652" w:rsidRDefault="00FC5968" w:rsidP="00FC5968">
            <w:pPr>
              <w:rPr>
                <w:sz w:val="28"/>
                <w:szCs w:val="28"/>
              </w:rPr>
            </w:pPr>
            <w:r w:rsidRPr="00997652">
              <w:rPr>
                <w:sz w:val="28"/>
                <w:szCs w:val="28"/>
              </w:rPr>
              <w:lastRenderedPageBreak/>
              <w:t>Ответственный исполнитель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FC5968" w:rsidRPr="00997652" w:rsidRDefault="00793011" w:rsidP="00FC5968">
            <w:pPr>
              <w:rPr>
                <w:sz w:val="28"/>
                <w:szCs w:val="28"/>
              </w:rPr>
            </w:pPr>
            <w:r>
              <w:rPr>
                <w:sz w:val="28"/>
                <w:szCs w:val="28"/>
              </w:rPr>
              <w:t xml:space="preserve">Заместитель главы администрации Болотнинского района, курирующий данное направление </w:t>
            </w:r>
          </w:p>
        </w:tc>
      </w:tr>
      <w:tr w:rsidR="004473D7" w:rsidRPr="002F4BCD" w:rsidTr="009200E5">
        <w:trPr>
          <w:trHeight w:val="1260"/>
        </w:trPr>
        <w:tc>
          <w:tcPr>
            <w:tcW w:w="2418" w:type="dxa"/>
            <w:tcBorders>
              <w:top w:val="single" w:sz="6" w:space="0" w:color="auto"/>
              <w:left w:val="single" w:sz="6" w:space="0" w:color="auto"/>
              <w:bottom w:val="single" w:sz="6" w:space="0" w:color="auto"/>
              <w:right w:val="single" w:sz="6" w:space="0" w:color="auto"/>
            </w:tcBorders>
          </w:tcPr>
          <w:p w:rsidR="004473D7" w:rsidRPr="002F4BCD" w:rsidRDefault="004473D7" w:rsidP="001D152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Целевые индикаторы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2F4BCD" w:rsidRDefault="004473D7" w:rsidP="001D1520">
            <w:pPr>
              <w:shd w:val="clear" w:color="auto" w:fill="FFFFFF"/>
              <w:tabs>
                <w:tab w:val="left" w:pos="994"/>
              </w:tabs>
              <w:snapToGrid w:val="0"/>
              <w:jc w:val="both"/>
              <w:rPr>
                <w:sz w:val="28"/>
                <w:szCs w:val="28"/>
              </w:rPr>
            </w:pPr>
            <w:r>
              <w:rPr>
                <w:sz w:val="28"/>
                <w:szCs w:val="28"/>
              </w:rPr>
              <w:t>Целевые индикаторы:</w:t>
            </w:r>
          </w:p>
          <w:p w:rsidR="00564705" w:rsidRDefault="00564705" w:rsidP="001D1520">
            <w:pPr>
              <w:snapToGrid w:val="0"/>
              <w:jc w:val="both"/>
              <w:rPr>
                <w:sz w:val="28"/>
                <w:szCs w:val="28"/>
              </w:rPr>
            </w:pPr>
            <w:r>
              <w:rPr>
                <w:sz w:val="28"/>
                <w:szCs w:val="28"/>
              </w:rPr>
              <w:t>-</w:t>
            </w:r>
            <w:r w:rsidR="005E48EE">
              <w:rPr>
                <w:sz w:val="28"/>
                <w:szCs w:val="28"/>
              </w:rPr>
              <w:t xml:space="preserve"> </w:t>
            </w:r>
            <w:r w:rsidR="00F83FB4">
              <w:rPr>
                <w:sz w:val="28"/>
                <w:szCs w:val="28"/>
              </w:rPr>
              <w:t xml:space="preserve">Количество </w:t>
            </w:r>
            <w:r w:rsidR="005E48EE" w:rsidRPr="005E48EE">
              <w:rPr>
                <w:sz w:val="28"/>
                <w:szCs w:val="28"/>
              </w:rPr>
              <w:t>преступлений, совершенных в общественных местах;</w:t>
            </w:r>
          </w:p>
          <w:p w:rsidR="00564705" w:rsidRDefault="00564705" w:rsidP="001D1520">
            <w:pPr>
              <w:snapToGrid w:val="0"/>
              <w:jc w:val="both"/>
              <w:rPr>
                <w:sz w:val="28"/>
                <w:szCs w:val="28"/>
              </w:rPr>
            </w:pPr>
            <w:r>
              <w:rPr>
                <w:sz w:val="28"/>
                <w:szCs w:val="28"/>
              </w:rPr>
              <w:t xml:space="preserve">- </w:t>
            </w:r>
            <w:r w:rsidR="00B5528C">
              <w:rPr>
                <w:sz w:val="28"/>
                <w:szCs w:val="28"/>
              </w:rPr>
              <w:t xml:space="preserve">Количество </w:t>
            </w:r>
            <w:r w:rsidRPr="00564705">
              <w:rPr>
                <w:sz w:val="28"/>
                <w:szCs w:val="28"/>
              </w:rPr>
              <w:t>преступлений, совершенных несовершеннолетними;</w:t>
            </w:r>
          </w:p>
          <w:p w:rsidR="004473D7" w:rsidRDefault="004473D7" w:rsidP="001D1520">
            <w:pPr>
              <w:jc w:val="both"/>
              <w:rPr>
                <w:sz w:val="28"/>
                <w:szCs w:val="28"/>
                <w:lang w:eastAsia="en-US"/>
              </w:rPr>
            </w:pPr>
            <w:r>
              <w:rPr>
                <w:sz w:val="28"/>
                <w:szCs w:val="28"/>
              </w:rPr>
              <w:t>-</w:t>
            </w:r>
            <w:r w:rsidRPr="005D4B88">
              <w:rPr>
                <w:sz w:val="28"/>
                <w:szCs w:val="28"/>
                <w:lang w:eastAsia="en-US"/>
              </w:rPr>
              <w:t xml:space="preserve"> </w:t>
            </w:r>
            <w:r w:rsidR="005E48EE">
              <w:rPr>
                <w:sz w:val="28"/>
                <w:szCs w:val="28"/>
              </w:rPr>
              <w:t>к</w:t>
            </w:r>
            <w:r w:rsidR="00564705" w:rsidRPr="00564705">
              <w:rPr>
                <w:sz w:val="28"/>
                <w:szCs w:val="28"/>
              </w:rPr>
              <w:t>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r w:rsidR="00793011">
              <w:rPr>
                <w:sz w:val="28"/>
                <w:szCs w:val="28"/>
                <w:lang w:eastAsia="en-US"/>
              </w:rPr>
              <w:t>;</w:t>
            </w:r>
          </w:p>
          <w:p w:rsidR="00793011" w:rsidRPr="00AC53A0" w:rsidRDefault="00793011" w:rsidP="001D1520">
            <w:pPr>
              <w:jc w:val="both"/>
              <w:rPr>
                <w:sz w:val="28"/>
                <w:szCs w:val="28"/>
              </w:rPr>
            </w:pPr>
            <w:r>
              <w:rPr>
                <w:sz w:val="28"/>
                <w:szCs w:val="28"/>
                <w:lang w:eastAsia="en-US"/>
              </w:rPr>
              <w:t>- количество преступлений, совершенных лицами, ранее судимыми</w:t>
            </w:r>
            <w:r w:rsidR="004B02FF">
              <w:rPr>
                <w:sz w:val="28"/>
                <w:szCs w:val="28"/>
                <w:lang w:eastAsia="en-US"/>
              </w:rPr>
              <w:t>.</w:t>
            </w:r>
          </w:p>
        </w:tc>
      </w:tr>
      <w:tr w:rsidR="004473D7" w:rsidRPr="002F4BCD" w:rsidTr="009200E5">
        <w:trPr>
          <w:trHeight w:val="480"/>
        </w:trPr>
        <w:tc>
          <w:tcPr>
            <w:tcW w:w="2418" w:type="dxa"/>
            <w:tcBorders>
              <w:top w:val="single" w:sz="6" w:space="0" w:color="auto"/>
              <w:left w:val="single" w:sz="6" w:space="0" w:color="auto"/>
              <w:bottom w:val="single" w:sz="6" w:space="0" w:color="auto"/>
              <w:right w:val="single" w:sz="6" w:space="0" w:color="auto"/>
            </w:tcBorders>
          </w:tcPr>
          <w:p w:rsidR="004473D7" w:rsidRPr="002F4BCD" w:rsidRDefault="004473D7" w:rsidP="001D152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Сроки (</w:t>
            </w:r>
            <w:r w:rsidRPr="002F4BCD">
              <w:rPr>
                <w:rFonts w:ascii="Times New Roman" w:hAnsi="Times New Roman" w:cs="Times New Roman"/>
                <w:sz w:val="28"/>
                <w:szCs w:val="28"/>
              </w:rPr>
              <w:t>этапы</w:t>
            </w:r>
            <w:r>
              <w:rPr>
                <w:rFonts w:ascii="Times New Roman" w:hAnsi="Times New Roman" w:cs="Times New Roman"/>
                <w:sz w:val="28"/>
                <w:szCs w:val="28"/>
              </w:rPr>
              <w:t>)</w:t>
            </w:r>
            <w:r w:rsidRPr="002F4BCD">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муниципальной </w:t>
            </w:r>
            <w:r w:rsidRPr="002F4BCD">
              <w:rPr>
                <w:rFonts w:ascii="Times New Roman" w:hAnsi="Times New Roman" w:cs="Times New Roman"/>
                <w:sz w:val="28"/>
                <w:szCs w:val="28"/>
              </w:rPr>
              <w:t xml:space="preserve">программы </w:t>
            </w:r>
          </w:p>
        </w:tc>
        <w:tc>
          <w:tcPr>
            <w:tcW w:w="7080" w:type="dxa"/>
            <w:tcBorders>
              <w:top w:val="single" w:sz="6" w:space="0" w:color="auto"/>
              <w:left w:val="single" w:sz="6" w:space="0" w:color="auto"/>
              <w:bottom w:val="single" w:sz="6" w:space="0" w:color="auto"/>
              <w:right w:val="single" w:sz="6" w:space="0" w:color="auto"/>
            </w:tcBorders>
          </w:tcPr>
          <w:p w:rsidR="004473D7" w:rsidRPr="002F4BCD" w:rsidRDefault="004473D7" w:rsidP="0056470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w:t>
            </w:r>
            <w:r w:rsidR="00564705">
              <w:rPr>
                <w:rFonts w:ascii="Times New Roman" w:hAnsi="Times New Roman" w:cs="Times New Roman"/>
                <w:sz w:val="28"/>
                <w:szCs w:val="28"/>
              </w:rPr>
              <w:t>3</w:t>
            </w:r>
            <w:r>
              <w:rPr>
                <w:rFonts w:ascii="Times New Roman" w:hAnsi="Times New Roman" w:cs="Times New Roman"/>
                <w:sz w:val="28"/>
                <w:szCs w:val="28"/>
              </w:rPr>
              <w:t>-202</w:t>
            </w:r>
            <w:r w:rsidR="00564705">
              <w:rPr>
                <w:rFonts w:ascii="Times New Roman" w:hAnsi="Times New Roman" w:cs="Times New Roman"/>
                <w:sz w:val="28"/>
                <w:szCs w:val="28"/>
              </w:rPr>
              <w:t>5</w:t>
            </w:r>
            <w:r w:rsidRPr="002F4BCD">
              <w:rPr>
                <w:rFonts w:ascii="Times New Roman" w:hAnsi="Times New Roman" w:cs="Times New Roman"/>
                <w:sz w:val="28"/>
                <w:szCs w:val="28"/>
              </w:rPr>
              <w:t xml:space="preserve"> годы (этапы не выделяются)</w:t>
            </w:r>
          </w:p>
        </w:tc>
      </w:tr>
      <w:tr w:rsidR="004473D7" w:rsidRPr="002F4BCD" w:rsidTr="009200E5">
        <w:trPr>
          <w:trHeight w:val="480"/>
        </w:trPr>
        <w:tc>
          <w:tcPr>
            <w:tcW w:w="2418" w:type="dxa"/>
            <w:tcBorders>
              <w:top w:val="single" w:sz="6" w:space="0" w:color="auto"/>
              <w:left w:val="single" w:sz="6" w:space="0" w:color="auto"/>
              <w:bottom w:val="single" w:sz="6" w:space="0" w:color="auto"/>
              <w:right w:val="single" w:sz="6" w:space="0" w:color="auto"/>
            </w:tcBorders>
          </w:tcPr>
          <w:p w:rsidR="004473D7" w:rsidRPr="002F4BCD" w:rsidRDefault="004473D7" w:rsidP="001D1520">
            <w:pPr>
              <w:pStyle w:val="ConsPlusNormal"/>
              <w:widowControl/>
              <w:ind w:firstLine="0"/>
              <w:rPr>
                <w:rFonts w:ascii="Times New Roman" w:hAnsi="Times New Roman" w:cs="Times New Roman"/>
                <w:sz w:val="28"/>
                <w:szCs w:val="28"/>
              </w:rPr>
            </w:pPr>
            <w:r>
              <w:rPr>
                <w:rFonts w:ascii="Times New Roman" w:hAnsi="Times New Roman"/>
                <w:sz w:val="28"/>
                <w:szCs w:val="28"/>
              </w:rPr>
              <w:t>Объем финансирования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Default="004473D7" w:rsidP="001D1520">
            <w:pPr>
              <w:rPr>
                <w:sz w:val="28"/>
                <w:szCs w:val="28"/>
              </w:rPr>
            </w:pPr>
            <w:r>
              <w:rPr>
                <w:sz w:val="28"/>
                <w:szCs w:val="28"/>
              </w:rPr>
              <w:t xml:space="preserve">Финансирование Программы осуществляется в объёме 50,0 тыс. рублей, из них из: </w:t>
            </w:r>
          </w:p>
          <w:p w:rsidR="004473D7" w:rsidRDefault="004473D7" w:rsidP="001D1520">
            <w:pPr>
              <w:rPr>
                <w:sz w:val="28"/>
                <w:szCs w:val="28"/>
              </w:rPr>
            </w:pPr>
            <w:r>
              <w:rPr>
                <w:sz w:val="28"/>
                <w:szCs w:val="28"/>
              </w:rPr>
              <w:t>за счёт средств бюджета Болотнинского района Новосибирской области 50,0 тыс. рублей, в том числе:</w:t>
            </w:r>
          </w:p>
          <w:p w:rsidR="004473D7" w:rsidRDefault="004473D7" w:rsidP="001D1520">
            <w:pPr>
              <w:rPr>
                <w:sz w:val="28"/>
                <w:szCs w:val="28"/>
              </w:rPr>
            </w:pPr>
            <w:r>
              <w:rPr>
                <w:sz w:val="28"/>
                <w:szCs w:val="28"/>
              </w:rPr>
              <w:t>202</w:t>
            </w:r>
            <w:r w:rsidR="00853451">
              <w:rPr>
                <w:sz w:val="28"/>
                <w:szCs w:val="28"/>
              </w:rPr>
              <w:t>3</w:t>
            </w:r>
            <w:r>
              <w:rPr>
                <w:sz w:val="28"/>
                <w:szCs w:val="28"/>
              </w:rPr>
              <w:t>– 16,0 тыс. рублей;</w:t>
            </w:r>
          </w:p>
          <w:p w:rsidR="004473D7" w:rsidRDefault="004473D7" w:rsidP="001D1520">
            <w:pPr>
              <w:rPr>
                <w:sz w:val="28"/>
                <w:szCs w:val="28"/>
              </w:rPr>
            </w:pPr>
            <w:r>
              <w:rPr>
                <w:sz w:val="28"/>
                <w:szCs w:val="28"/>
              </w:rPr>
              <w:t>202</w:t>
            </w:r>
            <w:r w:rsidR="00853451">
              <w:rPr>
                <w:sz w:val="28"/>
                <w:szCs w:val="28"/>
              </w:rPr>
              <w:t>4</w:t>
            </w:r>
            <w:r>
              <w:rPr>
                <w:sz w:val="28"/>
                <w:szCs w:val="28"/>
              </w:rPr>
              <w:t xml:space="preserve"> – 16,0 тыс. рублей;</w:t>
            </w:r>
          </w:p>
          <w:p w:rsidR="004473D7" w:rsidRDefault="004473D7" w:rsidP="001D1520">
            <w:pPr>
              <w:rPr>
                <w:sz w:val="28"/>
                <w:szCs w:val="28"/>
              </w:rPr>
            </w:pPr>
            <w:r>
              <w:rPr>
                <w:sz w:val="28"/>
                <w:szCs w:val="28"/>
              </w:rPr>
              <w:t>202</w:t>
            </w:r>
            <w:r w:rsidR="00853451">
              <w:rPr>
                <w:sz w:val="28"/>
                <w:szCs w:val="28"/>
              </w:rPr>
              <w:t>5</w:t>
            </w:r>
            <w:r>
              <w:rPr>
                <w:sz w:val="28"/>
                <w:szCs w:val="28"/>
              </w:rPr>
              <w:t xml:space="preserve"> –  18,0 тыс. рублей.</w:t>
            </w:r>
          </w:p>
          <w:p w:rsidR="000B203D" w:rsidRDefault="000B203D" w:rsidP="001D1520">
            <w:pPr>
              <w:rPr>
                <w:sz w:val="28"/>
                <w:szCs w:val="28"/>
              </w:rPr>
            </w:pPr>
          </w:p>
          <w:p w:rsidR="004473D7" w:rsidRDefault="004473D7" w:rsidP="001D1520">
            <w:pPr>
              <w:rPr>
                <w:sz w:val="28"/>
                <w:szCs w:val="28"/>
              </w:rPr>
            </w:pPr>
            <w:r>
              <w:rPr>
                <w:sz w:val="28"/>
                <w:szCs w:val="28"/>
              </w:rPr>
              <w:t>Сумма средств, выделяемая из бюджета, подлежит ежегодному уточнению, исходя из возможности бюджета</w:t>
            </w:r>
          </w:p>
        </w:tc>
      </w:tr>
      <w:tr w:rsidR="004473D7" w:rsidRPr="002F4BCD" w:rsidTr="009200E5">
        <w:trPr>
          <w:trHeight w:val="525"/>
        </w:trPr>
        <w:tc>
          <w:tcPr>
            <w:tcW w:w="2418" w:type="dxa"/>
            <w:tcBorders>
              <w:top w:val="single" w:sz="6" w:space="0" w:color="auto"/>
              <w:left w:val="single" w:sz="6" w:space="0" w:color="auto"/>
              <w:bottom w:val="single" w:sz="6" w:space="0" w:color="auto"/>
              <w:right w:val="single" w:sz="6" w:space="0" w:color="auto"/>
            </w:tcBorders>
          </w:tcPr>
          <w:p w:rsidR="004473D7" w:rsidRPr="002F4BCD" w:rsidRDefault="004473D7" w:rsidP="001D1520">
            <w:pPr>
              <w:pStyle w:val="ConsPlusNormal"/>
              <w:ind w:firstLine="0"/>
              <w:rPr>
                <w:rFonts w:ascii="Times New Roman" w:hAnsi="Times New Roman" w:cs="Times New Roman"/>
                <w:sz w:val="28"/>
                <w:szCs w:val="28"/>
              </w:rPr>
            </w:pPr>
            <w:r w:rsidRPr="002F4BCD">
              <w:rPr>
                <w:rFonts w:ascii="Times New Roman" w:hAnsi="Times New Roman" w:cs="Times New Roman"/>
                <w:sz w:val="28"/>
                <w:szCs w:val="28"/>
              </w:rPr>
              <w:t xml:space="preserve">Ожидаемые </w:t>
            </w:r>
            <w:r>
              <w:rPr>
                <w:rFonts w:ascii="Times New Roman" w:hAnsi="Times New Roman" w:cs="Times New Roman"/>
                <w:sz w:val="28"/>
                <w:szCs w:val="28"/>
              </w:rPr>
              <w:t>результаты реализации муниципальной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29231E" w:rsidRDefault="004473D7" w:rsidP="001D1520">
            <w:pPr>
              <w:pStyle w:val="ConsPlusNormal"/>
              <w:widowControl/>
              <w:ind w:firstLine="0"/>
              <w:jc w:val="both"/>
              <w:rPr>
                <w:rFonts w:ascii="Times New Roman" w:hAnsi="Times New Roman" w:cs="Times New Roman"/>
                <w:sz w:val="28"/>
                <w:szCs w:val="28"/>
              </w:rPr>
            </w:pPr>
            <w:r w:rsidRPr="0029231E">
              <w:rPr>
                <w:rFonts w:ascii="Times New Roman" w:hAnsi="Times New Roman" w:cs="Times New Roman"/>
                <w:sz w:val="28"/>
                <w:szCs w:val="28"/>
              </w:rPr>
              <w:t xml:space="preserve">В результате реализации программы ожидается положительное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w:t>
            </w:r>
            <w:r>
              <w:rPr>
                <w:rFonts w:ascii="Times New Roman" w:hAnsi="Times New Roman" w:cs="Times New Roman"/>
                <w:sz w:val="28"/>
                <w:szCs w:val="28"/>
              </w:rPr>
              <w:t>Болотнинского района</w:t>
            </w:r>
            <w:r w:rsidRPr="0029231E">
              <w:rPr>
                <w:rFonts w:ascii="Times New Roman" w:hAnsi="Times New Roman" w:cs="Times New Roman"/>
                <w:sz w:val="28"/>
                <w:szCs w:val="28"/>
              </w:rPr>
              <w:t>, которые будут характеризоваться:</w:t>
            </w:r>
          </w:p>
          <w:p w:rsidR="005E48EE" w:rsidRDefault="004473D7" w:rsidP="001D152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w:t>
            </w:r>
            <w:r w:rsidR="005E48EE">
              <w:rPr>
                <w:rFonts w:ascii="Times New Roman" w:hAnsi="Times New Roman" w:cs="Times New Roman"/>
                <w:sz w:val="28"/>
                <w:szCs w:val="28"/>
              </w:rPr>
              <w:t xml:space="preserve"> </w:t>
            </w:r>
            <w:r w:rsidR="005E48EE" w:rsidRPr="005E48EE">
              <w:rPr>
                <w:rFonts w:ascii="Times New Roman" w:hAnsi="Times New Roman" w:cs="Times New Roman"/>
                <w:sz w:val="28"/>
                <w:szCs w:val="28"/>
              </w:rPr>
              <w:t>Сокращением</w:t>
            </w:r>
            <w:r w:rsidR="00B5528C">
              <w:rPr>
                <w:rFonts w:ascii="Times New Roman" w:hAnsi="Times New Roman" w:cs="Times New Roman"/>
                <w:sz w:val="28"/>
                <w:szCs w:val="28"/>
              </w:rPr>
              <w:t xml:space="preserve"> </w:t>
            </w:r>
            <w:r w:rsidR="00EF656D">
              <w:rPr>
                <w:rFonts w:ascii="Times New Roman" w:hAnsi="Times New Roman" w:cs="Times New Roman"/>
                <w:sz w:val="28"/>
                <w:szCs w:val="28"/>
              </w:rPr>
              <w:t>количества</w:t>
            </w:r>
            <w:r w:rsidR="005E48EE" w:rsidRPr="005E48EE">
              <w:rPr>
                <w:rFonts w:ascii="Times New Roman" w:hAnsi="Times New Roman" w:cs="Times New Roman"/>
                <w:sz w:val="28"/>
                <w:szCs w:val="28"/>
              </w:rPr>
              <w:t xml:space="preserve"> преступлений, совершенных в общественных местах</w:t>
            </w:r>
            <w:r w:rsidR="0000280C">
              <w:rPr>
                <w:rFonts w:ascii="Times New Roman" w:hAnsi="Times New Roman" w:cs="Times New Roman"/>
                <w:sz w:val="28"/>
                <w:szCs w:val="28"/>
              </w:rPr>
              <w:t xml:space="preserve"> </w:t>
            </w:r>
            <w:r w:rsidR="009200E5">
              <w:rPr>
                <w:rFonts w:ascii="Times New Roman" w:hAnsi="Times New Roman" w:cs="Times New Roman"/>
                <w:sz w:val="28"/>
                <w:szCs w:val="28"/>
              </w:rPr>
              <w:t>на 1 единицу</w:t>
            </w:r>
            <w:r w:rsidR="0000280C" w:rsidRPr="004B02FF">
              <w:rPr>
                <w:rFonts w:ascii="Times New Roman" w:hAnsi="Times New Roman" w:cs="Times New Roman"/>
                <w:sz w:val="28"/>
                <w:szCs w:val="28"/>
              </w:rPr>
              <w:t xml:space="preserve"> ежегодно</w:t>
            </w:r>
            <w:r w:rsidR="005E48EE" w:rsidRPr="004B02FF">
              <w:rPr>
                <w:rFonts w:ascii="Times New Roman" w:hAnsi="Times New Roman" w:cs="Times New Roman"/>
                <w:sz w:val="28"/>
                <w:szCs w:val="28"/>
              </w:rPr>
              <w:t>;</w:t>
            </w:r>
          </w:p>
          <w:p w:rsidR="00582B1D" w:rsidRDefault="00582B1D" w:rsidP="00582B1D">
            <w:pPr>
              <w:pStyle w:val="ConsPlusNormal"/>
              <w:widowControl/>
              <w:ind w:firstLine="0"/>
              <w:jc w:val="both"/>
              <w:rPr>
                <w:rFonts w:ascii="Times New Roman" w:hAnsi="Times New Roman" w:cs="Times New Roman"/>
                <w:color w:val="000000"/>
                <w:sz w:val="28"/>
                <w:szCs w:val="28"/>
              </w:rPr>
            </w:pPr>
            <w:r>
              <w:t>-</w:t>
            </w:r>
            <w:r w:rsidRPr="00582B1D">
              <w:rPr>
                <w:rFonts w:ascii="Times New Roman" w:hAnsi="Times New Roman" w:cs="Times New Roman"/>
                <w:sz w:val="28"/>
                <w:szCs w:val="28"/>
              </w:rPr>
              <w:t xml:space="preserve">снижением </w:t>
            </w:r>
            <w:r w:rsidR="00B5528C">
              <w:rPr>
                <w:rFonts w:ascii="Times New Roman" w:hAnsi="Times New Roman" w:cs="Times New Roman"/>
                <w:sz w:val="28"/>
                <w:szCs w:val="28"/>
              </w:rPr>
              <w:t>количества</w:t>
            </w:r>
            <w:r w:rsidRPr="00582B1D">
              <w:rPr>
                <w:rFonts w:ascii="Times New Roman" w:hAnsi="Times New Roman" w:cs="Times New Roman"/>
                <w:sz w:val="28"/>
                <w:szCs w:val="28"/>
              </w:rPr>
              <w:t xml:space="preserve"> преступлений, совершаемых несовершеннолетними </w:t>
            </w:r>
            <w:r w:rsidR="0000280C" w:rsidRPr="004B02FF">
              <w:rPr>
                <w:rFonts w:ascii="Times New Roman" w:hAnsi="Times New Roman" w:cs="Times New Roman"/>
                <w:sz w:val="28"/>
                <w:szCs w:val="28"/>
              </w:rPr>
              <w:t xml:space="preserve">на 1 </w:t>
            </w:r>
            <w:r w:rsidR="009200E5" w:rsidRPr="004B02FF">
              <w:rPr>
                <w:rFonts w:ascii="Times New Roman" w:hAnsi="Times New Roman" w:cs="Times New Roman"/>
                <w:sz w:val="28"/>
                <w:szCs w:val="28"/>
              </w:rPr>
              <w:t>ед</w:t>
            </w:r>
            <w:r w:rsidR="009200E5">
              <w:rPr>
                <w:rFonts w:ascii="Times New Roman" w:hAnsi="Times New Roman" w:cs="Times New Roman"/>
                <w:sz w:val="28"/>
                <w:szCs w:val="28"/>
              </w:rPr>
              <w:t>иницу</w:t>
            </w:r>
            <w:r w:rsidR="0000280C" w:rsidRPr="004B02FF">
              <w:rPr>
                <w:rFonts w:ascii="Times New Roman" w:hAnsi="Times New Roman" w:cs="Times New Roman"/>
                <w:sz w:val="28"/>
                <w:szCs w:val="28"/>
              </w:rPr>
              <w:t xml:space="preserve"> ежегодно;</w:t>
            </w:r>
          </w:p>
          <w:p w:rsidR="00E14EC2" w:rsidRPr="00E14EC2" w:rsidRDefault="004473D7" w:rsidP="00E14EC2">
            <w:pPr>
              <w:snapToGrid w:val="0"/>
              <w:jc w:val="both"/>
              <w:rPr>
                <w:sz w:val="28"/>
                <w:szCs w:val="28"/>
              </w:rPr>
            </w:pPr>
            <w:r>
              <w:rPr>
                <w:sz w:val="28"/>
                <w:szCs w:val="28"/>
              </w:rPr>
              <w:t xml:space="preserve">- </w:t>
            </w:r>
            <w:r w:rsidR="00E14EC2" w:rsidRPr="00E14EC2">
              <w:rPr>
                <w:sz w:val="28"/>
                <w:szCs w:val="28"/>
              </w:rPr>
              <w:t>ежегодным увеличением на 1 ед</w:t>
            </w:r>
            <w:r w:rsidR="009200E5">
              <w:rPr>
                <w:sz w:val="28"/>
                <w:szCs w:val="28"/>
              </w:rPr>
              <w:t>иницу</w:t>
            </w:r>
            <w:r w:rsidR="00E14EC2" w:rsidRPr="00E14EC2">
              <w:rPr>
                <w:sz w:val="28"/>
                <w:szCs w:val="28"/>
              </w:rPr>
              <w:t xml:space="preserve">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rsidR="004473D7" w:rsidRDefault="00E14EC2" w:rsidP="005E48E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-сокращением к 2025</w:t>
            </w:r>
            <w:r w:rsidRPr="002F4BCD">
              <w:rPr>
                <w:rFonts w:ascii="Times New Roman" w:hAnsi="Times New Roman" w:cs="Times New Roman"/>
                <w:sz w:val="28"/>
                <w:szCs w:val="28"/>
              </w:rPr>
              <w:t xml:space="preserve"> году количества преступлений, совершенных лицами, ранее судимыми</w:t>
            </w:r>
            <w:r>
              <w:rPr>
                <w:rFonts w:ascii="Times New Roman" w:hAnsi="Times New Roman" w:cs="Times New Roman"/>
                <w:sz w:val="28"/>
                <w:szCs w:val="28"/>
              </w:rPr>
              <w:t xml:space="preserve">, на </w:t>
            </w:r>
            <w:r w:rsidR="009200E5">
              <w:rPr>
                <w:rFonts w:ascii="Times New Roman" w:hAnsi="Times New Roman" w:cs="Times New Roman"/>
                <w:sz w:val="28"/>
                <w:szCs w:val="28"/>
              </w:rPr>
              <w:t>1</w:t>
            </w:r>
            <w:r>
              <w:rPr>
                <w:rFonts w:ascii="Times New Roman" w:hAnsi="Times New Roman" w:cs="Times New Roman"/>
                <w:sz w:val="28"/>
                <w:szCs w:val="28"/>
              </w:rPr>
              <w:t xml:space="preserve"> единиц</w:t>
            </w:r>
            <w:r w:rsidR="009200E5">
              <w:rPr>
                <w:rFonts w:ascii="Times New Roman" w:hAnsi="Times New Roman" w:cs="Times New Roman"/>
                <w:sz w:val="28"/>
                <w:szCs w:val="28"/>
              </w:rPr>
              <w:t>у</w:t>
            </w:r>
            <w:r>
              <w:rPr>
                <w:rFonts w:ascii="Times New Roman" w:hAnsi="Times New Roman" w:cs="Times New Roman"/>
                <w:sz w:val="28"/>
                <w:szCs w:val="28"/>
              </w:rPr>
              <w:t xml:space="preserve"> ежегодно.</w:t>
            </w:r>
          </w:p>
          <w:p w:rsidR="002B49CC" w:rsidRPr="002F4BCD" w:rsidRDefault="002B49CC" w:rsidP="002C6751">
            <w:pPr>
              <w:widowControl w:val="0"/>
              <w:autoSpaceDE w:val="0"/>
              <w:autoSpaceDN w:val="0"/>
              <w:adjustRightInd w:val="0"/>
              <w:jc w:val="both"/>
              <w:rPr>
                <w:sz w:val="28"/>
                <w:szCs w:val="28"/>
              </w:rPr>
            </w:pPr>
            <w:r w:rsidRPr="00C051DB">
              <w:rPr>
                <w:sz w:val="28"/>
                <w:szCs w:val="28"/>
              </w:rPr>
              <w:t xml:space="preserve">Порядок расчета значений целевых индикаторов </w:t>
            </w:r>
            <w:r>
              <w:rPr>
                <w:sz w:val="28"/>
                <w:szCs w:val="28"/>
              </w:rPr>
              <w:t>осуществляется</w:t>
            </w:r>
            <w:r w:rsidRPr="00C051DB">
              <w:rPr>
                <w:sz w:val="28"/>
                <w:szCs w:val="28"/>
              </w:rPr>
              <w:t xml:space="preserve"> согласно приложени</w:t>
            </w:r>
            <w:r>
              <w:rPr>
                <w:sz w:val="28"/>
                <w:szCs w:val="28"/>
              </w:rPr>
              <w:t>ю</w:t>
            </w:r>
            <w:r w:rsidRPr="00C051DB">
              <w:rPr>
                <w:sz w:val="28"/>
                <w:szCs w:val="28"/>
              </w:rPr>
              <w:t xml:space="preserve"> </w:t>
            </w:r>
            <w:r w:rsidR="002C6751">
              <w:rPr>
                <w:sz w:val="28"/>
                <w:szCs w:val="28"/>
              </w:rPr>
              <w:t>№</w:t>
            </w:r>
            <w:r>
              <w:rPr>
                <w:sz w:val="28"/>
                <w:szCs w:val="28"/>
              </w:rPr>
              <w:t>1</w:t>
            </w:r>
            <w:r w:rsidRPr="00C051DB">
              <w:rPr>
                <w:sz w:val="28"/>
                <w:szCs w:val="28"/>
              </w:rPr>
              <w:t xml:space="preserve"> к П</w:t>
            </w:r>
            <w:r w:rsidR="002C6751">
              <w:rPr>
                <w:sz w:val="28"/>
                <w:szCs w:val="28"/>
              </w:rPr>
              <w:t>рограмме</w:t>
            </w:r>
            <w:r w:rsidRPr="00C051DB">
              <w:rPr>
                <w:sz w:val="28"/>
                <w:szCs w:val="28"/>
              </w:rPr>
              <w:t>.</w:t>
            </w:r>
          </w:p>
        </w:tc>
      </w:tr>
      <w:tr w:rsidR="004473D7" w:rsidRPr="002F4BCD" w:rsidTr="009200E5">
        <w:trPr>
          <w:trHeight w:val="525"/>
        </w:trPr>
        <w:tc>
          <w:tcPr>
            <w:tcW w:w="2418" w:type="dxa"/>
            <w:tcBorders>
              <w:top w:val="single" w:sz="6" w:space="0" w:color="auto"/>
              <w:left w:val="single" w:sz="6" w:space="0" w:color="auto"/>
              <w:bottom w:val="single" w:sz="6" w:space="0" w:color="auto"/>
              <w:right w:val="single" w:sz="6" w:space="0" w:color="auto"/>
            </w:tcBorders>
          </w:tcPr>
          <w:p w:rsidR="004473D7" w:rsidRPr="007F7373" w:rsidRDefault="004473D7" w:rsidP="000B203D">
            <w:pPr>
              <w:pStyle w:val="ConsPlusNormal"/>
              <w:ind w:firstLine="0"/>
              <w:rPr>
                <w:rFonts w:ascii="Times New Roman" w:hAnsi="Times New Roman" w:cs="Times New Roman"/>
                <w:sz w:val="28"/>
                <w:szCs w:val="28"/>
              </w:rPr>
            </w:pPr>
            <w:r w:rsidRPr="007F7373">
              <w:rPr>
                <w:rFonts w:ascii="Times New Roman" w:eastAsia="Calibri" w:hAnsi="Times New Roman" w:cs="Times New Roman"/>
                <w:sz w:val="28"/>
                <w:szCs w:val="28"/>
              </w:rPr>
              <w:lastRenderedPageBreak/>
              <w:t>Электронный ад</w:t>
            </w:r>
            <w:r w:rsidR="000B203D">
              <w:rPr>
                <w:rFonts w:ascii="Times New Roman" w:eastAsia="Calibri" w:hAnsi="Times New Roman" w:cs="Times New Roman"/>
                <w:sz w:val="28"/>
                <w:szCs w:val="28"/>
              </w:rPr>
              <w:t>рес размещения программы</w:t>
            </w:r>
          </w:p>
        </w:tc>
        <w:tc>
          <w:tcPr>
            <w:tcW w:w="7080" w:type="dxa"/>
            <w:tcBorders>
              <w:top w:val="single" w:sz="6" w:space="0" w:color="auto"/>
              <w:left w:val="single" w:sz="6" w:space="0" w:color="auto"/>
              <w:bottom w:val="single" w:sz="6" w:space="0" w:color="auto"/>
              <w:right w:val="single" w:sz="6" w:space="0" w:color="auto"/>
            </w:tcBorders>
          </w:tcPr>
          <w:p w:rsidR="004473D7" w:rsidRPr="0029231E" w:rsidRDefault="004473D7" w:rsidP="001D1520">
            <w:pPr>
              <w:pStyle w:val="ConsPlusNormal"/>
              <w:widowControl/>
              <w:ind w:firstLine="0"/>
              <w:jc w:val="both"/>
              <w:rPr>
                <w:rFonts w:ascii="Times New Roman" w:hAnsi="Times New Roman" w:cs="Times New Roman"/>
                <w:sz w:val="28"/>
                <w:szCs w:val="28"/>
              </w:rPr>
            </w:pPr>
            <w:r w:rsidRPr="007F7373">
              <w:rPr>
                <w:rFonts w:ascii="Times New Roman" w:hAnsi="Times New Roman" w:cs="Times New Roman"/>
                <w:sz w:val="28"/>
                <w:szCs w:val="28"/>
              </w:rPr>
              <w:t>http://bolotnoe.nso.ru/</w:t>
            </w:r>
          </w:p>
        </w:tc>
      </w:tr>
    </w:tbl>
    <w:p w:rsidR="004473D7" w:rsidRDefault="004473D7" w:rsidP="004473D7">
      <w:pPr>
        <w:snapToGrid w:val="0"/>
        <w:ind w:firstLine="720"/>
        <w:jc w:val="center"/>
        <w:rPr>
          <w:b/>
          <w:sz w:val="28"/>
          <w:szCs w:val="28"/>
        </w:rPr>
      </w:pPr>
    </w:p>
    <w:p w:rsidR="004473D7" w:rsidRDefault="004473D7" w:rsidP="004473D7">
      <w:pPr>
        <w:ind w:firstLine="720"/>
        <w:jc w:val="center"/>
        <w:rPr>
          <w:b/>
          <w:color w:val="000000"/>
          <w:sz w:val="28"/>
          <w:szCs w:val="28"/>
        </w:rPr>
      </w:pPr>
      <w:r w:rsidRPr="008A12AB">
        <w:rPr>
          <w:b/>
          <w:color w:val="000000"/>
          <w:sz w:val="28"/>
          <w:szCs w:val="28"/>
          <w:lang w:val="en-US"/>
        </w:rPr>
        <w:t>II</w:t>
      </w:r>
      <w:r w:rsidRPr="008A12AB">
        <w:rPr>
          <w:b/>
          <w:color w:val="000000"/>
          <w:sz w:val="28"/>
          <w:szCs w:val="28"/>
        </w:rPr>
        <w:t>. Обоснование необходимости реализации муниципальной программы</w:t>
      </w:r>
    </w:p>
    <w:p w:rsidR="004473D7" w:rsidRDefault="004473D7" w:rsidP="004473D7">
      <w:pPr>
        <w:snapToGrid w:val="0"/>
        <w:ind w:firstLine="720"/>
        <w:jc w:val="both"/>
        <w:rPr>
          <w:sz w:val="28"/>
          <w:szCs w:val="28"/>
        </w:rPr>
      </w:pPr>
    </w:p>
    <w:p w:rsidR="00752F0B" w:rsidRDefault="004473D7" w:rsidP="00752F0B">
      <w:pPr>
        <w:snapToGrid w:val="0"/>
        <w:ind w:firstLine="720"/>
        <w:jc w:val="both"/>
        <w:rPr>
          <w:sz w:val="28"/>
          <w:szCs w:val="28"/>
        </w:rPr>
      </w:pPr>
      <w:r w:rsidRPr="000121B2">
        <w:rPr>
          <w:sz w:val="28"/>
          <w:szCs w:val="28"/>
        </w:rPr>
        <w:t xml:space="preserve">Обеспечение безопасности жизнедеятельности граждан </w:t>
      </w:r>
      <w:r>
        <w:rPr>
          <w:sz w:val="28"/>
          <w:szCs w:val="28"/>
        </w:rPr>
        <w:t>Болотнинского района</w:t>
      </w:r>
      <w:r w:rsidR="002A19B9">
        <w:rPr>
          <w:sz w:val="28"/>
          <w:szCs w:val="28"/>
        </w:rPr>
        <w:t xml:space="preserve"> </w:t>
      </w:r>
      <w:r w:rsidRPr="000121B2">
        <w:rPr>
          <w:sz w:val="28"/>
          <w:szCs w:val="28"/>
        </w:rPr>
        <w:t>– важнейшая задача органов государственной власти и местного самоуправления, решению которой постоянно уделяется пристальное внимание.</w:t>
      </w:r>
    </w:p>
    <w:p w:rsidR="00752F0B" w:rsidRDefault="00752F0B" w:rsidP="00752F0B">
      <w:pPr>
        <w:snapToGrid w:val="0"/>
        <w:ind w:firstLine="720"/>
        <w:jc w:val="both"/>
        <w:rPr>
          <w:sz w:val="28"/>
          <w:szCs w:val="28"/>
        </w:rPr>
      </w:pPr>
      <w:r w:rsidRPr="00752F0B">
        <w:rPr>
          <w:sz w:val="28"/>
          <w:szCs w:val="28"/>
        </w:rPr>
        <w:t>Создание комфортного образа жизни населения включает в себя обеспечение общественной безопасности, правопорядка и безопасности среды обитания, что способствует устойчивому социально-экономическому развитию и росту инвестиционной привлекательности Болотнинского района Новосибирской области.</w:t>
      </w:r>
    </w:p>
    <w:p w:rsidR="00E3143A" w:rsidRPr="00E3143A" w:rsidRDefault="00E3143A" w:rsidP="00E3143A">
      <w:pPr>
        <w:jc w:val="both"/>
      </w:pPr>
      <w:r>
        <w:rPr>
          <w:color w:val="000000"/>
          <w:sz w:val="28"/>
          <w:szCs w:val="28"/>
        </w:rPr>
        <w:tab/>
      </w:r>
      <w:r w:rsidRPr="00E3143A">
        <w:rPr>
          <w:color w:val="000000"/>
          <w:sz w:val="28"/>
          <w:szCs w:val="28"/>
        </w:rPr>
        <w:t>В значительной мере безопасность жизнедеятельности обусловлена уровнем криминогенной обстановки, которая в свою очередь характеризуется:</w:t>
      </w:r>
    </w:p>
    <w:p w:rsidR="00E3143A" w:rsidRPr="00E3143A" w:rsidRDefault="00E3143A" w:rsidP="00E3143A">
      <w:pPr>
        <w:numPr>
          <w:ilvl w:val="0"/>
          <w:numId w:val="1"/>
        </w:numPr>
        <w:jc w:val="both"/>
        <w:rPr>
          <w:color w:val="000000"/>
          <w:sz w:val="28"/>
          <w:szCs w:val="28"/>
        </w:rPr>
      </w:pPr>
      <w:r w:rsidRPr="00E3143A">
        <w:rPr>
          <w:color w:val="000000"/>
          <w:sz w:val="28"/>
          <w:szCs w:val="28"/>
        </w:rPr>
        <w:t>структурой и динамикой преступности и административных правонарушений;</w:t>
      </w:r>
    </w:p>
    <w:p w:rsidR="00E3143A" w:rsidRPr="00E3143A" w:rsidRDefault="00E3143A" w:rsidP="00E3143A">
      <w:pPr>
        <w:numPr>
          <w:ilvl w:val="0"/>
          <w:numId w:val="1"/>
        </w:numPr>
        <w:jc w:val="both"/>
        <w:rPr>
          <w:color w:val="000000"/>
          <w:sz w:val="28"/>
          <w:szCs w:val="28"/>
        </w:rPr>
      </w:pPr>
      <w:r w:rsidRPr="00E3143A">
        <w:rPr>
          <w:color w:val="000000"/>
          <w:sz w:val="28"/>
          <w:szCs w:val="28"/>
        </w:rPr>
        <w:t>эффективностью мер по обеспечению законности, правопорядка и профилактики правонарушений.</w:t>
      </w:r>
    </w:p>
    <w:p w:rsidR="00752F0B" w:rsidRDefault="00E3143A" w:rsidP="00E3143A">
      <w:pPr>
        <w:snapToGrid w:val="0"/>
        <w:ind w:firstLine="720"/>
        <w:jc w:val="both"/>
        <w:rPr>
          <w:color w:val="000000"/>
          <w:sz w:val="28"/>
          <w:szCs w:val="28"/>
        </w:rPr>
      </w:pPr>
      <w:r w:rsidRPr="00E3143A">
        <w:rPr>
          <w:color w:val="000000"/>
          <w:sz w:val="28"/>
          <w:szCs w:val="28"/>
        </w:rPr>
        <w:t xml:space="preserve">В целях снижения уровня криминогенной обстановки на территории </w:t>
      </w:r>
      <w:r>
        <w:rPr>
          <w:color w:val="000000"/>
          <w:sz w:val="28"/>
          <w:szCs w:val="28"/>
        </w:rPr>
        <w:t>Болотнинского</w:t>
      </w:r>
      <w:r w:rsidRPr="00E3143A">
        <w:rPr>
          <w:color w:val="000000"/>
          <w:sz w:val="28"/>
          <w:szCs w:val="28"/>
        </w:rPr>
        <w:t xml:space="preserve"> района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обеспечения дальнейшего сокращения преступности. При этом совместная деятельность всех исполнителей основных мероприятий программы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w:t>
      </w:r>
      <w:r w:rsidR="00557EC7">
        <w:rPr>
          <w:color w:val="000000"/>
          <w:sz w:val="28"/>
          <w:szCs w:val="28"/>
        </w:rPr>
        <w:t xml:space="preserve">ым поведением. </w:t>
      </w:r>
      <w:r w:rsidR="00557EC7">
        <w:rPr>
          <w:color w:val="000000"/>
          <w:sz w:val="28"/>
          <w:szCs w:val="28"/>
        </w:rPr>
        <w:lastRenderedPageBreak/>
        <w:t>П</w:t>
      </w:r>
      <w:r w:rsidRPr="00E3143A">
        <w:rPr>
          <w:color w:val="000000"/>
          <w:sz w:val="28"/>
          <w:szCs w:val="28"/>
        </w:rPr>
        <w:t>рофилактика правонарушений требует скоординированной работы всех государственных и социальных институтов общества. Программа призвана объединить усилия всех ведомств, общественных объединений и структур гражданского общества.</w:t>
      </w:r>
    </w:p>
    <w:p w:rsidR="00557EC7" w:rsidRDefault="00557EC7" w:rsidP="004473D7">
      <w:pPr>
        <w:snapToGrid w:val="0"/>
        <w:ind w:firstLine="708"/>
        <w:jc w:val="both"/>
        <w:rPr>
          <w:sz w:val="28"/>
          <w:szCs w:val="28"/>
        </w:rPr>
      </w:pPr>
      <w:r>
        <w:rPr>
          <w:sz w:val="28"/>
          <w:szCs w:val="28"/>
        </w:rPr>
        <w:t>В целях предупреждения преступности необходимо усиление профилактической и воспитательной работы среди населения, особенно среди социально неблагополучных лиц, оказавшихся в трудной жизненной ситуации и не имеющих жилья, а также несовершеннолетних и молодежи.</w:t>
      </w:r>
    </w:p>
    <w:p w:rsidR="00557EC7" w:rsidRPr="00557EC7" w:rsidRDefault="00557EC7" w:rsidP="004473D7">
      <w:pPr>
        <w:pStyle w:val="Style6"/>
        <w:widowControl/>
        <w:spacing w:line="240" w:lineRule="auto"/>
        <w:ind w:firstLine="720"/>
        <w:rPr>
          <w:rFonts w:ascii="Times New Roman" w:hAnsi="Times New Roman" w:cs="Times New Roman"/>
          <w:sz w:val="28"/>
          <w:szCs w:val="28"/>
        </w:rPr>
      </w:pPr>
      <w:r w:rsidRPr="00557EC7">
        <w:rPr>
          <w:rFonts w:ascii="Times New Roman" w:hAnsi="Times New Roman" w:cs="Times New Roman"/>
          <w:sz w:val="28"/>
          <w:szCs w:val="28"/>
        </w:rPr>
        <w:t>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w:t>
      </w:r>
    </w:p>
    <w:p w:rsidR="00074363" w:rsidRDefault="004473D7" w:rsidP="00F63E18">
      <w:pPr>
        <w:snapToGrid w:val="0"/>
        <w:ind w:firstLine="708"/>
        <w:jc w:val="both"/>
        <w:rPr>
          <w:sz w:val="28"/>
          <w:szCs w:val="28"/>
        </w:rPr>
      </w:pPr>
      <w:r w:rsidRPr="000121B2">
        <w:rPr>
          <w:rStyle w:val="FontStyle13"/>
          <w:sz w:val="28"/>
          <w:szCs w:val="28"/>
        </w:rPr>
        <w:t>Нуждается в совершенствовании система реабилитации ранее судимых</w:t>
      </w:r>
      <w:r w:rsidR="00557EC7">
        <w:rPr>
          <w:rStyle w:val="FontStyle13"/>
          <w:sz w:val="28"/>
          <w:szCs w:val="28"/>
        </w:rPr>
        <w:t xml:space="preserve"> лиц</w:t>
      </w:r>
      <w:r w:rsidRPr="000121B2">
        <w:rPr>
          <w:rStyle w:val="FontStyle13"/>
          <w:sz w:val="28"/>
          <w:szCs w:val="28"/>
        </w:rPr>
        <w:t xml:space="preserve">. </w:t>
      </w:r>
      <w:r w:rsidRPr="000121B2">
        <w:rPr>
          <w:sz w:val="28"/>
          <w:szCs w:val="28"/>
        </w:rPr>
        <w:t xml:space="preserve">В целях устранения социальных причин совершения преступлений лицами, освободившимися из мест лишения свободы, необходимо принять меры по развитию учреждений социальной защиты и занятости населения, укреплению их взаимодействия в этой работе с исправительными учреждениями и органами внутренних дел. </w:t>
      </w:r>
    </w:p>
    <w:p w:rsidR="00FB28C2" w:rsidRPr="00FB28C2" w:rsidRDefault="00FB28C2" w:rsidP="00FB28C2">
      <w:pPr>
        <w:pStyle w:val="ConsPlusNormal"/>
        <w:widowControl/>
        <w:ind w:firstLine="540"/>
        <w:jc w:val="both"/>
        <w:rPr>
          <w:rFonts w:ascii="Times New Roman" w:hAnsi="Times New Roman" w:cs="Times New Roman"/>
          <w:sz w:val="28"/>
          <w:szCs w:val="28"/>
        </w:rPr>
      </w:pPr>
      <w:r w:rsidRPr="00FB28C2">
        <w:rPr>
          <w:rFonts w:ascii="Times New Roman" w:hAnsi="Times New Roman" w:cs="Times New Roman"/>
          <w:sz w:val="28"/>
          <w:szCs w:val="28"/>
        </w:rPr>
        <w:t>С учетом изложенного, необходимы разработка и реализация максимально полной системы мероприятий по сформированным в концепции Программы направлениям.</w:t>
      </w:r>
    </w:p>
    <w:p w:rsidR="004473D7" w:rsidRDefault="004473D7" w:rsidP="004473D7">
      <w:pPr>
        <w:autoSpaceDE w:val="0"/>
        <w:autoSpaceDN w:val="0"/>
        <w:adjustRightInd w:val="0"/>
        <w:jc w:val="center"/>
        <w:rPr>
          <w:b/>
          <w:sz w:val="28"/>
          <w:szCs w:val="28"/>
        </w:rPr>
      </w:pPr>
    </w:p>
    <w:p w:rsidR="007C24F6" w:rsidRPr="00993CA9" w:rsidRDefault="007C24F6" w:rsidP="004473D7">
      <w:pPr>
        <w:tabs>
          <w:tab w:val="left" w:pos="993"/>
          <w:tab w:val="left" w:pos="1935"/>
        </w:tabs>
        <w:ind w:firstLine="709"/>
        <w:jc w:val="center"/>
        <w:rPr>
          <w:b/>
          <w:color w:val="000000"/>
          <w:sz w:val="28"/>
          <w:szCs w:val="28"/>
        </w:rPr>
      </w:pPr>
    </w:p>
    <w:p w:rsidR="00951937" w:rsidRPr="00993CA9" w:rsidRDefault="00951937" w:rsidP="004473D7">
      <w:pPr>
        <w:tabs>
          <w:tab w:val="left" w:pos="993"/>
          <w:tab w:val="left" w:pos="1935"/>
        </w:tabs>
        <w:ind w:firstLine="709"/>
        <w:jc w:val="center"/>
        <w:rPr>
          <w:b/>
          <w:color w:val="000000"/>
          <w:sz w:val="28"/>
          <w:szCs w:val="28"/>
        </w:rPr>
      </w:pPr>
    </w:p>
    <w:p w:rsidR="00951937" w:rsidRPr="00993CA9" w:rsidRDefault="00951937" w:rsidP="004473D7">
      <w:pPr>
        <w:tabs>
          <w:tab w:val="left" w:pos="993"/>
          <w:tab w:val="left" w:pos="1935"/>
        </w:tabs>
        <w:ind w:firstLine="709"/>
        <w:jc w:val="center"/>
        <w:rPr>
          <w:b/>
          <w:color w:val="000000"/>
          <w:sz w:val="28"/>
          <w:szCs w:val="28"/>
        </w:rPr>
      </w:pPr>
    </w:p>
    <w:p w:rsidR="00951937" w:rsidRPr="00993CA9" w:rsidRDefault="00951937" w:rsidP="004473D7">
      <w:pPr>
        <w:tabs>
          <w:tab w:val="left" w:pos="993"/>
          <w:tab w:val="left" w:pos="1935"/>
        </w:tabs>
        <w:ind w:firstLine="709"/>
        <w:jc w:val="center"/>
        <w:rPr>
          <w:b/>
          <w:color w:val="000000"/>
          <w:sz w:val="28"/>
          <w:szCs w:val="28"/>
        </w:rPr>
      </w:pPr>
    </w:p>
    <w:p w:rsidR="00951937" w:rsidRDefault="00951937" w:rsidP="004473D7">
      <w:pPr>
        <w:tabs>
          <w:tab w:val="left" w:pos="993"/>
          <w:tab w:val="left" w:pos="1935"/>
        </w:tabs>
        <w:ind w:firstLine="709"/>
        <w:jc w:val="center"/>
        <w:rPr>
          <w:b/>
          <w:color w:val="000000"/>
          <w:sz w:val="28"/>
          <w:szCs w:val="28"/>
        </w:rPr>
      </w:pPr>
    </w:p>
    <w:p w:rsidR="007F2EED" w:rsidRDefault="007F2EED" w:rsidP="004473D7">
      <w:pPr>
        <w:tabs>
          <w:tab w:val="left" w:pos="993"/>
          <w:tab w:val="left" w:pos="1935"/>
        </w:tabs>
        <w:ind w:firstLine="709"/>
        <w:jc w:val="center"/>
        <w:rPr>
          <w:b/>
          <w:color w:val="000000"/>
          <w:sz w:val="28"/>
          <w:szCs w:val="28"/>
        </w:rPr>
      </w:pPr>
    </w:p>
    <w:p w:rsidR="007F2EED" w:rsidRDefault="007F2EED" w:rsidP="004473D7">
      <w:pPr>
        <w:tabs>
          <w:tab w:val="left" w:pos="993"/>
          <w:tab w:val="left" w:pos="1935"/>
        </w:tabs>
        <w:ind w:firstLine="709"/>
        <w:jc w:val="center"/>
        <w:rPr>
          <w:b/>
          <w:color w:val="000000"/>
          <w:sz w:val="28"/>
          <w:szCs w:val="28"/>
        </w:rPr>
      </w:pPr>
    </w:p>
    <w:p w:rsidR="007F2EED" w:rsidRDefault="007F2EED" w:rsidP="004473D7">
      <w:pPr>
        <w:tabs>
          <w:tab w:val="left" w:pos="993"/>
          <w:tab w:val="left" w:pos="1935"/>
        </w:tabs>
        <w:ind w:firstLine="709"/>
        <w:jc w:val="center"/>
        <w:rPr>
          <w:b/>
          <w:color w:val="000000"/>
          <w:sz w:val="28"/>
          <w:szCs w:val="28"/>
        </w:rPr>
      </w:pPr>
    </w:p>
    <w:p w:rsidR="00B5528C" w:rsidRDefault="00B5528C" w:rsidP="004473D7">
      <w:pPr>
        <w:tabs>
          <w:tab w:val="left" w:pos="993"/>
          <w:tab w:val="left" w:pos="1935"/>
        </w:tabs>
        <w:ind w:firstLine="709"/>
        <w:jc w:val="center"/>
        <w:rPr>
          <w:b/>
          <w:color w:val="000000"/>
          <w:sz w:val="28"/>
          <w:szCs w:val="28"/>
        </w:rPr>
      </w:pPr>
    </w:p>
    <w:p w:rsidR="00B5528C" w:rsidRDefault="00B5528C" w:rsidP="004473D7">
      <w:pPr>
        <w:tabs>
          <w:tab w:val="left" w:pos="993"/>
          <w:tab w:val="left" w:pos="1935"/>
        </w:tabs>
        <w:ind w:firstLine="709"/>
        <w:jc w:val="center"/>
        <w:rPr>
          <w:b/>
          <w:color w:val="000000"/>
          <w:sz w:val="28"/>
          <w:szCs w:val="28"/>
        </w:rPr>
      </w:pPr>
    </w:p>
    <w:p w:rsidR="00B5528C" w:rsidRDefault="00B5528C" w:rsidP="004473D7">
      <w:pPr>
        <w:tabs>
          <w:tab w:val="left" w:pos="993"/>
          <w:tab w:val="left" w:pos="1935"/>
        </w:tabs>
        <w:ind w:firstLine="709"/>
        <w:jc w:val="center"/>
        <w:rPr>
          <w:b/>
          <w:color w:val="000000"/>
          <w:sz w:val="28"/>
          <w:szCs w:val="28"/>
        </w:rPr>
      </w:pPr>
    </w:p>
    <w:p w:rsidR="007F2EED" w:rsidRDefault="007F2EED" w:rsidP="004473D7">
      <w:pPr>
        <w:tabs>
          <w:tab w:val="left" w:pos="993"/>
          <w:tab w:val="left" w:pos="1935"/>
        </w:tabs>
        <w:ind w:firstLine="709"/>
        <w:jc w:val="center"/>
        <w:rPr>
          <w:b/>
          <w:color w:val="000000"/>
          <w:sz w:val="28"/>
          <w:szCs w:val="28"/>
        </w:rPr>
      </w:pPr>
    </w:p>
    <w:p w:rsidR="007F2EED" w:rsidRPr="00993CA9" w:rsidRDefault="007F2EED" w:rsidP="004473D7">
      <w:pPr>
        <w:tabs>
          <w:tab w:val="left" w:pos="993"/>
          <w:tab w:val="left" w:pos="1935"/>
        </w:tabs>
        <w:ind w:firstLine="709"/>
        <w:jc w:val="center"/>
        <w:rPr>
          <w:b/>
          <w:color w:val="000000"/>
          <w:sz w:val="28"/>
          <w:szCs w:val="28"/>
        </w:rPr>
      </w:pPr>
    </w:p>
    <w:p w:rsidR="00951937" w:rsidRPr="00993CA9" w:rsidRDefault="00951937" w:rsidP="004473D7">
      <w:pPr>
        <w:tabs>
          <w:tab w:val="left" w:pos="993"/>
          <w:tab w:val="left" w:pos="1935"/>
        </w:tabs>
        <w:ind w:firstLine="709"/>
        <w:jc w:val="center"/>
        <w:rPr>
          <w:b/>
          <w:color w:val="000000"/>
          <w:sz w:val="28"/>
          <w:szCs w:val="28"/>
        </w:rPr>
      </w:pPr>
    </w:p>
    <w:p w:rsidR="00951937" w:rsidRPr="00993CA9" w:rsidRDefault="00951937" w:rsidP="004473D7">
      <w:pPr>
        <w:tabs>
          <w:tab w:val="left" w:pos="993"/>
          <w:tab w:val="left" w:pos="1935"/>
        </w:tabs>
        <w:ind w:firstLine="709"/>
        <w:jc w:val="center"/>
        <w:rPr>
          <w:b/>
          <w:color w:val="000000"/>
          <w:sz w:val="28"/>
          <w:szCs w:val="28"/>
        </w:rPr>
      </w:pPr>
    </w:p>
    <w:p w:rsidR="00951937" w:rsidRDefault="00951937" w:rsidP="004473D7">
      <w:pPr>
        <w:tabs>
          <w:tab w:val="left" w:pos="993"/>
          <w:tab w:val="left" w:pos="1935"/>
        </w:tabs>
        <w:ind w:firstLine="709"/>
        <w:jc w:val="center"/>
        <w:rPr>
          <w:b/>
          <w:color w:val="000000"/>
          <w:sz w:val="28"/>
          <w:szCs w:val="28"/>
        </w:rPr>
      </w:pPr>
    </w:p>
    <w:p w:rsidR="0000280C" w:rsidRDefault="0000280C" w:rsidP="004473D7">
      <w:pPr>
        <w:tabs>
          <w:tab w:val="left" w:pos="993"/>
          <w:tab w:val="left" w:pos="1935"/>
        </w:tabs>
        <w:ind w:firstLine="709"/>
        <w:jc w:val="center"/>
        <w:rPr>
          <w:b/>
          <w:color w:val="000000"/>
          <w:sz w:val="28"/>
          <w:szCs w:val="28"/>
        </w:rPr>
      </w:pPr>
    </w:p>
    <w:p w:rsidR="0000280C" w:rsidRDefault="0000280C" w:rsidP="004473D7">
      <w:pPr>
        <w:tabs>
          <w:tab w:val="left" w:pos="993"/>
          <w:tab w:val="left" w:pos="1935"/>
        </w:tabs>
        <w:ind w:firstLine="709"/>
        <w:jc w:val="center"/>
        <w:rPr>
          <w:b/>
          <w:color w:val="000000"/>
          <w:sz w:val="28"/>
          <w:szCs w:val="28"/>
        </w:rPr>
      </w:pPr>
    </w:p>
    <w:p w:rsidR="0000280C" w:rsidRDefault="0000280C" w:rsidP="004473D7">
      <w:pPr>
        <w:tabs>
          <w:tab w:val="left" w:pos="993"/>
          <w:tab w:val="left" w:pos="1935"/>
        </w:tabs>
        <w:ind w:firstLine="709"/>
        <w:jc w:val="center"/>
        <w:rPr>
          <w:b/>
          <w:color w:val="000000"/>
          <w:sz w:val="28"/>
          <w:szCs w:val="28"/>
        </w:rPr>
      </w:pPr>
    </w:p>
    <w:p w:rsidR="0000280C" w:rsidRDefault="0000280C" w:rsidP="004473D7">
      <w:pPr>
        <w:tabs>
          <w:tab w:val="left" w:pos="993"/>
          <w:tab w:val="left" w:pos="1935"/>
        </w:tabs>
        <w:ind w:firstLine="709"/>
        <w:jc w:val="center"/>
        <w:rPr>
          <w:b/>
          <w:color w:val="000000"/>
          <w:sz w:val="28"/>
          <w:szCs w:val="28"/>
        </w:rPr>
      </w:pPr>
    </w:p>
    <w:p w:rsidR="0000280C" w:rsidRPr="00993CA9" w:rsidRDefault="0000280C" w:rsidP="004473D7">
      <w:pPr>
        <w:tabs>
          <w:tab w:val="left" w:pos="993"/>
          <w:tab w:val="left" w:pos="1935"/>
        </w:tabs>
        <w:ind w:firstLine="709"/>
        <w:jc w:val="center"/>
        <w:rPr>
          <w:b/>
          <w:color w:val="000000"/>
          <w:sz w:val="28"/>
          <w:szCs w:val="28"/>
        </w:rPr>
      </w:pPr>
    </w:p>
    <w:p w:rsidR="007C24F6" w:rsidRPr="00993CA9" w:rsidRDefault="007C24F6" w:rsidP="004473D7">
      <w:pPr>
        <w:tabs>
          <w:tab w:val="left" w:pos="993"/>
          <w:tab w:val="left" w:pos="1935"/>
        </w:tabs>
        <w:ind w:firstLine="709"/>
        <w:jc w:val="center"/>
        <w:rPr>
          <w:b/>
          <w:color w:val="000000"/>
          <w:sz w:val="28"/>
          <w:szCs w:val="28"/>
        </w:rPr>
      </w:pPr>
    </w:p>
    <w:p w:rsidR="007D7A22" w:rsidRPr="007D7A22" w:rsidRDefault="007D7A22" w:rsidP="004473D7">
      <w:pPr>
        <w:tabs>
          <w:tab w:val="left" w:pos="993"/>
          <w:tab w:val="left" w:pos="1935"/>
        </w:tabs>
        <w:ind w:firstLine="709"/>
        <w:jc w:val="center"/>
        <w:rPr>
          <w:b/>
          <w:color w:val="000000"/>
          <w:sz w:val="28"/>
          <w:szCs w:val="28"/>
        </w:rPr>
      </w:pPr>
    </w:p>
    <w:p w:rsidR="007D7A22" w:rsidRDefault="007D7A22" w:rsidP="004473D7">
      <w:pPr>
        <w:tabs>
          <w:tab w:val="left" w:pos="993"/>
          <w:tab w:val="left" w:pos="1935"/>
        </w:tabs>
        <w:ind w:firstLine="709"/>
        <w:jc w:val="center"/>
        <w:rPr>
          <w:b/>
          <w:color w:val="000000"/>
          <w:sz w:val="28"/>
          <w:szCs w:val="28"/>
        </w:rPr>
      </w:pPr>
    </w:p>
    <w:p w:rsidR="004473D7" w:rsidRPr="008A12AB" w:rsidRDefault="004473D7" w:rsidP="004473D7">
      <w:pPr>
        <w:tabs>
          <w:tab w:val="left" w:pos="993"/>
          <w:tab w:val="left" w:pos="1935"/>
        </w:tabs>
        <w:ind w:firstLine="709"/>
        <w:jc w:val="center"/>
        <w:rPr>
          <w:b/>
          <w:color w:val="000000"/>
          <w:sz w:val="28"/>
          <w:szCs w:val="28"/>
        </w:rPr>
      </w:pPr>
      <w:r w:rsidRPr="008A12AB">
        <w:rPr>
          <w:b/>
          <w:color w:val="000000"/>
          <w:sz w:val="28"/>
          <w:szCs w:val="28"/>
          <w:lang w:val="en-US"/>
        </w:rPr>
        <w:t>III</w:t>
      </w:r>
      <w:r w:rsidRPr="008A12AB">
        <w:rPr>
          <w:b/>
          <w:color w:val="000000"/>
          <w:sz w:val="28"/>
          <w:szCs w:val="28"/>
        </w:rPr>
        <w:t>. Цели и задачи, целевые индикаторы</w:t>
      </w:r>
    </w:p>
    <w:p w:rsidR="00482657" w:rsidRDefault="004473D7" w:rsidP="007C24F6">
      <w:pPr>
        <w:tabs>
          <w:tab w:val="left" w:pos="993"/>
          <w:tab w:val="left" w:pos="1935"/>
        </w:tabs>
        <w:ind w:firstLine="709"/>
        <w:jc w:val="center"/>
        <w:rPr>
          <w:b/>
          <w:color w:val="000000"/>
          <w:sz w:val="28"/>
          <w:szCs w:val="28"/>
        </w:rPr>
      </w:pPr>
      <w:r w:rsidRPr="008A12AB">
        <w:rPr>
          <w:b/>
          <w:color w:val="000000"/>
          <w:sz w:val="28"/>
          <w:szCs w:val="28"/>
        </w:rPr>
        <w:t>муниципальной программы</w:t>
      </w:r>
      <w:r w:rsidR="007C24F6">
        <w:rPr>
          <w:b/>
          <w:color w:val="000000"/>
          <w:sz w:val="28"/>
          <w:szCs w:val="28"/>
        </w:rPr>
        <w:t xml:space="preserve"> профилактика правонарушений в Болотнинском районе Новосибирской области на 2023-2025 годы»</w:t>
      </w:r>
    </w:p>
    <w:p w:rsidR="007C24F6" w:rsidRDefault="007C24F6" w:rsidP="00482657">
      <w:pPr>
        <w:ind w:firstLine="900"/>
        <w:jc w:val="center"/>
        <w:rPr>
          <w:b/>
          <w:color w:val="000000"/>
          <w:sz w:val="28"/>
          <w:szCs w:val="28"/>
        </w:rPr>
      </w:pPr>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064"/>
        <w:gridCol w:w="1756"/>
        <w:gridCol w:w="709"/>
        <w:gridCol w:w="1136"/>
        <w:gridCol w:w="1134"/>
        <w:gridCol w:w="995"/>
        <w:gridCol w:w="994"/>
        <w:gridCol w:w="993"/>
      </w:tblGrid>
      <w:tr w:rsidR="00482657" w:rsidTr="000A67F1">
        <w:trPr>
          <w:trHeight w:val="241"/>
        </w:trPr>
        <w:tc>
          <w:tcPr>
            <w:tcW w:w="206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Default="00482657" w:rsidP="00B475F6">
            <w:pPr>
              <w:jc w:val="center"/>
            </w:pPr>
            <w:r>
              <w:t>Цель/задачи, требующие решения для достижения цели</w:t>
            </w:r>
          </w:p>
        </w:tc>
        <w:tc>
          <w:tcPr>
            <w:tcW w:w="175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Default="00482657" w:rsidP="00B475F6">
            <w:pPr>
              <w:jc w:val="center"/>
            </w:pPr>
            <w:r>
              <w:t>Наименование целевого индикатора</w:t>
            </w:r>
          </w:p>
        </w:tc>
        <w:tc>
          <w:tcPr>
            <w:tcW w:w="709" w:type="dxa"/>
            <w:vMerge w:val="restar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482657" w:rsidRPr="006229B9" w:rsidRDefault="00482657" w:rsidP="00B475F6">
            <w:pPr>
              <w:jc w:val="center"/>
            </w:pPr>
            <w:r w:rsidRPr="006229B9">
              <w:t>Единица измерения</w:t>
            </w:r>
          </w:p>
        </w:tc>
        <w:tc>
          <w:tcPr>
            <w:tcW w:w="5249" w:type="dxa"/>
            <w:gridSpan w:val="5"/>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rsidR="00482657" w:rsidRPr="006229B9" w:rsidRDefault="00482657" w:rsidP="00B475F6">
            <w:pPr>
              <w:jc w:val="center"/>
            </w:pPr>
            <w:r>
              <w:t>Значение целевого индикатора</w:t>
            </w:r>
          </w:p>
        </w:tc>
      </w:tr>
      <w:tr w:rsidR="004B557E" w:rsidRPr="0084491E" w:rsidTr="000A67F1">
        <w:trPr>
          <w:trHeight w:val="241"/>
        </w:trPr>
        <w:tc>
          <w:tcPr>
            <w:tcW w:w="2066" w:type="dxa"/>
            <w:vMerge/>
            <w:tcBorders>
              <w:top w:val="single" w:sz="4" w:space="0" w:color="000000"/>
              <w:left w:val="single" w:sz="4" w:space="0" w:color="000000"/>
              <w:bottom w:val="single" w:sz="4" w:space="0" w:color="000000"/>
              <w:right w:val="single" w:sz="4" w:space="0" w:color="000000"/>
            </w:tcBorders>
          </w:tcPr>
          <w:p w:rsidR="00482657" w:rsidRDefault="00482657" w:rsidP="00B475F6">
            <w:pPr>
              <w:rPr>
                <w:lang w:val="en-US" w:eastAsia="en-US"/>
              </w:rPr>
            </w:pPr>
          </w:p>
        </w:tc>
        <w:tc>
          <w:tcPr>
            <w:tcW w:w="1757" w:type="dxa"/>
            <w:vMerge/>
            <w:tcBorders>
              <w:top w:val="single" w:sz="4" w:space="0" w:color="000000"/>
              <w:left w:val="single" w:sz="4" w:space="0" w:color="000000"/>
              <w:bottom w:val="single" w:sz="4" w:space="0" w:color="000000"/>
              <w:right w:val="single" w:sz="4" w:space="0" w:color="000000"/>
            </w:tcBorders>
          </w:tcPr>
          <w:p w:rsidR="00482657" w:rsidRDefault="00482657" w:rsidP="00B475F6">
            <w:pPr>
              <w:rPr>
                <w:lang w:val="en-US" w:eastAsia="en-US"/>
              </w:rPr>
            </w:pPr>
          </w:p>
        </w:tc>
        <w:tc>
          <w:tcPr>
            <w:tcW w:w="709" w:type="dxa"/>
            <w:vMerge/>
            <w:tcBorders>
              <w:top w:val="single" w:sz="4" w:space="0" w:color="000000"/>
              <w:left w:val="single" w:sz="4" w:space="0" w:color="000000"/>
              <w:bottom w:val="single" w:sz="4" w:space="0" w:color="000000"/>
              <w:right w:val="single" w:sz="4" w:space="0" w:color="auto"/>
            </w:tcBorders>
          </w:tcPr>
          <w:p w:rsidR="00482657" w:rsidRPr="006229B9" w:rsidRDefault="00482657" w:rsidP="00B475F6">
            <w:pPr>
              <w:jc w:val="center"/>
            </w:pPr>
          </w:p>
        </w:tc>
        <w:tc>
          <w:tcPr>
            <w:tcW w:w="1136" w:type="dxa"/>
            <w:vMerge w:val="restart"/>
            <w:tcBorders>
              <w:top w:val="single" w:sz="4" w:space="0" w:color="auto"/>
              <w:left w:val="single" w:sz="4" w:space="0" w:color="auto"/>
              <w:bottom w:val="single" w:sz="4" w:space="0" w:color="000000"/>
              <w:right w:val="single" w:sz="4" w:space="0" w:color="auto"/>
            </w:tcBorders>
          </w:tcPr>
          <w:p w:rsidR="00482657" w:rsidRPr="006229B9" w:rsidRDefault="00482657" w:rsidP="00B475F6">
            <w:pPr>
              <w:jc w:val="center"/>
            </w:pPr>
            <w:r>
              <w:t>Год, предшествующий году начала реализации муниципальной программы</w:t>
            </w:r>
            <w:r w:rsidR="00A53567">
              <w:t xml:space="preserve"> </w:t>
            </w:r>
            <w:r w:rsidR="00A53567" w:rsidRPr="00A53567">
              <w:rPr>
                <w:i/>
              </w:rPr>
              <w:t>(данные за 9 месяцев 2022)</w:t>
            </w:r>
          </w:p>
        </w:tc>
        <w:tc>
          <w:tcPr>
            <w:tcW w:w="3120" w:type="dxa"/>
            <w:gridSpan w:val="3"/>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482657" w:rsidRPr="006229B9" w:rsidRDefault="00482657" w:rsidP="00B475F6">
            <w:pPr>
              <w:jc w:val="center"/>
            </w:pPr>
            <w:r>
              <w:t>в том числе по годам</w:t>
            </w:r>
          </w:p>
        </w:tc>
        <w:tc>
          <w:tcPr>
            <w:tcW w:w="993" w:type="dxa"/>
            <w:tcBorders>
              <w:top w:val="nil"/>
              <w:left w:val="single" w:sz="4" w:space="0" w:color="auto"/>
              <w:bottom w:val="single" w:sz="4" w:space="0" w:color="000000"/>
              <w:right w:val="single" w:sz="4" w:space="0" w:color="auto"/>
            </w:tcBorders>
            <w:shd w:val="clear" w:color="auto" w:fill="auto"/>
          </w:tcPr>
          <w:p w:rsidR="00482657" w:rsidRPr="006229B9" w:rsidRDefault="00482657" w:rsidP="00B475F6">
            <w:pPr>
              <w:jc w:val="center"/>
            </w:pPr>
          </w:p>
        </w:tc>
      </w:tr>
      <w:tr w:rsidR="00482657" w:rsidTr="000A67F1">
        <w:trPr>
          <w:trHeight w:val="300"/>
        </w:trPr>
        <w:tc>
          <w:tcPr>
            <w:tcW w:w="2066" w:type="dxa"/>
            <w:vMerge/>
            <w:tcBorders>
              <w:top w:val="single" w:sz="4" w:space="0" w:color="000000"/>
              <w:left w:val="single" w:sz="4" w:space="0" w:color="000000"/>
              <w:bottom w:val="single" w:sz="4" w:space="0" w:color="000000"/>
              <w:right w:val="single" w:sz="4" w:space="0" w:color="000000"/>
            </w:tcBorders>
          </w:tcPr>
          <w:p w:rsidR="00482657" w:rsidRPr="0084491E" w:rsidRDefault="00482657" w:rsidP="00B475F6">
            <w:pPr>
              <w:rPr>
                <w:lang w:eastAsia="en-US"/>
              </w:rPr>
            </w:pPr>
          </w:p>
        </w:tc>
        <w:tc>
          <w:tcPr>
            <w:tcW w:w="1757" w:type="dxa"/>
            <w:vMerge/>
            <w:tcBorders>
              <w:top w:val="single" w:sz="4" w:space="0" w:color="000000"/>
              <w:left w:val="single" w:sz="4" w:space="0" w:color="000000"/>
              <w:bottom w:val="single" w:sz="4" w:space="0" w:color="000000"/>
              <w:right w:val="single" w:sz="4" w:space="0" w:color="000000"/>
            </w:tcBorders>
          </w:tcPr>
          <w:p w:rsidR="00482657" w:rsidRPr="0084491E" w:rsidRDefault="00482657" w:rsidP="00B475F6">
            <w:pPr>
              <w:rPr>
                <w:lang w:eastAsia="en-US"/>
              </w:rPr>
            </w:pPr>
          </w:p>
        </w:tc>
        <w:tc>
          <w:tcPr>
            <w:tcW w:w="709" w:type="dxa"/>
            <w:vMerge/>
            <w:tcBorders>
              <w:top w:val="single" w:sz="4" w:space="0" w:color="000000"/>
              <w:left w:val="single" w:sz="4" w:space="0" w:color="000000"/>
              <w:bottom w:val="single" w:sz="4" w:space="0" w:color="000000"/>
              <w:right w:val="single" w:sz="4" w:space="0" w:color="auto"/>
            </w:tcBorders>
          </w:tcPr>
          <w:p w:rsidR="00482657" w:rsidRPr="006229B9" w:rsidRDefault="00482657" w:rsidP="00B475F6">
            <w:pPr>
              <w:jc w:val="center"/>
            </w:pPr>
          </w:p>
        </w:tc>
        <w:tc>
          <w:tcPr>
            <w:tcW w:w="1136" w:type="dxa"/>
            <w:vMerge/>
            <w:tcBorders>
              <w:top w:val="single" w:sz="4" w:space="0" w:color="000000"/>
              <w:left w:val="single" w:sz="4" w:space="0" w:color="auto"/>
              <w:bottom w:val="single" w:sz="4" w:space="0" w:color="000000"/>
              <w:right w:val="single" w:sz="4" w:space="0" w:color="auto"/>
            </w:tcBorders>
          </w:tcPr>
          <w:p w:rsidR="00482657" w:rsidRPr="006229B9" w:rsidRDefault="00482657" w:rsidP="00B475F6">
            <w:pPr>
              <w:jc w:val="cente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3567" w:rsidRDefault="00482657" w:rsidP="00482657">
            <w:pPr>
              <w:jc w:val="center"/>
            </w:pPr>
            <w:r>
              <w:t xml:space="preserve">2023 </w:t>
            </w:r>
          </w:p>
          <w:p w:rsidR="00482657" w:rsidRPr="006229B9" w:rsidRDefault="00482657" w:rsidP="00482657">
            <w:pPr>
              <w:jc w:val="center"/>
            </w:pPr>
            <w:r w:rsidRPr="006229B9">
              <w:t>год</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Pr="006229B9" w:rsidRDefault="00482657" w:rsidP="00482657">
            <w:pPr>
              <w:jc w:val="center"/>
            </w:pPr>
            <w:r>
              <w:t>2024</w:t>
            </w:r>
            <w:r w:rsidRPr="006229B9">
              <w:t xml:space="preserve"> год</w:t>
            </w:r>
          </w:p>
        </w:tc>
        <w:tc>
          <w:tcPr>
            <w:tcW w:w="99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482657" w:rsidRPr="006229B9" w:rsidRDefault="00482657" w:rsidP="00482657">
            <w:pPr>
              <w:jc w:val="center"/>
            </w:pPr>
            <w:r>
              <w:t>2025</w:t>
            </w:r>
            <w:r w:rsidRPr="006229B9">
              <w:t xml:space="preserve">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2657" w:rsidRDefault="00482657" w:rsidP="00B475F6">
            <w:pPr>
              <w:tabs>
                <w:tab w:val="left" w:pos="988"/>
              </w:tabs>
              <w:ind w:right="-96"/>
              <w:jc w:val="center"/>
            </w:pPr>
            <w:r>
              <w:t>Всего по программе</w:t>
            </w:r>
          </w:p>
          <w:p w:rsidR="00482657" w:rsidRDefault="00482657" w:rsidP="00482657">
            <w:pPr>
              <w:tabs>
                <w:tab w:val="left" w:pos="988"/>
              </w:tabs>
              <w:ind w:right="-96"/>
              <w:jc w:val="center"/>
            </w:pPr>
            <w:r>
              <w:t xml:space="preserve">к 2025 году </w:t>
            </w:r>
          </w:p>
        </w:tc>
      </w:tr>
      <w:tr w:rsidR="00482657" w:rsidTr="000A67F1">
        <w:trPr>
          <w:trHeight w:val="241"/>
        </w:trPr>
        <w:tc>
          <w:tcPr>
            <w:tcW w:w="2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Default="00482657" w:rsidP="00B475F6">
            <w:pPr>
              <w:jc w:val="center"/>
            </w:pPr>
            <w:r>
              <w:t>1</w:t>
            </w:r>
          </w:p>
        </w:tc>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Default="00482657" w:rsidP="00B475F6">
            <w:pPr>
              <w:jc w:val="center"/>
            </w:pPr>
            <w:r>
              <w:t>2</w:t>
            </w:r>
          </w:p>
        </w:tc>
        <w:tc>
          <w:tcPr>
            <w:tcW w:w="709"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82657" w:rsidRPr="006229B9" w:rsidRDefault="00482657" w:rsidP="00B475F6">
            <w:pPr>
              <w:jc w:val="center"/>
            </w:pPr>
            <w:r>
              <w:t>3</w:t>
            </w:r>
          </w:p>
        </w:tc>
        <w:tc>
          <w:tcPr>
            <w:tcW w:w="1136"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482657" w:rsidRPr="006229B9" w:rsidRDefault="00482657" w:rsidP="00B475F6">
            <w:pPr>
              <w:jc w:val="center"/>
            </w:pPr>
            <w:r>
              <w:t>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Pr="006229B9" w:rsidRDefault="00482657" w:rsidP="00B475F6">
            <w:pPr>
              <w:jc w:val="center"/>
            </w:pPr>
            <w:r>
              <w:t>6</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2657" w:rsidRPr="006229B9" w:rsidRDefault="00482657" w:rsidP="00B475F6">
            <w:pPr>
              <w:jc w:val="center"/>
            </w:pPr>
            <w:r>
              <w:t>7</w:t>
            </w:r>
          </w:p>
        </w:tc>
        <w:tc>
          <w:tcPr>
            <w:tcW w:w="99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82657" w:rsidRPr="006229B9" w:rsidRDefault="00482657" w:rsidP="00B475F6">
            <w:pPr>
              <w:jc w:val="center"/>
            </w:pPr>
            <w: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2657" w:rsidRDefault="00482657" w:rsidP="00B475F6">
            <w:pPr>
              <w:spacing w:after="160" w:line="259" w:lineRule="auto"/>
              <w:jc w:val="center"/>
            </w:pPr>
            <w:r>
              <w:t>9</w:t>
            </w:r>
          </w:p>
        </w:tc>
      </w:tr>
      <w:tr w:rsidR="00482657" w:rsidRPr="0084491E" w:rsidTr="004B557E">
        <w:trPr>
          <w:trHeight w:val="300"/>
        </w:trPr>
        <w:tc>
          <w:tcPr>
            <w:tcW w:w="9781" w:type="dxa"/>
            <w:gridSpan w:val="8"/>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482657" w:rsidRPr="00482657" w:rsidRDefault="00482657" w:rsidP="00B475F6">
            <w:pPr>
              <w:jc w:val="center"/>
              <w:outlineLvl w:val="0"/>
            </w:pPr>
            <w:r w:rsidRPr="00482657">
              <w:t>Цель: Снижение уровня преступности, создание условий для обеспечения общественной безопасности и правопорядка на территории Болотнинского района Новосибирской области</w:t>
            </w:r>
          </w:p>
        </w:tc>
      </w:tr>
      <w:tr w:rsidR="007C24F6" w:rsidTr="000A67F1">
        <w:trPr>
          <w:trHeight w:val="1200"/>
        </w:trPr>
        <w:tc>
          <w:tcPr>
            <w:tcW w:w="206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7C24F6" w:rsidRDefault="007C24F6" w:rsidP="00AF620D">
            <w:r>
              <w:t>Задач</w:t>
            </w:r>
            <w:r w:rsidR="00AF620D">
              <w:t xml:space="preserve">а </w:t>
            </w:r>
            <w:r>
              <w:t>1: Обеспечение общественного порядка и профилактика правонарушений на улицах и в общественных местах</w:t>
            </w:r>
            <w:r w:rsidR="00CB4242">
              <w:t xml:space="preserve"> Болотнинского района </w:t>
            </w:r>
          </w:p>
        </w:tc>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24F6" w:rsidRDefault="00F83FB4" w:rsidP="00EF656D">
            <w:r>
              <w:t xml:space="preserve">Количество </w:t>
            </w:r>
            <w:r w:rsidR="007C24F6">
              <w:t>преступлений, совершенных в общественных местах</w:t>
            </w:r>
          </w:p>
        </w:tc>
        <w:tc>
          <w:tcPr>
            <w:tcW w:w="709"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7C24F6" w:rsidRDefault="00B5528C" w:rsidP="00B5528C">
            <w:pPr>
              <w:jc w:val="center"/>
            </w:pPr>
            <w:r>
              <w:t>ед.</w:t>
            </w:r>
          </w:p>
        </w:tc>
        <w:tc>
          <w:tcPr>
            <w:tcW w:w="1136"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rsidR="007C24F6" w:rsidRDefault="00343390" w:rsidP="00B475F6">
            <w:pPr>
              <w:jc w:val="center"/>
            </w:pPr>
            <w:r>
              <w:t>44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24F6" w:rsidRPr="006229B9" w:rsidRDefault="00343390" w:rsidP="00B475F6">
            <w:pPr>
              <w:jc w:val="center"/>
            </w:pPr>
            <w:r>
              <w:t>43</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24F6" w:rsidRPr="006229B9" w:rsidRDefault="00343390" w:rsidP="00B475F6">
            <w:pPr>
              <w:jc w:val="center"/>
            </w:pPr>
            <w:r>
              <w:t>42</w:t>
            </w:r>
          </w:p>
        </w:tc>
        <w:tc>
          <w:tcPr>
            <w:tcW w:w="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24F6" w:rsidRPr="006229B9" w:rsidRDefault="00343390" w:rsidP="00B475F6">
            <w:pPr>
              <w:jc w:val="center"/>
            </w:pPr>
            <w:r>
              <w:t>41</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24F6" w:rsidRPr="00DC6EC5" w:rsidRDefault="00C8072A" w:rsidP="00B475F6">
            <w:pPr>
              <w:jc w:val="center"/>
              <w:rPr>
                <w:lang w:eastAsia="en-US"/>
              </w:rPr>
            </w:pPr>
            <w:r>
              <w:rPr>
                <w:lang w:eastAsia="en-US"/>
              </w:rPr>
              <w:t>-3</w:t>
            </w:r>
          </w:p>
        </w:tc>
      </w:tr>
      <w:tr w:rsidR="004B557E" w:rsidTr="000A67F1">
        <w:trPr>
          <w:trHeight w:val="3887"/>
        </w:trPr>
        <w:tc>
          <w:tcPr>
            <w:tcW w:w="2066" w:type="dxa"/>
            <w:tcBorders>
              <w:top w:val="single" w:sz="4" w:space="0" w:color="auto"/>
              <w:left w:val="single" w:sz="4" w:space="0" w:color="000000"/>
              <w:bottom w:val="single" w:sz="4" w:space="0" w:color="auto"/>
              <w:right w:val="single" w:sz="4" w:space="0" w:color="auto"/>
            </w:tcBorders>
            <w:tcMar>
              <w:top w:w="80" w:type="dxa"/>
              <w:left w:w="80" w:type="dxa"/>
              <w:bottom w:w="80" w:type="dxa"/>
              <w:right w:w="80" w:type="dxa"/>
            </w:tcMar>
          </w:tcPr>
          <w:p w:rsidR="004B557E" w:rsidRDefault="004B557E" w:rsidP="00AF620D">
            <w:r>
              <w:lastRenderedPageBreak/>
              <w:t>Задач</w:t>
            </w:r>
            <w:r w:rsidR="00AF620D">
              <w:t>а</w:t>
            </w:r>
            <w:r>
              <w:t xml:space="preserve"> 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tc>
        <w:tc>
          <w:tcPr>
            <w:tcW w:w="1757" w:type="dxa"/>
            <w:tcBorders>
              <w:top w:val="single" w:sz="4" w:space="0" w:color="000000"/>
              <w:left w:val="single" w:sz="4" w:space="0" w:color="auto"/>
              <w:bottom w:val="single" w:sz="4" w:space="0" w:color="auto"/>
              <w:right w:val="single" w:sz="4" w:space="0" w:color="000000"/>
            </w:tcBorders>
            <w:tcMar>
              <w:top w:w="80" w:type="dxa"/>
              <w:left w:w="80" w:type="dxa"/>
              <w:bottom w:w="80" w:type="dxa"/>
              <w:right w:w="80" w:type="dxa"/>
            </w:tcMar>
          </w:tcPr>
          <w:p w:rsidR="004B557E" w:rsidRPr="00B5528C" w:rsidRDefault="00B5528C" w:rsidP="00EF656D">
            <w:pPr>
              <w:pStyle w:val="ConsPlusNormal"/>
              <w:ind w:firstLine="0"/>
              <w:rPr>
                <w:rFonts w:ascii="Times New Roman" w:hAnsi="Times New Roman" w:cs="Times New Roman"/>
                <w:sz w:val="24"/>
                <w:szCs w:val="24"/>
              </w:rPr>
            </w:pPr>
            <w:r w:rsidRPr="00B5528C">
              <w:rPr>
                <w:rFonts w:ascii="Times New Roman" w:hAnsi="Times New Roman" w:cs="Times New Roman"/>
                <w:sz w:val="24"/>
                <w:szCs w:val="24"/>
              </w:rPr>
              <w:t xml:space="preserve">Количество </w:t>
            </w:r>
            <w:r w:rsidR="004B557E" w:rsidRPr="00B5528C">
              <w:rPr>
                <w:rFonts w:ascii="Times New Roman" w:hAnsi="Times New Roman" w:cs="Times New Roman"/>
                <w:sz w:val="24"/>
                <w:szCs w:val="24"/>
              </w:rPr>
              <w:t xml:space="preserve"> преступлений, совершенных несовершеннолетними или при их участии </w:t>
            </w:r>
          </w:p>
        </w:tc>
        <w:tc>
          <w:tcPr>
            <w:tcW w:w="709"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rsidR="004B557E" w:rsidRPr="00B5528C" w:rsidRDefault="00343390" w:rsidP="00343390">
            <w:pPr>
              <w:pStyle w:val="ConsPlusNormal"/>
              <w:ind w:firstLine="0"/>
              <w:jc w:val="center"/>
              <w:rPr>
                <w:rFonts w:ascii="Times New Roman" w:hAnsi="Times New Roman" w:cs="Times New Roman"/>
              </w:rPr>
            </w:pPr>
            <w:r>
              <w:rPr>
                <w:rFonts w:ascii="Times New Roman" w:hAnsi="Times New Roman" w:cs="Times New Roman"/>
              </w:rPr>
              <w:t>ед.</w:t>
            </w:r>
          </w:p>
        </w:tc>
        <w:tc>
          <w:tcPr>
            <w:tcW w:w="1136" w:type="dxa"/>
            <w:tcBorders>
              <w:top w:val="single" w:sz="4" w:space="0" w:color="000000"/>
              <w:left w:val="single" w:sz="4" w:space="0" w:color="auto"/>
              <w:bottom w:val="single" w:sz="4" w:space="0" w:color="auto"/>
              <w:right w:val="single" w:sz="4" w:space="0" w:color="000000"/>
            </w:tcBorders>
            <w:tcMar>
              <w:top w:w="80" w:type="dxa"/>
              <w:left w:w="80" w:type="dxa"/>
              <w:bottom w:w="80" w:type="dxa"/>
              <w:right w:w="80" w:type="dxa"/>
            </w:tcMar>
          </w:tcPr>
          <w:p w:rsidR="004B557E" w:rsidRPr="00581A61" w:rsidRDefault="00343390" w:rsidP="0000280C">
            <w:pPr>
              <w:jc w:val="center"/>
            </w:pPr>
            <w:r>
              <w:t>9</w:t>
            </w:r>
          </w:p>
        </w:tc>
        <w:tc>
          <w:tcPr>
            <w:tcW w:w="113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4B557E" w:rsidRPr="006229B9" w:rsidRDefault="00AF620D" w:rsidP="0000280C">
            <w:pPr>
              <w:jc w:val="center"/>
            </w:pPr>
            <w:r>
              <w:t>8</w:t>
            </w:r>
          </w:p>
        </w:tc>
        <w:tc>
          <w:tcPr>
            <w:tcW w:w="99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4B557E" w:rsidRPr="006229B9" w:rsidRDefault="00AF620D" w:rsidP="0000280C">
            <w:pPr>
              <w:jc w:val="center"/>
            </w:pPr>
            <w:r>
              <w:t>7</w:t>
            </w:r>
          </w:p>
        </w:tc>
        <w:tc>
          <w:tcPr>
            <w:tcW w:w="99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4B557E" w:rsidRPr="006229B9" w:rsidRDefault="00AF620D" w:rsidP="0000280C">
            <w:pPr>
              <w:jc w:val="center"/>
            </w:pPr>
            <w:r>
              <w:t>6</w:t>
            </w:r>
          </w:p>
        </w:tc>
        <w:tc>
          <w:tcPr>
            <w:tcW w:w="99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4B557E" w:rsidRPr="00637AA6" w:rsidRDefault="00C8072A" w:rsidP="0000280C">
            <w:pPr>
              <w:jc w:val="center"/>
              <w:rPr>
                <w:lang w:eastAsia="en-US"/>
              </w:rPr>
            </w:pPr>
            <w:r>
              <w:rPr>
                <w:lang w:eastAsia="en-US"/>
              </w:rPr>
              <w:t>-3</w:t>
            </w:r>
          </w:p>
        </w:tc>
      </w:tr>
      <w:tr w:rsidR="0017252C" w:rsidTr="000A67F1">
        <w:trPr>
          <w:trHeight w:val="1786"/>
        </w:trPr>
        <w:tc>
          <w:tcPr>
            <w:tcW w:w="2066"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17252C" w:rsidRDefault="0017252C" w:rsidP="004B557E">
            <w:r>
              <w:t xml:space="preserve">Задача </w:t>
            </w:r>
            <w:r w:rsidR="00853451">
              <w:t>3</w:t>
            </w:r>
            <w:r>
              <w:t>:</w:t>
            </w:r>
          </w:p>
          <w:p w:rsidR="004F2403" w:rsidRDefault="004F2403" w:rsidP="004B557E">
            <w:r>
              <w:t>Создание условий и стимулов для участия граждан в охране общественного порядка на добровольной основе</w:t>
            </w:r>
          </w:p>
        </w:tc>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252C" w:rsidRDefault="004F2403" w:rsidP="004B557E">
            <w:r>
              <w:t>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c>
          <w:tcPr>
            <w:tcW w:w="709"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17252C" w:rsidRDefault="004F2403" w:rsidP="004B557E">
            <w:pPr>
              <w:jc w:val="center"/>
            </w:pPr>
            <w:r>
              <w:t>ед.</w:t>
            </w:r>
          </w:p>
        </w:tc>
        <w:tc>
          <w:tcPr>
            <w:tcW w:w="1136"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rsidR="0017252C" w:rsidRDefault="0000280C" w:rsidP="004B557E">
            <w:pPr>
              <w:jc w:val="center"/>
            </w:pPr>
            <w:r>
              <w:t>21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252C" w:rsidRDefault="0000280C" w:rsidP="004B557E">
            <w:pPr>
              <w:jc w:val="center"/>
            </w:pPr>
            <w:r>
              <w:t>22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252C" w:rsidRDefault="0000280C" w:rsidP="004B557E">
            <w:pPr>
              <w:jc w:val="center"/>
            </w:pPr>
            <w:r>
              <w:t>23</w:t>
            </w:r>
          </w:p>
        </w:tc>
        <w:tc>
          <w:tcPr>
            <w:tcW w:w="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252C" w:rsidRDefault="0000280C" w:rsidP="004B557E">
            <w:pPr>
              <w:jc w:val="center"/>
            </w:pPr>
            <w:r>
              <w:t>24</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252C" w:rsidRDefault="00C8072A" w:rsidP="004B557E">
            <w:pPr>
              <w:jc w:val="center"/>
              <w:rPr>
                <w:lang w:eastAsia="en-US"/>
              </w:rPr>
            </w:pPr>
            <w:r>
              <w:rPr>
                <w:lang w:eastAsia="en-US"/>
              </w:rPr>
              <w:t>+3</w:t>
            </w:r>
          </w:p>
        </w:tc>
      </w:tr>
      <w:tr w:rsidR="004F2403" w:rsidTr="000A67F1">
        <w:trPr>
          <w:trHeight w:val="1786"/>
        </w:trPr>
        <w:tc>
          <w:tcPr>
            <w:tcW w:w="2066"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F2403" w:rsidRDefault="004F2403" w:rsidP="00853451">
            <w:r>
              <w:t xml:space="preserve">Задача </w:t>
            </w:r>
            <w:r w:rsidR="00853451">
              <w:t>4</w:t>
            </w:r>
            <w:r>
              <w:t xml:space="preserve">: Социальная адаптация, </w:t>
            </w:r>
            <w:proofErr w:type="spellStart"/>
            <w:r>
              <w:t>ресоциализация</w:t>
            </w:r>
            <w:proofErr w:type="spellEnd"/>
            <w:r>
              <w:t>, социальная реабилитация граждан, находящихся в трудной жизненной ситуации</w:t>
            </w:r>
          </w:p>
        </w:tc>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2403" w:rsidRPr="004F2403" w:rsidRDefault="004F2403" w:rsidP="004F2403">
            <w:pPr>
              <w:pStyle w:val="ConsPlusNormal"/>
              <w:ind w:firstLine="0"/>
              <w:rPr>
                <w:rFonts w:ascii="Times New Roman" w:hAnsi="Times New Roman" w:cs="Times New Roman"/>
                <w:sz w:val="24"/>
                <w:szCs w:val="24"/>
              </w:rPr>
            </w:pPr>
            <w:r w:rsidRPr="004F2403">
              <w:rPr>
                <w:rFonts w:ascii="Times New Roman" w:hAnsi="Times New Roman" w:cs="Times New Roman"/>
                <w:sz w:val="24"/>
                <w:szCs w:val="24"/>
              </w:rPr>
              <w:t>Количество преступлений, совершенных лицами, ранее судимыми</w:t>
            </w:r>
          </w:p>
        </w:tc>
        <w:tc>
          <w:tcPr>
            <w:tcW w:w="709"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4F2403" w:rsidRDefault="004F2403" w:rsidP="004F2403">
            <w:pPr>
              <w:jc w:val="center"/>
            </w:pPr>
            <w:r>
              <w:t>ед.</w:t>
            </w:r>
          </w:p>
        </w:tc>
        <w:tc>
          <w:tcPr>
            <w:tcW w:w="1136"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rsidR="004F2403" w:rsidRDefault="006F0908" w:rsidP="004F2403">
            <w:pPr>
              <w:jc w:val="center"/>
            </w:pPr>
            <w:r>
              <w:t>81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2403" w:rsidRDefault="0000280C" w:rsidP="004F2403">
            <w:pPr>
              <w:jc w:val="center"/>
            </w:pPr>
            <w:r>
              <w:t>80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2403" w:rsidRDefault="0000280C" w:rsidP="004F2403">
            <w:pPr>
              <w:jc w:val="center"/>
            </w:pPr>
            <w:r>
              <w:t>79</w:t>
            </w:r>
          </w:p>
        </w:tc>
        <w:tc>
          <w:tcPr>
            <w:tcW w:w="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2403" w:rsidRDefault="0000280C" w:rsidP="004F2403">
            <w:pPr>
              <w:jc w:val="center"/>
            </w:pPr>
            <w:r>
              <w:t>78</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2403" w:rsidRDefault="00C8072A" w:rsidP="004F2403">
            <w:pPr>
              <w:jc w:val="center"/>
              <w:rPr>
                <w:lang w:eastAsia="en-US"/>
              </w:rPr>
            </w:pPr>
            <w:r>
              <w:rPr>
                <w:lang w:eastAsia="en-US"/>
              </w:rPr>
              <w:t>-3</w:t>
            </w:r>
          </w:p>
        </w:tc>
      </w:tr>
    </w:tbl>
    <w:p w:rsidR="004473D7" w:rsidRDefault="004473D7" w:rsidP="004473D7">
      <w:pPr>
        <w:jc w:val="both"/>
        <w:rPr>
          <w:sz w:val="28"/>
          <w:szCs w:val="28"/>
        </w:rPr>
      </w:pPr>
    </w:p>
    <w:p w:rsidR="00395C1D" w:rsidRDefault="00395C1D" w:rsidP="004473D7">
      <w:pPr>
        <w:widowControl w:val="0"/>
        <w:jc w:val="center"/>
        <w:rPr>
          <w:b/>
          <w:sz w:val="28"/>
          <w:szCs w:val="28"/>
          <w:lang w:val="en-US"/>
        </w:rPr>
      </w:pPr>
    </w:p>
    <w:p w:rsidR="00AC59A6" w:rsidRDefault="00AC59A6" w:rsidP="004473D7">
      <w:pPr>
        <w:widowControl w:val="0"/>
        <w:jc w:val="center"/>
        <w:rPr>
          <w:b/>
          <w:sz w:val="28"/>
          <w:szCs w:val="28"/>
          <w:lang w:val="en-US"/>
        </w:rPr>
      </w:pPr>
    </w:p>
    <w:p w:rsidR="00AC59A6" w:rsidRDefault="00AC59A6" w:rsidP="004473D7">
      <w:pPr>
        <w:widowControl w:val="0"/>
        <w:jc w:val="center"/>
        <w:rPr>
          <w:b/>
          <w:sz w:val="28"/>
          <w:szCs w:val="28"/>
          <w:lang w:val="en-US"/>
        </w:rPr>
      </w:pPr>
    </w:p>
    <w:p w:rsidR="00AC59A6" w:rsidRDefault="00AC59A6" w:rsidP="004473D7">
      <w:pPr>
        <w:widowControl w:val="0"/>
        <w:jc w:val="center"/>
        <w:rPr>
          <w:b/>
          <w:sz w:val="28"/>
          <w:szCs w:val="28"/>
          <w:lang w:val="en-US"/>
        </w:rPr>
      </w:pPr>
    </w:p>
    <w:p w:rsidR="00AC59A6" w:rsidRDefault="00AC59A6" w:rsidP="004473D7">
      <w:pPr>
        <w:widowControl w:val="0"/>
        <w:jc w:val="center"/>
        <w:rPr>
          <w:b/>
          <w:sz w:val="28"/>
          <w:szCs w:val="28"/>
          <w:lang w:val="en-US"/>
        </w:rPr>
      </w:pPr>
    </w:p>
    <w:p w:rsidR="00AC59A6" w:rsidRDefault="00AC59A6" w:rsidP="004473D7">
      <w:pPr>
        <w:widowControl w:val="0"/>
        <w:jc w:val="center"/>
        <w:rPr>
          <w:b/>
          <w:sz w:val="28"/>
          <w:szCs w:val="28"/>
          <w:lang w:val="en-US"/>
        </w:rPr>
      </w:pPr>
    </w:p>
    <w:p w:rsidR="004473D7" w:rsidRPr="008A12AB" w:rsidRDefault="004473D7" w:rsidP="004473D7">
      <w:pPr>
        <w:widowControl w:val="0"/>
        <w:jc w:val="center"/>
        <w:rPr>
          <w:b/>
          <w:sz w:val="28"/>
          <w:szCs w:val="28"/>
        </w:rPr>
      </w:pPr>
      <w:r w:rsidRPr="008A12AB">
        <w:rPr>
          <w:b/>
          <w:sz w:val="28"/>
          <w:szCs w:val="28"/>
          <w:lang w:val="en-US"/>
        </w:rPr>
        <w:lastRenderedPageBreak/>
        <w:t>IV</w:t>
      </w:r>
      <w:r w:rsidRPr="008A12AB">
        <w:rPr>
          <w:b/>
          <w:sz w:val="28"/>
          <w:szCs w:val="28"/>
        </w:rPr>
        <w:t>. Система основных мероприятий муниципальной программы</w:t>
      </w:r>
    </w:p>
    <w:p w:rsidR="004473D7" w:rsidRDefault="004473D7" w:rsidP="004473D7">
      <w:pPr>
        <w:ind w:firstLine="709"/>
        <w:rPr>
          <w:sz w:val="28"/>
          <w:szCs w:val="28"/>
        </w:rPr>
      </w:pPr>
    </w:p>
    <w:p w:rsidR="00884721" w:rsidRPr="00884721" w:rsidRDefault="00884721" w:rsidP="00884721">
      <w:pPr>
        <w:jc w:val="both"/>
      </w:pPr>
      <w:r>
        <w:rPr>
          <w:color w:val="000000"/>
          <w:sz w:val="28"/>
          <w:szCs w:val="28"/>
        </w:rPr>
        <w:tab/>
        <w:t xml:space="preserve">Система </w:t>
      </w:r>
      <w:r w:rsidRPr="00884721">
        <w:rPr>
          <w:color w:val="000000"/>
          <w:sz w:val="28"/>
          <w:szCs w:val="28"/>
        </w:rPr>
        <w:t>ос</w:t>
      </w:r>
      <w:r>
        <w:rPr>
          <w:color w:val="000000"/>
          <w:sz w:val="28"/>
          <w:szCs w:val="28"/>
        </w:rPr>
        <w:t xml:space="preserve">новных мероприятий представлены </w:t>
      </w:r>
      <w:r w:rsidRPr="00884721">
        <w:rPr>
          <w:color w:val="000000"/>
          <w:sz w:val="28"/>
          <w:szCs w:val="28"/>
        </w:rPr>
        <w:t>мероприятиями,</w:t>
      </w:r>
      <w:r w:rsidRPr="00884721">
        <w:t xml:space="preserve"> </w:t>
      </w:r>
      <w:r>
        <w:rPr>
          <w:color w:val="000000"/>
          <w:sz w:val="28"/>
          <w:szCs w:val="28"/>
        </w:rPr>
        <w:t xml:space="preserve">направленными </w:t>
      </w:r>
      <w:r w:rsidRPr="00884721">
        <w:rPr>
          <w:color w:val="000000"/>
          <w:sz w:val="28"/>
          <w:szCs w:val="28"/>
        </w:rPr>
        <w:t xml:space="preserve">на предупреждение правонарушений и повышение эффективности профилактической деятельности. </w:t>
      </w:r>
      <w:r w:rsidR="00E369CC">
        <w:rPr>
          <w:color w:val="000000"/>
          <w:sz w:val="28"/>
          <w:szCs w:val="28"/>
        </w:rPr>
        <w:t>П</w:t>
      </w:r>
      <w:r w:rsidRPr="00884721">
        <w:rPr>
          <w:color w:val="000000"/>
          <w:sz w:val="28"/>
          <w:szCs w:val="28"/>
        </w:rPr>
        <w:t>рограмма будет реализовываться в течение 3 лет: с 202</w:t>
      </w:r>
      <w:r w:rsidR="00993CA9">
        <w:rPr>
          <w:color w:val="000000"/>
          <w:sz w:val="28"/>
          <w:szCs w:val="28"/>
        </w:rPr>
        <w:t>3</w:t>
      </w:r>
      <w:r w:rsidRPr="00884721">
        <w:rPr>
          <w:color w:val="000000"/>
          <w:sz w:val="28"/>
          <w:szCs w:val="28"/>
        </w:rPr>
        <w:t xml:space="preserve"> по 2025 годы, этапы не выделяются.</w:t>
      </w:r>
    </w:p>
    <w:p w:rsidR="00884721" w:rsidRPr="00884721" w:rsidRDefault="00884721" w:rsidP="00884721">
      <w:pPr>
        <w:jc w:val="both"/>
      </w:pPr>
      <w:r>
        <w:rPr>
          <w:color w:val="000000"/>
          <w:sz w:val="28"/>
          <w:szCs w:val="28"/>
        </w:rPr>
        <w:tab/>
      </w:r>
      <w:r w:rsidRPr="00884721">
        <w:rPr>
          <w:color w:val="000000"/>
          <w:sz w:val="28"/>
          <w:szCs w:val="28"/>
        </w:rPr>
        <w:t xml:space="preserve">Перечень основных программных мероприятий приведен в приложении </w:t>
      </w:r>
      <w:r w:rsidR="00AA2131">
        <w:rPr>
          <w:color w:val="000000"/>
          <w:sz w:val="28"/>
          <w:szCs w:val="28"/>
        </w:rPr>
        <w:t>№</w:t>
      </w:r>
      <w:r w:rsidR="002C6751">
        <w:rPr>
          <w:color w:val="000000"/>
          <w:sz w:val="28"/>
          <w:szCs w:val="28"/>
        </w:rPr>
        <w:t>2</w:t>
      </w:r>
      <w:r w:rsidRPr="00884721">
        <w:rPr>
          <w:color w:val="000000"/>
          <w:sz w:val="28"/>
          <w:szCs w:val="28"/>
        </w:rPr>
        <w:t xml:space="preserve"> к муниципальной программе.</w:t>
      </w:r>
    </w:p>
    <w:p w:rsidR="00884721" w:rsidRDefault="00884721" w:rsidP="004473D7">
      <w:pPr>
        <w:ind w:firstLine="709"/>
        <w:rPr>
          <w:sz w:val="28"/>
          <w:szCs w:val="28"/>
        </w:rPr>
      </w:pPr>
    </w:p>
    <w:p w:rsidR="00951937" w:rsidRPr="00632289" w:rsidRDefault="00951937" w:rsidP="00951937">
      <w:pPr>
        <w:ind w:firstLine="709"/>
        <w:jc w:val="center"/>
        <w:rPr>
          <w:b/>
          <w:color w:val="000000"/>
          <w:sz w:val="28"/>
          <w:szCs w:val="28"/>
        </w:rPr>
      </w:pPr>
      <w:r w:rsidRPr="00632289">
        <w:rPr>
          <w:b/>
          <w:color w:val="000000"/>
          <w:sz w:val="28"/>
          <w:szCs w:val="28"/>
          <w:lang w:val="en-US"/>
        </w:rPr>
        <w:t>V</w:t>
      </w:r>
      <w:r w:rsidRPr="00632289">
        <w:rPr>
          <w:b/>
          <w:color w:val="000000"/>
          <w:sz w:val="28"/>
          <w:szCs w:val="28"/>
        </w:rPr>
        <w:t>. Ресурсное обеспечение муниципальной программы</w:t>
      </w:r>
    </w:p>
    <w:p w:rsidR="00951937" w:rsidRDefault="00951937" w:rsidP="00951937">
      <w:pPr>
        <w:ind w:firstLine="709"/>
        <w:jc w:val="both"/>
        <w:rPr>
          <w:b/>
          <w:sz w:val="28"/>
          <w:szCs w:val="28"/>
        </w:rPr>
      </w:pPr>
    </w:p>
    <w:p w:rsidR="00951937" w:rsidRDefault="00951937" w:rsidP="00951937">
      <w:pPr>
        <w:ind w:firstLine="709"/>
        <w:jc w:val="both"/>
        <w:rPr>
          <w:rFonts w:eastAsia="Calibri"/>
          <w:sz w:val="28"/>
          <w:szCs w:val="28"/>
          <w:lang w:eastAsia="en-US"/>
        </w:rPr>
      </w:pPr>
      <w:r>
        <w:rPr>
          <w:rFonts w:eastAsia="Calibri"/>
          <w:sz w:val="28"/>
          <w:szCs w:val="28"/>
          <w:lang w:eastAsia="en-US"/>
        </w:rPr>
        <w:t>И</w:t>
      </w:r>
      <w:r w:rsidRPr="002A713C">
        <w:rPr>
          <w:rFonts w:eastAsia="Calibri"/>
          <w:sz w:val="28"/>
          <w:szCs w:val="28"/>
          <w:lang w:eastAsia="en-US"/>
        </w:rPr>
        <w:t>сточник</w:t>
      </w:r>
      <w:r>
        <w:rPr>
          <w:rFonts w:eastAsia="Calibri"/>
          <w:sz w:val="28"/>
          <w:szCs w:val="28"/>
          <w:lang w:eastAsia="en-US"/>
        </w:rPr>
        <w:t>ом</w:t>
      </w:r>
      <w:r w:rsidRPr="002A713C">
        <w:rPr>
          <w:rFonts w:eastAsia="Calibri"/>
          <w:sz w:val="28"/>
          <w:szCs w:val="28"/>
          <w:lang w:eastAsia="en-US"/>
        </w:rPr>
        <w:t xml:space="preserve"> финансирования является бюджет Б</w:t>
      </w:r>
      <w:r>
        <w:rPr>
          <w:rFonts w:eastAsia="Calibri"/>
          <w:sz w:val="28"/>
          <w:szCs w:val="28"/>
          <w:lang w:eastAsia="en-US"/>
        </w:rPr>
        <w:t>олотнинского</w:t>
      </w:r>
      <w:r w:rsidRPr="002A713C">
        <w:rPr>
          <w:rFonts w:eastAsia="Calibri"/>
          <w:sz w:val="28"/>
          <w:szCs w:val="28"/>
          <w:lang w:eastAsia="en-US"/>
        </w:rPr>
        <w:t xml:space="preserve"> района</w:t>
      </w:r>
      <w:r>
        <w:rPr>
          <w:rFonts w:eastAsia="Calibri"/>
          <w:sz w:val="28"/>
          <w:szCs w:val="28"/>
          <w:lang w:eastAsia="en-US"/>
        </w:rPr>
        <w:t xml:space="preserve"> Новосибирской области.</w:t>
      </w:r>
      <w:r w:rsidRPr="002A713C">
        <w:rPr>
          <w:rFonts w:eastAsia="Calibri"/>
          <w:sz w:val="28"/>
          <w:szCs w:val="28"/>
          <w:lang w:eastAsia="en-US"/>
        </w:rPr>
        <w:t xml:space="preserve"> Общий объем финансирова</w:t>
      </w:r>
      <w:r>
        <w:rPr>
          <w:rFonts w:eastAsia="Calibri"/>
          <w:sz w:val="28"/>
          <w:szCs w:val="28"/>
          <w:lang w:eastAsia="en-US"/>
        </w:rPr>
        <w:t>ния мероприятий Программы на 202</w:t>
      </w:r>
      <w:r w:rsidRPr="00884721">
        <w:rPr>
          <w:rFonts w:eastAsia="Calibri"/>
          <w:sz w:val="28"/>
          <w:szCs w:val="28"/>
          <w:lang w:eastAsia="en-US"/>
        </w:rPr>
        <w:t>3</w:t>
      </w:r>
      <w:r w:rsidRPr="002A713C">
        <w:rPr>
          <w:rFonts w:eastAsia="Calibri"/>
          <w:sz w:val="28"/>
          <w:szCs w:val="28"/>
          <w:lang w:eastAsia="en-US"/>
        </w:rPr>
        <w:t>-202</w:t>
      </w:r>
      <w:r w:rsidRPr="00884721">
        <w:rPr>
          <w:rFonts w:eastAsia="Calibri"/>
          <w:sz w:val="28"/>
          <w:szCs w:val="28"/>
          <w:lang w:eastAsia="en-US"/>
        </w:rPr>
        <w:t>5</w:t>
      </w:r>
      <w:r>
        <w:rPr>
          <w:rFonts w:eastAsia="Calibri"/>
          <w:sz w:val="28"/>
          <w:szCs w:val="28"/>
          <w:lang w:eastAsia="en-US"/>
        </w:rPr>
        <w:t xml:space="preserve"> </w:t>
      </w:r>
      <w:r w:rsidRPr="002A713C">
        <w:rPr>
          <w:rFonts w:eastAsia="Calibri"/>
          <w:sz w:val="28"/>
          <w:szCs w:val="28"/>
          <w:lang w:eastAsia="en-US"/>
        </w:rPr>
        <w:t xml:space="preserve">годы планируется в </w:t>
      </w:r>
      <w:r>
        <w:rPr>
          <w:rFonts w:eastAsia="Calibri"/>
          <w:sz w:val="28"/>
          <w:szCs w:val="28"/>
          <w:lang w:eastAsia="en-US"/>
        </w:rPr>
        <w:t>размере</w:t>
      </w:r>
      <w:r w:rsidRPr="002A713C">
        <w:rPr>
          <w:rFonts w:eastAsia="Calibri"/>
          <w:sz w:val="28"/>
          <w:szCs w:val="28"/>
          <w:lang w:eastAsia="en-US"/>
        </w:rPr>
        <w:t xml:space="preserve"> </w:t>
      </w:r>
      <w:r>
        <w:rPr>
          <w:rFonts w:eastAsia="Calibri"/>
          <w:sz w:val="28"/>
          <w:szCs w:val="28"/>
          <w:lang w:eastAsia="en-US"/>
        </w:rPr>
        <w:t xml:space="preserve">50 000 </w:t>
      </w:r>
      <w:r w:rsidRPr="002A713C">
        <w:rPr>
          <w:rFonts w:eastAsia="Calibri"/>
          <w:sz w:val="28"/>
          <w:szCs w:val="28"/>
          <w:lang w:eastAsia="en-US"/>
        </w:rPr>
        <w:t>рублей, в том числе по годам реализации Программы:</w:t>
      </w:r>
    </w:p>
    <w:p w:rsidR="00951937" w:rsidRDefault="00951937" w:rsidP="00951937">
      <w:pPr>
        <w:ind w:firstLine="709"/>
        <w:jc w:val="both"/>
        <w:rPr>
          <w:rFonts w:eastAsia="Calibri"/>
          <w:sz w:val="28"/>
          <w:szCs w:val="28"/>
          <w:lang w:eastAsia="en-US"/>
        </w:rPr>
      </w:pPr>
    </w:p>
    <w:tbl>
      <w:tblPr>
        <w:tblStyle w:val="a3"/>
        <w:tblW w:w="9923" w:type="dxa"/>
        <w:tblInd w:w="-5" w:type="dxa"/>
        <w:tblLook w:val="04A0" w:firstRow="1" w:lastRow="0" w:firstColumn="1" w:lastColumn="0" w:noHBand="0" w:noVBand="1"/>
      </w:tblPr>
      <w:tblGrid>
        <w:gridCol w:w="3778"/>
        <w:gridCol w:w="1446"/>
        <w:gridCol w:w="1402"/>
        <w:gridCol w:w="1559"/>
        <w:gridCol w:w="1738"/>
      </w:tblGrid>
      <w:tr w:rsidR="00951937" w:rsidRPr="00332418" w:rsidTr="00B475F6">
        <w:tc>
          <w:tcPr>
            <w:tcW w:w="3778" w:type="dxa"/>
            <w:vAlign w:val="center"/>
          </w:tcPr>
          <w:p w:rsidR="00951937" w:rsidRPr="00332418" w:rsidRDefault="00951937" w:rsidP="00B475F6">
            <w:pPr>
              <w:jc w:val="center"/>
              <w:rPr>
                <w:color w:val="000000"/>
              </w:rPr>
            </w:pPr>
            <w:r w:rsidRPr="00332418">
              <w:rPr>
                <w:color w:val="000000"/>
              </w:rPr>
              <w:t>Источник финансирования</w:t>
            </w:r>
          </w:p>
        </w:tc>
        <w:tc>
          <w:tcPr>
            <w:tcW w:w="1446" w:type="dxa"/>
            <w:vAlign w:val="center"/>
          </w:tcPr>
          <w:p w:rsidR="00951937" w:rsidRPr="00884721" w:rsidRDefault="00951937" w:rsidP="00B475F6">
            <w:pPr>
              <w:jc w:val="center"/>
              <w:rPr>
                <w:color w:val="000000"/>
                <w:lang w:val="en-US"/>
              </w:rPr>
            </w:pPr>
            <w:r>
              <w:rPr>
                <w:color w:val="000000"/>
              </w:rPr>
              <w:t>202</w:t>
            </w:r>
            <w:r>
              <w:rPr>
                <w:color w:val="000000"/>
                <w:lang w:val="en-US"/>
              </w:rPr>
              <w:t>3</w:t>
            </w:r>
          </w:p>
        </w:tc>
        <w:tc>
          <w:tcPr>
            <w:tcW w:w="1402" w:type="dxa"/>
            <w:vAlign w:val="center"/>
          </w:tcPr>
          <w:p w:rsidR="00951937" w:rsidRPr="00884721" w:rsidRDefault="00951937" w:rsidP="00B475F6">
            <w:pPr>
              <w:jc w:val="center"/>
              <w:rPr>
                <w:color w:val="000000"/>
                <w:lang w:val="en-US"/>
              </w:rPr>
            </w:pPr>
            <w:r w:rsidRPr="00332418">
              <w:rPr>
                <w:color w:val="000000"/>
              </w:rPr>
              <w:t>20</w:t>
            </w:r>
            <w:r>
              <w:rPr>
                <w:color w:val="000000"/>
              </w:rPr>
              <w:t>2</w:t>
            </w:r>
            <w:r>
              <w:rPr>
                <w:color w:val="000000"/>
                <w:lang w:val="en-US"/>
              </w:rPr>
              <w:t>4</w:t>
            </w:r>
          </w:p>
        </w:tc>
        <w:tc>
          <w:tcPr>
            <w:tcW w:w="1559" w:type="dxa"/>
            <w:vAlign w:val="center"/>
          </w:tcPr>
          <w:p w:rsidR="00951937" w:rsidRPr="00884721" w:rsidRDefault="00951937" w:rsidP="00B475F6">
            <w:pPr>
              <w:jc w:val="center"/>
              <w:rPr>
                <w:color w:val="000000"/>
                <w:lang w:val="en-US"/>
              </w:rPr>
            </w:pPr>
            <w:r w:rsidRPr="00332418">
              <w:rPr>
                <w:color w:val="000000"/>
              </w:rPr>
              <w:t>202</w:t>
            </w:r>
            <w:r>
              <w:rPr>
                <w:color w:val="000000"/>
                <w:lang w:val="en-US"/>
              </w:rPr>
              <w:t>5</w:t>
            </w:r>
          </w:p>
        </w:tc>
        <w:tc>
          <w:tcPr>
            <w:tcW w:w="1738" w:type="dxa"/>
          </w:tcPr>
          <w:p w:rsidR="00951937" w:rsidRPr="00332418" w:rsidRDefault="00951937" w:rsidP="00B475F6">
            <w:pPr>
              <w:jc w:val="center"/>
              <w:rPr>
                <w:color w:val="000000"/>
              </w:rPr>
            </w:pPr>
            <w:r w:rsidRPr="00332418">
              <w:rPr>
                <w:color w:val="000000"/>
              </w:rPr>
              <w:t>ИТОГО</w:t>
            </w:r>
          </w:p>
        </w:tc>
      </w:tr>
      <w:tr w:rsidR="00951937" w:rsidRPr="00332418" w:rsidTr="00B475F6">
        <w:tc>
          <w:tcPr>
            <w:tcW w:w="3778" w:type="dxa"/>
          </w:tcPr>
          <w:p w:rsidR="00951937" w:rsidRPr="00332418" w:rsidRDefault="00951937" w:rsidP="00B475F6">
            <w:pPr>
              <w:rPr>
                <w:color w:val="000000"/>
              </w:rPr>
            </w:pPr>
            <w:r w:rsidRPr="00332418">
              <w:rPr>
                <w:color w:val="000000"/>
              </w:rPr>
              <w:t xml:space="preserve">Бюджет </w:t>
            </w:r>
            <w:r>
              <w:rPr>
                <w:color w:val="000000"/>
              </w:rPr>
              <w:t>Болотнинског</w:t>
            </w:r>
            <w:r w:rsidRPr="00332418">
              <w:rPr>
                <w:color w:val="000000"/>
              </w:rPr>
              <w:t>о района</w:t>
            </w:r>
          </w:p>
        </w:tc>
        <w:tc>
          <w:tcPr>
            <w:tcW w:w="1446" w:type="dxa"/>
            <w:vAlign w:val="center"/>
          </w:tcPr>
          <w:p w:rsidR="00951937" w:rsidRPr="00332418" w:rsidRDefault="00951937" w:rsidP="00B475F6">
            <w:pPr>
              <w:jc w:val="center"/>
              <w:rPr>
                <w:color w:val="000000"/>
              </w:rPr>
            </w:pPr>
            <w:r>
              <w:rPr>
                <w:color w:val="000000"/>
              </w:rPr>
              <w:t>16 000</w:t>
            </w:r>
          </w:p>
        </w:tc>
        <w:tc>
          <w:tcPr>
            <w:tcW w:w="1402" w:type="dxa"/>
            <w:vAlign w:val="center"/>
          </w:tcPr>
          <w:p w:rsidR="00951937" w:rsidRPr="00332418" w:rsidRDefault="00951937" w:rsidP="00B475F6">
            <w:pPr>
              <w:jc w:val="center"/>
              <w:rPr>
                <w:color w:val="000000"/>
              </w:rPr>
            </w:pPr>
            <w:r>
              <w:rPr>
                <w:color w:val="000000"/>
              </w:rPr>
              <w:t xml:space="preserve">16 </w:t>
            </w:r>
            <w:r w:rsidRPr="00332418">
              <w:rPr>
                <w:color w:val="000000"/>
              </w:rPr>
              <w:t>000</w:t>
            </w:r>
          </w:p>
        </w:tc>
        <w:tc>
          <w:tcPr>
            <w:tcW w:w="1559" w:type="dxa"/>
            <w:vAlign w:val="center"/>
          </w:tcPr>
          <w:p w:rsidR="00951937" w:rsidRPr="00332418" w:rsidRDefault="00951937" w:rsidP="00B475F6">
            <w:pPr>
              <w:jc w:val="center"/>
              <w:rPr>
                <w:color w:val="000000"/>
              </w:rPr>
            </w:pPr>
            <w:r>
              <w:rPr>
                <w:color w:val="000000"/>
              </w:rPr>
              <w:t>18</w:t>
            </w:r>
            <w:r w:rsidRPr="00332418">
              <w:rPr>
                <w:color w:val="000000"/>
              </w:rPr>
              <w:t xml:space="preserve"> 000</w:t>
            </w:r>
          </w:p>
        </w:tc>
        <w:tc>
          <w:tcPr>
            <w:tcW w:w="1738" w:type="dxa"/>
            <w:vAlign w:val="center"/>
          </w:tcPr>
          <w:p w:rsidR="00951937" w:rsidRPr="00332418" w:rsidRDefault="00951937" w:rsidP="00B475F6">
            <w:pPr>
              <w:jc w:val="center"/>
              <w:rPr>
                <w:color w:val="000000"/>
              </w:rPr>
            </w:pPr>
            <w:r>
              <w:rPr>
                <w:color w:val="000000"/>
              </w:rPr>
              <w:t>5</w:t>
            </w:r>
            <w:r w:rsidRPr="00332418">
              <w:rPr>
                <w:color w:val="000000"/>
              </w:rPr>
              <w:t>0 000</w:t>
            </w:r>
          </w:p>
        </w:tc>
      </w:tr>
    </w:tbl>
    <w:p w:rsidR="007A7EA0" w:rsidRDefault="007A7EA0" w:rsidP="007A7EA0">
      <w:pPr>
        <w:jc w:val="center"/>
        <w:rPr>
          <w:b/>
          <w:sz w:val="28"/>
          <w:szCs w:val="28"/>
        </w:rPr>
      </w:pPr>
    </w:p>
    <w:p w:rsidR="00951937" w:rsidRDefault="00951937" w:rsidP="00951937">
      <w:pPr>
        <w:autoSpaceDE w:val="0"/>
        <w:autoSpaceDN w:val="0"/>
        <w:adjustRightInd w:val="0"/>
        <w:ind w:firstLine="709"/>
        <w:jc w:val="both"/>
        <w:rPr>
          <w:sz w:val="28"/>
          <w:szCs w:val="28"/>
        </w:rPr>
      </w:pPr>
      <w:r w:rsidRPr="00332418">
        <w:rPr>
          <w:sz w:val="28"/>
          <w:szCs w:val="28"/>
        </w:rPr>
        <w:t xml:space="preserve">Объёмы финансирования Программы носят прогнозный характер и подлежат ежегодному уточнению в установленном порядке при формировании проекта бюджета </w:t>
      </w:r>
      <w:r>
        <w:rPr>
          <w:sz w:val="28"/>
          <w:szCs w:val="28"/>
        </w:rPr>
        <w:t>Болотнинского</w:t>
      </w:r>
      <w:r w:rsidRPr="00332418">
        <w:rPr>
          <w:sz w:val="28"/>
          <w:szCs w:val="28"/>
        </w:rPr>
        <w:t xml:space="preserve"> района</w:t>
      </w:r>
      <w:r>
        <w:rPr>
          <w:sz w:val="28"/>
          <w:szCs w:val="28"/>
        </w:rPr>
        <w:t xml:space="preserve"> </w:t>
      </w:r>
      <w:r w:rsidRPr="00332418">
        <w:rPr>
          <w:sz w:val="28"/>
          <w:szCs w:val="28"/>
        </w:rPr>
        <w:t xml:space="preserve">на соответствующий год, исходя из возможностей бюджета </w:t>
      </w:r>
      <w:r>
        <w:rPr>
          <w:sz w:val="28"/>
          <w:szCs w:val="28"/>
        </w:rPr>
        <w:t>Болотнинского</w:t>
      </w:r>
      <w:r w:rsidRPr="00332418">
        <w:rPr>
          <w:sz w:val="28"/>
          <w:szCs w:val="28"/>
        </w:rPr>
        <w:t xml:space="preserve"> района.</w:t>
      </w:r>
    </w:p>
    <w:p w:rsidR="00951937" w:rsidRPr="00951937" w:rsidRDefault="00951937" w:rsidP="004473D7">
      <w:pPr>
        <w:ind w:firstLine="709"/>
        <w:jc w:val="center"/>
        <w:rPr>
          <w:b/>
          <w:color w:val="000000"/>
          <w:sz w:val="28"/>
          <w:szCs w:val="28"/>
        </w:rPr>
      </w:pPr>
    </w:p>
    <w:p w:rsidR="004473D7" w:rsidRPr="00884721" w:rsidRDefault="004473D7" w:rsidP="004473D7">
      <w:pPr>
        <w:ind w:firstLine="709"/>
        <w:jc w:val="center"/>
        <w:rPr>
          <w:b/>
          <w:color w:val="000000"/>
          <w:sz w:val="28"/>
          <w:szCs w:val="28"/>
        </w:rPr>
      </w:pPr>
      <w:r w:rsidRPr="008A12AB">
        <w:rPr>
          <w:b/>
          <w:color w:val="000000"/>
          <w:sz w:val="28"/>
          <w:szCs w:val="28"/>
          <w:lang w:val="en-US"/>
        </w:rPr>
        <w:t>V</w:t>
      </w:r>
      <w:r w:rsidR="00951937">
        <w:rPr>
          <w:b/>
          <w:color w:val="000000"/>
          <w:sz w:val="28"/>
          <w:szCs w:val="28"/>
          <w:lang w:val="en-US"/>
        </w:rPr>
        <w:t>I</w:t>
      </w:r>
      <w:r w:rsidRPr="008A12AB">
        <w:rPr>
          <w:b/>
          <w:color w:val="000000"/>
          <w:sz w:val="28"/>
          <w:szCs w:val="28"/>
        </w:rPr>
        <w:t xml:space="preserve">. Механизм </w:t>
      </w:r>
      <w:r w:rsidR="00884721" w:rsidRPr="008A12AB">
        <w:rPr>
          <w:b/>
          <w:color w:val="000000"/>
          <w:sz w:val="28"/>
          <w:szCs w:val="28"/>
        </w:rPr>
        <w:t xml:space="preserve">реализации </w:t>
      </w:r>
      <w:r w:rsidR="00884721" w:rsidRPr="00884721">
        <w:rPr>
          <w:b/>
          <w:color w:val="000000"/>
          <w:sz w:val="28"/>
          <w:szCs w:val="28"/>
        </w:rPr>
        <w:t>муниципальной</w:t>
      </w:r>
      <w:r w:rsidRPr="008A12AB">
        <w:rPr>
          <w:b/>
          <w:color w:val="000000"/>
          <w:sz w:val="28"/>
          <w:szCs w:val="28"/>
        </w:rPr>
        <w:t xml:space="preserve"> программы</w:t>
      </w:r>
    </w:p>
    <w:p w:rsidR="004473D7" w:rsidRDefault="004473D7" w:rsidP="004473D7">
      <w:pPr>
        <w:ind w:firstLine="709"/>
        <w:rPr>
          <w:sz w:val="28"/>
          <w:szCs w:val="28"/>
        </w:rPr>
      </w:pPr>
    </w:p>
    <w:p w:rsidR="004473D7" w:rsidRPr="00207473" w:rsidRDefault="004473D7" w:rsidP="004473D7">
      <w:pPr>
        <w:ind w:firstLine="709"/>
        <w:jc w:val="both"/>
        <w:rPr>
          <w:bCs/>
          <w:sz w:val="28"/>
          <w:szCs w:val="28"/>
        </w:rPr>
      </w:pPr>
      <w:r w:rsidRPr="00207473">
        <w:rPr>
          <w:bCs/>
          <w:sz w:val="28"/>
          <w:szCs w:val="28"/>
        </w:rPr>
        <w:t>Реализ</w:t>
      </w:r>
      <w:r w:rsidR="00F35CCA">
        <w:rPr>
          <w:bCs/>
          <w:sz w:val="28"/>
          <w:szCs w:val="28"/>
        </w:rPr>
        <w:t>ация п</w:t>
      </w:r>
      <w:r>
        <w:rPr>
          <w:bCs/>
          <w:sz w:val="28"/>
          <w:szCs w:val="28"/>
        </w:rPr>
        <w:t>рограммы осуществляется её</w:t>
      </w:r>
      <w:r w:rsidRPr="00207473">
        <w:rPr>
          <w:bCs/>
          <w:sz w:val="28"/>
          <w:szCs w:val="28"/>
        </w:rPr>
        <w:t xml:space="preserve"> ответственным исполнителем совместно с исполнителями мероприятий в соответствии с нормативными правовыми актами Российской Федерации, Новосибирской области, муниципальными правовыми актами Болотнинского района Новосибирской области.</w:t>
      </w:r>
    </w:p>
    <w:p w:rsidR="004473D7" w:rsidRPr="00207473" w:rsidRDefault="004473D7" w:rsidP="004473D7">
      <w:pPr>
        <w:ind w:firstLine="709"/>
        <w:jc w:val="both"/>
        <w:rPr>
          <w:sz w:val="28"/>
          <w:szCs w:val="28"/>
        </w:rPr>
      </w:pPr>
      <w:r w:rsidRPr="00207473">
        <w:rPr>
          <w:sz w:val="28"/>
          <w:szCs w:val="28"/>
        </w:rPr>
        <w:t>Мониторинг реализации программы осуществляется ежегодно в соответствии с постановлением администрации Болотнинского района Новосибирской области от 30.</w:t>
      </w:r>
      <w:r w:rsidR="00343390">
        <w:rPr>
          <w:sz w:val="28"/>
          <w:szCs w:val="28"/>
        </w:rPr>
        <w:t xml:space="preserve">01.2014г № 123а «Об </w:t>
      </w:r>
      <w:r w:rsidR="00877C21">
        <w:rPr>
          <w:sz w:val="28"/>
          <w:szCs w:val="28"/>
        </w:rPr>
        <w:t>утверждении</w:t>
      </w:r>
      <w:r w:rsidRPr="00D81D18">
        <w:rPr>
          <w:sz w:val="28"/>
          <w:szCs w:val="28"/>
        </w:rPr>
        <w:t xml:space="preserve"> </w:t>
      </w:r>
      <w:r w:rsidRPr="00207473">
        <w:rPr>
          <w:sz w:val="28"/>
          <w:szCs w:val="28"/>
        </w:rPr>
        <w:t xml:space="preserve">принятия решений о разработке муниципальных программ Болотнинского района Новосибирской области, их формировании, реализации и оценки эффективности». </w:t>
      </w:r>
    </w:p>
    <w:p w:rsidR="004473D7" w:rsidRDefault="00F35CCA" w:rsidP="004473D7">
      <w:pPr>
        <w:ind w:firstLine="709"/>
        <w:jc w:val="both"/>
        <w:rPr>
          <w:sz w:val="28"/>
          <w:szCs w:val="28"/>
        </w:rPr>
      </w:pPr>
      <w:r>
        <w:rPr>
          <w:sz w:val="28"/>
          <w:szCs w:val="28"/>
        </w:rPr>
        <w:t>Финансирование п</w:t>
      </w:r>
      <w:r w:rsidR="004473D7" w:rsidRPr="00207473">
        <w:rPr>
          <w:sz w:val="28"/>
          <w:szCs w:val="28"/>
        </w:rPr>
        <w:t>рограммы производится в порядке, установленном для исполнения районного бюджета.</w:t>
      </w:r>
    </w:p>
    <w:p w:rsidR="00D81D18" w:rsidRPr="00207473" w:rsidRDefault="00D81D18" w:rsidP="004473D7">
      <w:pPr>
        <w:ind w:firstLine="709"/>
        <w:jc w:val="both"/>
        <w:rPr>
          <w:sz w:val="28"/>
          <w:szCs w:val="28"/>
        </w:rPr>
      </w:pPr>
      <w:r>
        <w:rPr>
          <w:sz w:val="28"/>
          <w:szCs w:val="28"/>
        </w:rPr>
        <w:t>П</w:t>
      </w:r>
      <w:r w:rsidRPr="007132A2">
        <w:rPr>
          <w:sz w:val="28"/>
          <w:szCs w:val="28"/>
        </w:rPr>
        <w:t>рограмма считается завершённой после вып</w:t>
      </w:r>
      <w:r w:rsidR="00F35CCA">
        <w:rPr>
          <w:sz w:val="28"/>
          <w:szCs w:val="28"/>
        </w:rPr>
        <w:t>олнения мероприятий п</w:t>
      </w:r>
      <w:r w:rsidRPr="007132A2">
        <w:rPr>
          <w:sz w:val="28"/>
          <w:szCs w:val="28"/>
        </w:rPr>
        <w:t>рограммы в полном объёме и (или) до</w:t>
      </w:r>
      <w:r w:rsidR="00F35CCA">
        <w:rPr>
          <w:sz w:val="28"/>
          <w:szCs w:val="28"/>
        </w:rPr>
        <w:t>стижения цели п</w:t>
      </w:r>
      <w:r w:rsidRPr="007132A2">
        <w:rPr>
          <w:sz w:val="28"/>
          <w:szCs w:val="28"/>
        </w:rPr>
        <w:t>рограммы</w:t>
      </w:r>
      <w:r>
        <w:rPr>
          <w:sz w:val="28"/>
          <w:szCs w:val="28"/>
        </w:rPr>
        <w:t>.</w:t>
      </w:r>
    </w:p>
    <w:p w:rsidR="004473D7" w:rsidRPr="00207473" w:rsidRDefault="00F35CCA" w:rsidP="004473D7">
      <w:pPr>
        <w:ind w:firstLine="709"/>
        <w:jc w:val="both"/>
        <w:rPr>
          <w:sz w:val="28"/>
          <w:szCs w:val="28"/>
        </w:rPr>
      </w:pPr>
      <w:r>
        <w:rPr>
          <w:sz w:val="28"/>
          <w:szCs w:val="28"/>
        </w:rPr>
        <w:t>Ответственный исполнитель п</w:t>
      </w:r>
      <w:r w:rsidR="004473D7" w:rsidRPr="00207473">
        <w:rPr>
          <w:sz w:val="28"/>
          <w:szCs w:val="28"/>
        </w:rPr>
        <w:t>рограммы:</w:t>
      </w:r>
    </w:p>
    <w:p w:rsidR="004473D7" w:rsidRPr="00207473" w:rsidRDefault="004473D7" w:rsidP="004473D7">
      <w:pPr>
        <w:ind w:firstLine="709"/>
        <w:jc w:val="both"/>
        <w:rPr>
          <w:sz w:val="28"/>
          <w:szCs w:val="28"/>
        </w:rPr>
      </w:pPr>
      <w:r>
        <w:rPr>
          <w:sz w:val="28"/>
          <w:szCs w:val="28"/>
        </w:rPr>
        <w:t>-</w:t>
      </w:r>
      <w:r w:rsidR="00F35CCA">
        <w:rPr>
          <w:sz w:val="28"/>
          <w:szCs w:val="28"/>
        </w:rPr>
        <w:t>организует реализацию п</w:t>
      </w:r>
      <w:r w:rsidRPr="00207473">
        <w:rPr>
          <w:sz w:val="28"/>
          <w:szCs w:val="28"/>
        </w:rPr>
        <w:t>рограммы, принимает р</w:t>
      </w:r>
      <w:r w:rsidR="00F35CCA">
        <w:rPr>
          <w:sz w:val="28"/>
          <w:szCs w:val="28"/>
        </w:rPr>
        <w:t>ешение о внесении изменений в пр</w:t>
      </w:r>
      <w:r w:rsidRPr="00207473">
        <w:rPr>
          <w:sz w:val="28"/>
          <w:szCs w:val="28"/>
        </w:rPr>
        <w:t>ограмму в соответствии с установленными порядком и требованиями;</w:t>
      </w:r>
    </w:p>
    <w:p w:rsidR="004473D7" w:rsidRPr="00207473" w:rsidRDefault="004473D7" w:rsidP="004473D7">
      <w:pPr>
        <w:ind w:firstLine="709"/>
        <w:jc w:val="both"/>
        <w:rPr>
          <w:sz w:val="28"/>
          <w:szCs w:val="28"/>
        </w:rPr>
      </w:pPr>
      <w:r>
        <w:rPr>
          <w:sz w:val="28"/>
          <w:szCs w:val="28"/>
        </w:rPr>
        <w:lastRenderedPageBreak/>
        <w:t>-</w:t>
      </w:r>
      <w:r w:rsidRPr="00207473">
        <w:rPr>
          <w:sz w:val="28"/>
          <w:szCs w:val="28"/>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 достижения ожидаемых результатов и определяет меры по их устранению;</w:t>
      </w:r>
    </w:p>
    <w:p w:rsidR="004473D7" w:rsidRPr="00207473" w:rsidRDefault="004473D7" w:rsidP="004473D7">
      <w:pPr>
        <w:ind w:firstLine="709"/>
        <w:jc w:val="both"/>
        <w:rPr>
          <w:sz w:val="28"/>
          <w:szCs w:val="28"/>
        </w:rPr>
      </w:pPr>
      <w:r>
        <w:rPr>
          <w:sz w:val="28"/>
          <w:szCs w:val="28"/>
        </w:rPr>
        <w:t>-</w:t>
      </w:r>
      <w:r w:rsidRPr="00207473">
        <w:rPr>
          <w:sz w:val="28"/>
          <w:szCs w:val="28"/>
        </w:rPr>
        <w:t>запрашива</w:t>
      </w:r>
      <w:r w:rsidR="00F35CCA">
        <w:rPr>
          <w:sz w:val="28"/>
          <w:szCs w:val="28"/>
        </w:rPr>
        <w:t>ет у исполнителей и участников п</w:t>
      </w:r>
      <w:r w:rsidRPr="00207473">
        <w:rPr>
          <w:sz w:val="28"/>
          <w:szCs w:val="28"/>
        </w:rPr>
        <w:t>рограммы информацию, необходимую для проведения мониторинга и подготовки отчёта о ходе реализации и оценке эффективности программы;</w:t>
      </w:r>
    </w:p>
    <w:p w:rsidR="004473D7" w:rsidRDefault="004473D7" w:rsidP="004473D7">
      <w:pPr>
        <w:ind w:firstLine="709"/>
        <w:jc w:val="both"/>
        <w:rPr>
          <w:sz w:val="28"/>
          <w:szCs w:val="28"/>
        </w:rPr>
      </w:pPr>
      <w:r>
        <w:rPr>
          <w:sz w:val="28"/>
          <w:szCs w:val="28"/>
        </w:rPr>
        <w:t>-</w:t>
      </w:r>
      <w:r w:rsidRPr="00207473">
        <w:rPr>
          <w:sz w:val="28"/>
          <w:szCs w:val="28"/>
        </w:rPr>
        <w:t>рекомендует исполнителям программы осуществлять разработку отдельных мероприятий, планов их реализации.</w:t>
      </w:r>
    </w:p>
    <w:p w:rsidR="004473D7" w:rsidRPr="00207473" w:rsidRDefault="00F35CCA" w:rsidP="004473D7">
      <w:pPr>
        <w:ind w:firstLine="709"/>
        <w:jc w:val="both"/>
        <w:rPr>
          <w:sz w:val="28"/>
          <w:szCs w:val="28"/>
        </w:rPr>
      </w:pPr>
      <w:r>
        <w:rPr>
          <w:sz w:val="28"/>
          <w:szCs w:val="28"/>
        </w:rPr>
        <w:t>Исполнители мероприятий п</w:t>
      </w:r>
      <w:r w:rsidR="004473D7" w:rsidRPr="00207473">
        <w:rPr>
          <w:sz w:val="28"/>
          <w:szCs w:val="28"/>
        </w:rPr>
        <w:t>рограммы:</w:t>
      </w:r>
    </w:p>
    <w:p w:rsidR="004473D7" w:rsidRPr="00207473" w:rsidRDefault="004473D7" w:rsidP="004473D7">
      <w:pPr>
        <w:ind w:firstLine="709"/>
        <w:jc w:val="both"/>
        <w:rPr>
          <w:sz w:val="28"/>
          <w:szCs w:val="28"/>
        </w:rPr>
      </w:pPr>
      <w:r>
        <w:rPr>
          <w:sz w:val="28"/>
          <w:szCs w:val="28"/>
        </w:rPr>
        <w:t>-</w:t>
      </w:r>
      <w:r w:rsidRPr="00207473">
        <w:rPr>
          <w:sz w:val="28"/>
          <w:szCs w:val="28"/>
        </w:rPr>
        <w:t>планир</w:t>
      </w:r>
      <w:r w:rsidR="00F35CCA">
        <w:rPr>
          <w:sz w:val="28"/>
          <w:szCs w:val="28"/>
        </w:rPr>
        <w:t>уют деятельность по реализации п</w:t>
      </w:r>
      <w:r w:rsidRPr="00207473">
        <w:rPr>
          <w:sz w:val="28"/>
          <w:szCs w:val="28"/>
        </w:rPr>
        <w:t>рограммы;</w:t>
      </w:r>
    </w:p>
    <w:p w:rsidR="00D81D18" w:rsidRDefault="004473D7" w:rsidP="004473D7">
      <w:pPr>
        <w:ind w:firstLine="709"/>
        <w:jc w:val="both"/>
        <w:rPr>
          <w:sz w:val="28"/>
          <w:szCs w:val="28"/>
        </w:rPr>
      </w:pPr>
      <w:r>
        <w:rPr>
          <w:sz w:val="28"/>
          <w:szCs w:val="28"/>
        </w:rPr>
        <w:t>-</w:t>
      </w:r>
      <w:r w:rsidRPr="00207473">
        <w:rPr>
          <w:sz w:val="28"/>
          <w:szCs w:val="28"/>
        </w:rPr>
        <w:t>проводят</w:t>
      </w:r>
      <w:r w:rsidR="00F35CCA">
        <w:rPr>
          <w:sz w:val="28"/>
          <w:szCs w:val="28"/>
        </w:rPr>
        <w:t xml:space="preserve"> мероприятия в рамках п</w:t>
      </w:r>
      <w:r>
        <w:rPr>
          <w:sz w:val="28"/>
          <w:szCs w:val="28"/>
        </w:rPr>
        <w:t>рограммы.</w:t>
      </w:r>
    </w:p>
    <w:p w:rsidR="004473D7" w:rsidRDefault="00D81D18" w:rsidP="001F50AB">
      <w:pPr>
        <w:ind w:firstLine="709"/>
        <w:jc w:val="both"/>
        <w:rPr>
          <w:sz w:val="28"/>
          <w:szCs w:val="28"/>
        </w:rPr>
      </w:pPr>
      <w:r>
        <w:rPr>
          <w:sz w:val="28"/>
          <w:szCs w:val="28"/>
        </w:rPr>
        <w:t>Контроль за исполнением программы осуществляет секретарь межведомственной комиссии по профилактике правонарушений Болотнинского района Новосибирской области.</w:t>
      </w:r>
    </w:p>
    <w:p w:rsidR="004473D7" w:rsidRDefault="004473D7" w:rsidP="004473D7">
      <w:pPr>
        <w:ind w:firstLine="709"/>
        <w:jc w:val="center"/>
        <w:rPr>
          <w:b/>
          <w:sz w:val="28"/>
          <w:szCs w:val="28"/>
        </w:rPr>
      </w:pPr>
    </w:p>
    <w:sectPr w:rsidR="004473D7" w:rsidSect="00843B6F">
      <w:footerReference w:type="default" r:id="rId8"/>
      <w:footerReference w:type="first" r:id="rId9"/>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96" w:rsidRDefault="00705596">
      <w:r>
        <w:separator/>
      </w:r>
    </w:p>
  </w:endnote>
  <w:endnote w:type="continuationSeparator" w:id="0">
    <w:p w:rsidR="00705596" w:rsidRDefault="0070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120380"/>
      <w:docPartObj>
        <w:docPartGallery w:val="Page Numbers (Bottom of Page)"/>
        <w:docPartUnique/>
      </w:docPartObj>
    </w:sdtPr>
    <w:sdtEndPr>
      <w:rPr>
        <w:sz w:val="20"/>
        <w:szCs w:val="20"/>
      </w:rPr>
    </w:sdtEndPr>
    <w:sdtContent>
      <w:p w:rsidR="002A1CA9" w:rsidRPr="00A020EF" w:rsidRDefault="00AA6EBC">
        <w:pPr>
          <w:pStyle w:val="a4"/>
          <w:jc w:val="right"/>
          <w:rPr>
            <w:sz w:val="20"/>
            <w:szCs w:val="20"/>
          </w:rPr>
        </w:pPr>
        <w:r w:rsidRPr="00A020EF">
          <w:rPr>
            <w:sz w:val="20"/>
            <w:szCs w:val="20"/>
          </w:rPr>
          <w:fldChar w:fldCharType="begin"/>
        </w:r>
        <w:r w:rsidRPr="00A020EF">
          <w:rPr>
            <w:sz w:val="20"/>
            <w:szCs w:val="20"/>
          </w:rPr>
          <w:instrText>PAGE   \* MERGEFORMAT</w:instrText>
        </w:r>
        <w:r w:rsidRPr="00A020EF">
          <w:rPr>
            <w:sz w:val="20"/>
            <w:szCs w:val="20"/>
          </w:rPr>
          <w:fldChar w:fldCharType="separate"/>
        </w:r>
        <w:r w:rsidR="005749F5">
          <w:rPr>
            <w:noProof/>
            <w:sz w:val="20"/>
            <w:szCs w:val="20"/>
          </w:rPr>
          <w:t>1</w:t>
        </w:r>
        <w:r w:rsidRPr="00A020EF">
          <w:rPr>
            <w:sz w:val="20"/>
            <w:szCs w:val="20"/>
          </w:rPr>
          <w:fldChar w:fldCharType="end"/>
        </w:r>
      </w:p>
    </w:sdtContent>
  </w:sdt>
  <w:p w:rsidR="002A1CA9" w:rsidRDefault="00705596" w:rsidP="00A020EF">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A9" w:rsidRDefault="00705596">
    <w:pPr>
      <w:pStyle w:val="a4"/>
      <w:jc w:val="right"/>
    </w:pPr>
  </w:p>
  <w:p w:rsidR="002A1CA9" w:rsidRDefault="007055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96" w:rsidRDefault="00705596">
      <w:r>
        <w:separator/>
      </w:r>
    </w:p>
  </w:footnote>
  <w:footnote w:type="continuationSeparator" w:id="0">
    <w:p w:rsidR="00705596" w:rsidRDefault="00705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90"/>
    <w:rsid w:val="0000280C"/>
    <w:rsid w:val="00003BED"/>
    <w:rsid w:val="00025A32"/>
    <w:rsid w:val="00052B47"/>
    <w:rsid w:val="00074363"/>
    <w:rsid w:val="000873AF"/>
    <w:rsid w:val="0009353B"/>
    <w:rsid w:val="000A67F1"/>
    <w:rsid w:val="000B203D"/>
    <w:rsid w:val="000C210E"/>
    <w:rsid w:val="000C3361"/>
    <w:rsid w:val="000C3A1D"/>
    <w:rsid w:val="00132259"/>
    <w:rsid w:val="00132590"/>
    <w:rsid w:val="0014376F"/>
    <w:rsid w:val="00156EAF"/>
    <w:rsid w:val="00163631"/>
    <w:rsid w:val="001647F1"/>
    <w:rsid w:val="0017252C"/>
    <w:rsid w:val="001A3E7D"/>
    <w:rsid w:val="001D2B77"/>
    <w:rsid w:val="001F50AB"/>
    <w:rsid w:val="002127AB"/>
    <w:rsid w:val="002273CD"/>
    <w:rsid w:val="00237367"/>
    <w:rsid w:val="00251139"/>
    <w:rsid w:val="00297A0E"/>
    <w:rsid w:val="002A19B9"/>
    <w:rsid w:val="002A58AA"/>
    <w:rsid w:val="002B49CC"/>
    <w:rsid w:val="002C6751"/>
    <w:rsid w:val="002C7971"/>
    <w:rsid w:val="002D5EFC"/>
    <w:rsid w:val="002E0C44"/>
    <w:rsid w:val="00304B9B"/>
    <w:rsid w:val="00316756"/>
    <w:rsid w:val="00326C28"/>
    <w:rsid w:val="00343390"/>
    <w:rsid w:val="003548E7"/>
    <w:rsid w:val="00395C1D"/>
    <w:rsid w:val="003B675A"/>
    <w:rsid w:val="003C22C3"/>
    <w:rsid w:val="004473D7"/>
    <w:rsid w:val="00450C81"/>
    <w:rsid w:val="00464C4F"/>
    <w:rsid w:val="004769D8"/>
    <w:rsid w:val="0048244C"/>
    <w:rsid w:val="00482657"/>
    <w:rsid w:val="004B02FF"/>
    <w:rsid w:val="004B557E"/>
    <w:rsid w:val="004F2403"/>
    <w:rsid w:val="00536CA8"/>
    <w:rsid w:val="00557EC7"/>
    <w:rsid w:val="00560216"/>
    <w:rsid w:val="00564705"/>
    <w:rsid w:val="005749F5"/>
    <w:rsid w:val="00582B1D"/>
    <w:rsid w:val="005D49C0"/>
    <w:rsid w:val="005E48EE"/>
    <w:rsid w:val="005F1F4F"/>
    <w:rsid w:val="006051AC"/>
    <w:rsid w:val="00697109"/>
    <w:rsid w:val="006A14F2"/>
    <w:rsid w:val="006F0908"/>
    <w:rsid w:val="00705596"/>
    <w:rsid w:val="00733082"/>
    <w:rsid w:val="00752F0B"/>
    <w:rsid w:val="00781E41"/>
    <w:rsid w:val="00793011"/>
    <w:rsid w:val="00794FA0"/>
    <w:rsid w:val="007A7EA0"/>
    <w:rsid w:val="007C24F6"/>
    <w:rsid w:val="007D7A22"/>
    <w:rsid w:val="007F2EED"/>
    <w:rsid w:val="008374E3"/>
    <w:rsid w:val="00842F49"/>
    <w:rsid w:val="00843B6F"/>
    <w:rsid w:val="00853451"/>
    <w:rsid w:val="00877C21"/>
    <w:rsid w:val="00884721"/>
    <w:rsid w:val="008F18C4"/>
    <w:rsid w:val="008F1923"/>
    <w:rsid w:val="009200E5"/>
    <w:rsid w:val="00946C14"/>
    <w:rsid w:val="00951937"/>
    <w:rsid w:val="00993CA9"/>
    <w:rsid w:val="0099580C"/>
    <w:rsid w:val="009B7D09"/>
    <w:rsid w:val="009D7CCA"/>
    <w:rsid w:val="009F1DA4"/>
    <w:rsid w:val="009F2649"/>
    <w:rsid w:val="00A13FDB"/>
    <w:rsid w:val="00A45AEF"/>
    <w:rsid w:val="00A53567"/>
    <w:rsid w:val="00A64B3A"/>
    <w:rsid w:val="00A66DBB"/>
    <w:rsid w:val="00A707F0"/>
    <w:rsid w:val="00A75B61"/>
    <w:rsid w:val="00AA2131"/>
    <w:rsid w:val="00AA6EBC"/>
    <w:rsid w:val="00AB0774"/>
    <w:rsid w:val="00AC59A6"/>
    <w:rsid w:val="00AD762E"/>
    <w:rsid w:val="00AF54ED"/>
    <w:rsid w:val="00AF620D"/>
    <w:rsid w:val="00AF66E0"/>
    <w:rsid w:val="00B279EB"/>
    <w:rsid w:val="00B33B29"/>
    <w:rsid w:val="00B43E06"/>
    <w:rsid w:val="00B5063A"/>
    <w:rsid w:val="00B5528C"/>
    <w:rsid w:val="00B92BEC"/>
    <w:rsid w:val="00BB0EA3"/>
    <w:rsid w:val="00BF3F4C"/>
    <w:rsid w:val="00C0739D"/>
    <w:rsid w:val="00C6127C"/>
    <w:rsid w:val="00C8072A"/>
    <w:rsid w:val="00C9544A"/>
    <w:rsid w:val="00CB4242"/>
    <w:rsid w:val="00D0574F"/>
    <w:rsid w:val="00D81D18"/>
    <w:rsid w:val="00DA373A"/>
    <w:rsid w:val="00DF2A11"/>
    <w:rsid w:val="00E14EC2"/>
    <w:rsid w:val="00E3143A"/>
    <w:rsid w:val="00E363BE"/>
    <w:rsid w:val="00E369CC"/>
    <w:rsid w:val="00E7288D"/>
    <w:rsid w:val="00EE51F2"/>
    <w:rsid w:val="00EF656D"/>
    <w:rsid w:val="00F01BAB"/>
    <w:rsid w:val="00F35CCA"/>
    <w:rsid w:val="00F53907"/>
    <w:rsid w:val="00F63E18"/>
    <w:rsid w:val="00F83FB4"/>
    <w:rsid w:val="00FB28C2"/>
    <w:rsid w:val="00FC5968"/>
    <w:rsid w:val="00FF1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9EC3"/>
  <w15:chartTrackingRefBased/>
  <w15:docId w15:val="{3374E88A-C52F-450C-ACB9-78B93330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D7"/>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473D7"/>
    <w:pPr>
      <w:widowControl w:val="0"/>
      <w:autoSpaceDE w:val="0"/>
      <w:autoSpaceDN w:val="0"/>
      <w:adjustRightInd w:val="0"/>
      <w:spacing w:after="0" w:line="240" w:lineRule="auto"/>
      <w:ind w:firstLine="720"/>
    </w:pPr>
    <w:rPr>
      <w:rFonts w:ascii="Arial" w:hAnsi="Arial" w:cs="Arial"/>
      <w:sz w:val="20"/>
      <w:szCs w:val="20"/>
      <w:lang w:eastAsia="ru-RU"/>
    </w:rPr>
  </w:style>
  <w:style w:type="table" w:styleId="a3">
    <w:name w:val="Table Grid"/>
    <w:basedOn w:val="a1"/>
    <w:uiPriority w:val="39"/>
    <w:rsid w:val="004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473D7"/>
    <w:pPr>
      <w:tabs>
        <w:tab w:val="center" w:pos="4677"/>
        <w:tab w:val="right" w:pos="9355"/>
      </w:tabs>
      <w:snapToGrid w:val="0"/>
    </w:pPr>
    <w:rPr>
      <w:sz w:val="28"/>
      <w:szCs w:val="28"/>
    </w:rPr>
  </w:style>
  <w:style w:type="character" w:customStyle="1" w:styleId="a5">
    <w:name w:val="Нижний колонтитул Знак"/>
    <w:basedOn w:val="a0"/>
    <w:link w:val="a4"/>
    <w:uiPriority w:val="99"/>
    <w:rsid w:val="004473D7"/>
    <w:rPr>
      <w:rFonts w:ascii="Times New Roman" w:hAnsi="Times New Roman" w:cs="Times New Roman"/>
      <w:sz w:val="28"/>
      <w:szCs w:val="28"/>
      <w:lang w:eastAsia="ru-RU"/>
    </w:rPr>
  </w:style>
  <w:style w:type="paragraph" w:customStyle="1" w:styleId="ConsPlusTitle">
    <w:name w:val="ConsPlusTitle"/>
    <w:rsid w:val="004473D7"/>
    <w:pPr>
      <w:autoSpaceDE w:val="0"/>
      <w:autoSpaceDN w:val="0"/>
      <w:adjustRightInd w:val="0"/>
      <w:spacing w:after="0" w:line="240" w:lineRule="auto"/>
    </w:pPr>
    <w:rPr>
      <w:rFonts w:ascii="Times New Roman" w:hAnsi="Times New Roman" w:cs="Times New Roman"/>
      <w:b/>
      <w:bCs/>
      <w:sz w:val="28"/>
      <w:szCs w:val="28"/>
      <w:lang w:eastAsia="ru-RU"/>
    </w:rPr>
  </w:style>
  <w:style w:type="character" w:customStyle="1" w:styleId="FontStyle12">
    <w:name w:val="Font Style12"/>
    <w:rsid w:val="004473D7"/>
    <w:rPr>
      <w:rFonts w:ascii="Times New Roman" w:hAnsi="Times New Roman" w:cs="Times New Roman"/>
      <w:sz w:val="24"/>
      <w:szCs w:val="24"/>
    </w:rPr>
  </w:style>
  <w:style w:type="paragraph" w:customStyle="1" w:styleId="Style6">
    <w:name w:val="Style6"/>
    <w:basedOn w:val="a"/>
    <w:rsid w:val="004473D7"/>
    <w:pPr>
      <w:widowControl w:val="0"/>
      <w:autoSpaceDE w:val="0"/>
      <w:autoSpaceDN w:val="0"/>
      <w:adjustRightInd w:val="0"/>
      <w:spacing w:line="294" w:lineRule="exact"/>
      <w:ind w:firstLine="638"/>
      <w:jc w:val="both"/>
    </w:pPr>
    <w:rPr>
      <w:rFonts w:ascii="Courier New" w:hAnsi="Courier New" w:cs="Courier New"/>
    </w:rPr>
  </w:style>
  <w:style w:type="paragraph" w:customStyle="1" w:styleId="Style5">
    <w:name w:val="Style5"/>
    <w:basedOn w:val="a"/>
    <w:rsid w:val="004473D7"/>
    <w:pPr>
      <w:widowControl w:val="0"/>
      <w:autoSpaceDE w:val="0"/>
      <w:autoSpaceDN w:val="0"/>
      <w:adjustRightInd w:val="0"/>
      <w:spacing w:line="278" w:lineRule="exact"/>
      <w:jc w:val="center"/>
    </w:pPr>
    <w:rPr>
      <w:rFonts w:ascii="Courier New" w:hAnsi="Courier New" w:cs="Courier New"/>
    </w:rPr>
  </w:style>
  <w:style w:type="character" w:customStyle="1" w:styleId="FontStyle13">
    <w:name w:val="Font Style13"/>
    <w:rsid w:val="004473D7"/>
    <w:rPr>
      <w:rFonts w:ascii="Times New Roman" w:hAnsi="Times New Roman" w:cs="Times New Roman"/>
      <w:sz w:val="16"/>
      <w:szCs w:val="16"/>
    </w:rPr>
  </w:style>
  <w:style w:type="character" w:customStyle="1" w:styleId="a6">
    <w:name w:val="Нет"/>
    <w:uiPriority w:val="99"/>
    <w:rsid w:val="004473D7"/>
  </w:style>
  <w:style w:type="paragraph" w:customStyle="1" w:styleId="Default">
    <w:name w:val="Default"/>
    <w:rsid w:val="004473D7"/>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styleId="a7">
    <w:name w:val="Hyperlink"/>
    <w:rsid w:val="004473D7"/>
    <w:rPr>
      <w:color w:val="0000FF"/>
      <w:u w:val="single"/>
    </w:rPr>
  </w:style>
  <w:style w:type="paragraph" w:styleId="a8">
    <w:name w:val="Body Text Indent"/>
    <w:basedOn w:val="a"/>
    <w:link w:val="a9"/>
    <w:rsid w:val="00AA6EBC"/>
    <w:pPr>
      <w:ind w:firstLine="317"/>
      <w:jc w:val="both"/>
    </w:pPr>
    <w:rPr>
      <w:sz w:val="28"/>
      <w:szCs w:val="20"/>
    </w:rPr>
  </w:style>
  <w:style w:type="character" w:customStyle="1" w:styleId="a9">
    <w:name w:val="Основной текст с отступом Знак"/>
    <w:basedOn w:val="a0"/>
    <w:link w:val="a8"/>
    <w:rsid w:val="00AA6EBC"/>
    <w:rPr>
      <w:rFonts w:ascii="Times New Roman" w:hAnsi="Times New Roman" w:cs="Times New Roman"/>
      <w:sz w:val="28"/>
      <w:szCs w:val="20"/>
      <w:lang w:eastAsia="ru-RU"/>
    </w:rPr>
  </w:style>
  <w:style w:type="paragraph" w:styleId="2">
    <w:name w:val="Body Text 2"/>
    <w:basedOn w:val="a"/>
    <w:link w:val="20"/>
    <w:uiPriority w:val="99"/>
    <w:semiHidden/>
    <w:unhideWhenUsed/>
    <w:rsid w:val="00AA6EBC"/>
    <w:pPr>
      <w:spacing w:after="120" w:line="480" w:lineRule="auto"/>
    </w:pPr>
  </w:style>
  <w:style w:type="character" w:customStyle="1" w:styleId="20">
    <w:name w:val="Основной текст 2 Знак"/>
    <w:basedOn w:val="a0"/>
    <w:link w:val="2"/>
    <w:uiPriority w:val="99"/>
    <w:semiHidden/>
    <w:rsid w:val="00AA6EBC"/>
    <w:rPr>
      <w:rFonts w:ascii="Times New Roman" w:hAnsi="Times New Roman" w:cs="Times New Roman"/>
      <w:sz w:val="24"/>
      <w:szCs w:val="24"/>
      <w:lang w:eastAsia="ru-RU"/>
    </w:rPr>
  </w:style>
  <w:style w:type="paragraph" w:styleId="aa">
    <w:name w:val="Balloon Text"/>
    <w:basedOn w:val="a"/>
    <w:link w:val="ab"/>
    <w:uiPriority w:val="99"/>
    <w:semiHidden/>
    <w:unhideWhenUsed/>
    <w:rsid w:val="000C3361"/>
    <w:rPr>
      <w:rFonts w:ascii="Segoe UI" w:hAnsi="Segoe UI" w:cs="Segoe UI"/>
      <w:sz w:val="18"/>
      <w:szCs w:val="18"/>
    </w:rPr>
  </w:style>
  <w:style w:type="character" w:customStyle="1" w:styleId="ab">
    <w:name w:val="Текст выноски Знак"/>
    <w:basedOn w:val="a0"/>
    <w:link w:val="aa"/>
    <w:uiPriority w:val="99"/>
    <w:semiHidden/>
    <w:rsid w:val="000C3361"/>
    <w:rPr>
      <w:rFonts w:ascii="Segoe UI" w:hAnsi="Segoe UI" w:cs="Segoe UI"/>
      <w:sz w:val="18"/>
      <w:szCs w:val="18"/>
      <w:lang w:eastAsia="ru-RU"/>
    </w:rPr>
  </w:style>
  <w:style w:type="paragraph" w:styleId="ac">
    <w:name w:val="List Paragraph"/>
    <w:basedOn w:val="a"/>
    <w:uiPriority w:val="34"/>
    <w:qFormat/>
    <w:rsid w:val="006051AC"/>
    <w:pPr>
      <w:ind w:left="720"/>
      <w:contextualSpacing/>
    </w:pPr>
  </w:style>
  <w:style w:type="table" w:customStyle="1" w:styleId="1">
    <w:name w:val="Сетка таблицы1"/>
    <w:basedOn w:val="a1"/>
    <w:next w:val="a3"/>
    <w:uiPriority w:val="39"/>
    <w:rsid w:val="007A7E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7DF2-1EBE-4470-B6A9-76D2AEC1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Колышкина Светлана Борисовна</dc:creator>
  <cp:keywords/>
  <dc:description/>
  <cp:lastModifiedBy>Колышкина Светлана Борисовна</cp:lastModifiedBy>
  <cp:revision>55</cp:revision>
  <cp:lastPrinted>2022-11-10T08:16:00Z</cp:lastPrinted>
  <dcterms:created xsi:type="dcterms:W3CDTF">2020-02-05T05:00:00Z</dcterms:created>
  <dcterms:modified xsi:type="dcterms:W3CDTF">2022-11-11T03:46:00Z</dcterms:modified>
</cp:coreProperties>
</file>