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5F034" w14:textId="77777777" w:rsidR="001D2CE6" w:rsidRDefault="001D2CE6" w:rsidP="001D2CE6">
      <w:pPr>
        <w:spacing w:after="0" w:line="240" w:lineRule="auto"/>
        <w:jc w:val="center"/>
        <w:rPr>
          <w:rFonts w:ascii="Times New Roman" w:hAnsi="Times New Roman"/>
          <w:b/>
          <w:sz w:val="28"/>
          <w:szCs w:val="28"/>
        </w:rPr>
      </w:pPr>
    </w:p>
    <w:p w14:paraId="0FDCCAEB" w14:textId="77777777" w:rsidR="00855E59" w:rsidRDefault="00855E59" w:rsidP="001D2CE6">
      <w:pPr>
        <w:spacing w:after="0" w:line="240" w:lineRule="auto"/>
        <w:jc w:val="center"/>
        <w:rPr>
          <w:rFonts w:ascii="Times New Roman" w:hAnsi="Times New Roman"/>
          <w:b/>
          <w:sz w:val="28"/>
          <w:szCs w:val="28"/>
        </w:rPr>
      </w:pPr>
      <w:r>
        <w:rPr>
          <w:rFonts w:ascii="Times New Roman" w:hAnsi="Times New Roman"/>
          <w:b/>
          <w:noProof/>
          <w:lang w:eastAsia="ru-RU"/>
        </w:rPr>
        <w:drawing>
          <wp:inline distT="0" distB="0" distL="0" distR="0" wp14:anchorId="70014927" wp14:editId="7C605247">
            <wp:extent cx="642620" cy="807085"/>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6000"/>
                    </a:blip>
                    <a:srcRect/>
                    <a:stretch>
                      <a:fillRect/>
                    </a:stretch>
                  </pic:blipFill>
                  <pic:spPr bwMode="auto">
                    <a:xfrm>
                      <a:off x="0" y="0"/>
                      <a:ext cx="642620" cy="807085"/>
                    </a:xfrm>
                    <a:prstGeom prst="rect">
                      <a:avLst/>
                    </a:prstGeom>
                    <a:solidFill>
                      <a:srgbClr val="FFFFFF"/>
                    </a:solidFill>
                    <a:ln w="9525">
                      <a:noFill/>
                      <a:miter lim="800000"/>
                      <a:headEnd/>
                      <a:tailEnd/>
                    </a:ln>
                  </pic:spPr>
                </pic:pic>
              </a:graphicData>
            </a:graphic>
          </wp:inline>
        </w:drawing>
      </w:r>
    </w:p>
    <w:p w14:paraId="24614C8D" w14:textId="77777777" w:rsidR="001D2CE6" w:rsidRPr="000D16F7" w:rsidRDefault="001D2CE6" w:rsidP="001D2CE6">
      <w:pPr>
        <w:spacing w:after="0" w:line="240" w:lineRule="auto"/>
        <w:jc w:val="center"/>
        <w:rPr>
          <w:rFonts w:ascii="Times New Roman" w:hAnsi="Times New Roman"/>
          <w:b/>
          <w:sz w:val="28"/>
          <w:szCs w:val="28"/>
        </w:rPr>
      </w:pPr>
      <w:r w:rsidRPr="000D16F7">
        <w:rPr>
          <w:rFonts w:ascii="Times New Roman" w:hAnsi="Times New Roman"/>
          <w:b/>
          <w:sz w:val="28"/>
          <w:szCs w:val="28"/>
        </w:rPr>
        <w:t>АДМИНИСТРАЦИЯ</w:t>
      </w:r>
    </w:p>
    <w:p w14:paraId="43C27305" w14:textId="77777777" w:rsidR="001D2CE6" w:rsidRPr="000D16F7" w:rsidRDefault="001D2CE6" w:rsidP="001D2CE6">
      <w:pPr>
        <w:spacing w:after="0" w:line="240" w:lineRule="auto"/>
        <w:jc w:val="center"/>
        <w:rPr>
          <w:rFonts w:ascii="Times New Roman" w:hAnsi="Times New Roman"/>
          <w:b/>
          <w:sz w:val="28"/>
          <w:szCs w:val="28"/>
        </w:rPr>
      </w:pPr>
      <w:r w:rsidRPr="000D16F7">
        <w:rPr>
          <w:rFonts w:ascii="Times New Roman" w:hAnsi="Times New Roman"/>
          <w:b/>
          <w:sz w:val="28"/>
          <w:szCs w:val="28"/>
        </w:rPr>
        <w:t>БОЛОТНИНСКОГО РАЙОНА НОВОСИБИРСКОЙ ОБЛАСТИ</w:t>
      </w:r>
    </w:p>
    <w:p w14:paraId="15C370B1" w14:textId="77777777" w:rsidR="001D2CE6" w:rsidRDefault="001D2CE6" w:rsidP="001D2CE6">
      <w:pPr>
        <w:spacing w:after="0" w:line="240" w:lineRule="auto"/>
        <w:jc w:val="center"/>
        <w:rPr>
          <w:rFonts w:ascii="Times New Roman" w:hAnsi="Times New Roman"/>
          <w:b/>
          <w:sz w:val="28"/>
          <w:szCs w:val="28"/>
        </w:rPr>
      </w:pPr>
    </w:p>
    <w:p w14:paraId="05C70308" w14:textId="77777777" w:rsidR="001D2CE6" w:rsidRPr="000D16F7" w:rsidRDefault="001D2CE6" w:rsidP="001D2CE6">
      <w:pPr>
        <w:spacing w:after="0" w:line="240" w:lineRule="auto"/>
        <w:jc w:val="center"/>
        <w:rPr>
          <w:rFonts w:ascii="Times New Roman" w:hAnsi="Times New Roman"/>
          <w:b/>
          <w:sz w:val="28"/>
          <w:szCs w:val="28"/>
        </w:rPr>
      </w:pPr>
      <w:r w:rsidRPr="000D16F7">
        <w:rPr>
          <w:rFonts w:ascii="Times New Roman" w:hAnsi="Times New Roman"/>
          <w:b/>
          <w:sz w:val="28"/>
          <w:szCs w:val="28"/>
        </w:rPr>
        <w:t>ПОСТАНОВЛЕНИЕ</w:t>
      </w:r>
    </w:p>
    <w:p w14:paraId="3ECBFD62" w14:textId="77777777" w:rsidR="001D2CE6" w:rsidRPr="009A4247" w:rsidRDefault="001D2CE6" w:rsidP="001D2CE6">
      <w:pPr>
        <w:spacing w:after="0" w:line="240" w:lineRule="auto"/>
        <w:jc w:val="center"/>
        <w:rPr>
          <w:rFonts w:ascii="Times New Roman" w:hAnsi="Times New Roman"/>
          <w:b/>
          <w:sz w:val="28"/>
          <w:szCs w:val="28"/>
        </w:rPr>
      </w:pPr>
    </w:p>
    <w:p w14:paraId="32C46A46" w14:textId="3B08A1C6" w:rsidR="001D2CE6" w:rsidRDefault="001D2CE6" w:rsidP="001D2CE6">
      <w:pPr>
        <w:spacing w:after="0" w:line="240" w:lineRule="auto"/>
        <w:jc w:val="center"/>
        <w:rPr>
          <w:rFonts w:ascii="Times New Roman" w:hAnsi="Times New Roman"/>
          <w:sz w:val="28"/>
          <w:szCs w:val="28"/>
        </w:rPr>
      </w:pPr>
      <w:r w:rsidRPr="004F5917">
        <w:rPr>
          <w:rFonts w:ascii="Times New Roman" w:hAnsi="Times New Roman"/>
          <w:sz w:val="28"/>
          <w:szCs w:val="28"/>
        </w:rPr>
        <w:t>От</w:t>
      </w:r>
      <w:r>
        <w:rPr>
          <w:rFonts w:ascii="Times New Roman" w:hAnsi="Times New Roman"/>
          <w:sz w:val="28"/>
          <w:szCs w:val="28"/>
        </w:rPr>
        <w:t xml:space="preserve"> </w:t>
      </w:r>
      <w:r w:rsidR="00985FCE">
        <w:rPr>
          <w:rFonts w:ascii="Times New Roman" w:hAnsi="Times New Roman"/>
          <w:sz w:val="28"/>
          <w:szCs w:val="28"/>
        </w:rPr>
        <w:t>19</w:t>
      </w:r>
      <w:r w:rsidR="00271107">
        <w:rPr>
          <w:rFonts w:ascii="Times New Roman" w:hAnsi="Times New Roman"/>
          <w:sz w:val="28"/>
          <w:szCs w:val="28"/>
        </w:rPr>
        <w:t>.10.202</w:t>
      </w:r>
      <w:r w:rsidR="00C53F0D">
        <w:rPr>
          <w:rFonts w:ascii="Times New Roman" w:hAnsi="Times New Roman"/>
          <w:sz w:val="28"/>
          <w:szCs w:val="28"/>
        </w:rPr>
        <w:t>2</w:t>
      </w:r>
      <w:r w:rsidR="00B46B1E">
        <w:rPr>
          <w:rFonts w:ascii="Times New Roman" w:hAnsi="Times New Roman"/>
          <w:sz w:val="28"/>
          <w:szCs w:val="28"/>
        </w:rPr>
        <w:t xml:space="preserve"> </w:t>
      </w:r>
      <w:r>
        <w:rPr>
          <w:rFonts w:ascii="Times New Roman" w:hAnsi="Times New Roman"/>
          <w:sz w:val="28"/>
          <w:szCs w:val="28"/>
        </w:rPr>
        <w:t>№</w:t>
      </w:r>
      <w:r w:rsidR="00B46B1E">
        <w:rPr>
          <w:rFonts w:ascii="Times New Roman" w:hAnsi="Times New Roman"/>
          <w:sz w:val="28"/>
          <w:szCs w:val="28"/>
        </w:rPr>
        <w:t xml:space="preserve"> </w:t>
      </w:r>
      <w:r w:rsidR="00985FCE">
        <w:rPr>
          <w:rFonts w:ascii="Times New Roman" w:hAnsi="Times New Roman"/>
          <w:sz w:val="28"/>
          <w:szCs w:val="28"/>
        </w:rPr>
        <w:t>777</w:t>
      </w:r>
      <w:bookmarkStart w:id="0" w:name="_GoBack"/>
      <w:bookmarkEnd w:id="0"/>
    </w:p>
    <w:p w14:paraId="342DD8D2" w14:textId="77777777" w:rsidR="001D2CE6" w:rsidRPr="000D16F7" w:rsidRDefault="001D2CE6" w:rsidP="001D2CE6">
      <w:pPr>
        <w:spacing w:after="0" w:line="240" w:lineRule="auto"/>
        <w:jc w:val="center"/>
        <w:rPr>
          <w:rFonts w:ascii="Times New Roman" w:hAnsi="Times New Roman"/>
          <w:sz w:val="28"/>
          <w:szCs w:val="28"/>
        </w:rPr>
      </w:pPr>
    </w:p>
    <w:p w14:paraId="5DE3BE83" w14:textId="77777777" w:rsidR="001D2CE6" w:rsidRPr="00816FAB" w:rsidRDefault="001D2CE6" w:rsidP="001D2CE6">
      <w:pPr>
        <w:pStyle w:val="Default"/>
        <w:jc w:val="center"/>
        <w:rPr>
          <w:sz w:val="28"/>
          <w:szCs w:val="28"/>
        </w:rPr>
      </w:pPr>
      <w:r w:rsidRPr="007031E1">
        <w:rPr>
          <w:sz w:val="28"/>
          <w:szCs w:val="28"/>
        </w:rPr>
        <w:t>О прогнозе</w:t>
      </w:r>
      <w:r w:rsidRPr="00816FAB">
        <w:rPr>
          <w:sz w:val="28"/>
          <w:szCs w:val="28"/>
        </w:rPr>
        <w:t xml:space="preserve"> социально-экономического развития</w:t>
      </w:r>
    </w:p>
    <w:p w14:paraId="051099B6" w14:textId="27C2EBBD" w:rsidR="001D2CE6" w:rsidRDefault="001D2CE6" w:rsidP="001D2CE6">
      <w:pPr>
        <w:pStyle w:val="Default"/>
        <w:jc w:val="center"/>
        <w:rPr>
          <w:sz w:val="28"/>
          <w:szCs w:val="28"/>
        </w:rPr>
      </w:pPr>
      <w:r>
        <w:rPr>
          <w:sz w:val="28"/>
          <w:szCs w:val="28"/>
        </w:rPr>
        <w:t>Болотнинского</w:t>
      </w:r>
      <w:r w:rsidRPr="00816FAB">
        <w:rPr>
          <w:sz w:val="28"/>
          <w:szCs w:val="28"/>
        </w:rPr>
        <w:t xml:space="preserve"> района Новосибирской области</w:t>
      </w:r>
      <w:r w:rsidR="007033CA">
        <w:rPr>
          <w:sz w:val="28"/>
          <w:szCs w:val="28"/>
        </w:rPr>
        <w:t xml:space="preserve"> на 202</w:t>
      </w:r>
      <w:r w:rsidR="00C53F0D">
        <w:rPr>
          <w:sz w:val="28"/>
          <w:szCs w:val="28"/>
        </w:rPr>
        <w:t>3</w:t>
      </w:r>
      <w:r>
        <w:rPr>
          <w:sz w:val="28"/>
          <w:szCs w:val="28"/>
        </w:rPr>
        <w:t xml:space="preserve"> год </w:t>
      </w:r>
    </w:p>
    <w:p w14:paraId="68E580BB" w14:textId="2FD86D23" w:rsidR="001D2CE6" w:rsidRDefault="001D2CE6" w:rsidP="001D2CE6">
      <w:pPr>
        <w:pStyle w:val="Default"/>
        <w:jc w:val="center"/>
        <w:rPr>
          <w:sz w:val="28"/>
          <w:szCs w:val="28"/>
        </w:rPr>
      </w:pPr>
      <w:r>
        <w:rPr>
          <w:sz w:val="28"/>
          <w:szCs w:val="28"/>
        </w:rPr>
        <w:t>и плановый период 202</w:t>
      </w:r>
      <w:r w:rsidR="00C53F0D">
        <w:rPr>
          <w:sz w:val="28"/>
          <w:szCs w:val="28"/>
        </w:rPr>
        <w:t>4</w:t>
      </w:r>
      <w:r>
        <w:rPr>
          <w:sz w:val="28"/>
          <w:szCs w:val="28"/>
        </w:rPr>
        <w:t xml:space="preserve"> и 202</w:t>
      </w:r>
      <w:r w:rsidR="00C53F0D">
        <w:rPr>
          <w:sz w:val="28"/>
          <w:szCs w:val="28"/>
        </w:rPr>
        <w:t>5</w:t>
      </w:r>
      <w:r w:rsidRPr="00816FAB">
        <w:rPr>
          <w:sz w:val="28"/>
          <w:szCs w:val="28"/>
        </w:rPr>
        <w:t xml:space="preserve"> годов</w:t>
      </w:r>
    </w:p>
    <w:p w14:paraId="478866D1" w14:textId="77777777" w:rsidR="001D2CE6" w:rsidRDefault="001D2CE6" w:rsidP="001D2CE6">
      <w:pPr>
        <w:pStyle w:val="Default"/>
        <w:jc w:val="both"/>
        <w:rPr>
          <w:sz w:val="28"/>
          <w:szCs w:val="28"/>
        </w:rPr>
      </w:pPr>
    </w:p>
    <w:p w14:paraId="56DD3472" w14:textId="77777777" w:rsidR="001D2CE6" w:rsidRDefault="001D2CE6" w:rsidP="001D2CE6">
      <w:pPr>
        <w:pStyle w:val="Default"/>
        <w:jc w:val="both"/>
        <w:rPr>
          <w:sz w:val="28"/>
          <w:szCs w:val="28"/>
        </w:rPr>
      </w:pPr>
    </w:p>
    <w:p w14:paraId="6346A802" w14:textId="7864091D" w:rsidR="00CC3697" w:rsidRDefault="001D2CE6" w:rsidP="001D2CE6">
      <w:pPr>
        <w:pStyle w:val="Default"/>
        <w:ind w:firstLine="709"/>
        <w:jc w:val="both"/>
        <w:rPr>
          <w:rFonts w:eastAsia="Times New Roman"/>
          <w:sz w:val="28"/>
          <w:szCs w:val="28"/>
        </w:rPr>
      </w:pPr>
      <w:r w:rsidRPr="00C50F02">
        <w:rPr>
          <w:rFonts w:eastAsia="Times New Roman"/>
          <w:sz w:val="28"/>
          <w:szCs w:val="28"/>
          <w:lang w:eastAsia="ru-RU"/>
        </w:rPr>
        <w:t>В соответствии с</w:t>
      </w:r>
      <w:r>
        <w:rPr>
          <w:rFonts w:eastAsia="Times New Roman"/>
          <w:sz w:val="28"/>
          <w:szCs w:val="28"/>
          <w:lang w:eastAsia="ru-RU"/>
        </w:rPr>
        <w:t xml:space="preserve">о статьей </w:t>
      </w:r>
      <w:r w:rsidRPr="00C50F02">
        <w:rPr>
          <w:rFonts w:eastAsia="Times New Roman"/>
          <w:sz w:val="28"/>
          <w:szCs w:val="28"/>
          <w:lang w:eastAsia="ru-RU"/>
        </w:rPr>
        <w:t xml:space="preserve">173 Бюджетного кодекса Российской Федерации, Законом Новосибирской области от </w:t>
      </w:r>
      <w:r>
        <w:rPr>
          <w:rFonts w:eastAsia="Times New Roman"/>
          <w:sz w:val="28"/>
          <w:szCs w:val="28"/>
          <w:lang w:eastAsia="ru-RU"/>
        </w:rPr>
        <w:t>18</w:t>
      </w:r>
      <w:r w:rsidRPr="00C50F02">
        <w:rPr>
          <w:rFonts w:eastAsia="Times New Roman"/>
          <w:sz w:val="28"/>
          <w:szCs w:val="28"/>
          <w:lang w:eastAsia="ru-RU"/>
        </w:rPr>
        <w:t>.12.20</w:t>
      </w:r>
      <w:r>
        <w:rPr>
          <w:rFonts w:eastAsia="Times New Roman"/>
          <w:sz w:val="28"/>
          <w:szCs w:val="28"/>
          <w:lang w:eastAsia="ru-RU"/>
        </w:rPr>
        <w:t>15 №24</w:t>
      </w:r>
      <w:r w:rsidRPr="00C50F02">
        <w:rPr>
          <w:rFonts w:eastAsia="Times New Roman"/>
          <w:sz w:val="28"/>
          <w:szCs w:val="28"/>
          <w:lang w:eastAsia="ru-RU"/>
        </w:rPr>
        <w:t xml:space="preserve">-ОЗ «О </w:t>
      </w:r>
      <w:r>
        <w:rPr>
          <w:rFonts w:eastAsia="Times New Roman"/>
          <w:sz w:val="28"/>
          <w:szCs w:val="28"/>
          <w:lang w:eastAsia="ru-RU"/>
        </w:rPr>
        <w:t>планировании</w:t>
      </w:r>
      <w:r w:rsidRPr="00C50F02">
        <w:rPr>
          <w:rFonts w:eastAsia="Times New Roman"/>
          <w:sz w:val="28"/>
          <w:szCs w:val="28"/>
          <w:lang w:eastAsia="ru-RU"/>
        </w:rPr>
        <w:t xml:space="preserve"> социально-экономического развития Новосибирской области», </w:t>
      </w:r>
      <w:r>
        <w:rPr>
          <w:rFonts w:eastAsia="Times New Roman"/>
          <w:sz w:val="28"/>
          <w:szCs w:val="28"/>
          <w:lang w:eastAsia="ru-RU"/>
        </w:rPr>
        <w:t xml:space="preserve">постановлением администрации Болотнинского района Новосибирской области от 31.12.2015 №939 «Об утверждении Порядка разработки и корректировки прогноза </w:t>
      </w:r>
      <w:r w:rsidRPr="00C50F02">
        <w:rPr>
          <w:rFonts w:eastAsia="Times New Roman"/>
          <w:sz w:val="28"/>
          <w:szCs w:val="28"/>
          <w:lang w:eastAsia="ru-RU"/>
        </w:rPr>
        <w:t xml:space="preserve">социально-экономического развития </w:t>
      </w:r>
      <w:r>
        <w:rPr>
          <w:rFonts w:eastAsia="Times New Roman"/>
          <w:sz w:val="28"/>
          <w:szCs w:val="28"/>
          <w:lang w:eastAsia="ru-RU"/>
        </w:rPr>
        <w:t xml:space="preserve">Болотнинского развития </w:t>
      </w:r>
      <w:r w:rsidRPr="00C50F02">
        <w:rPr>
          <w:rFonts w:eastAsia="Times New Roman"/>
          <w:sz w:val="28"/>
          <w:szCs w:val="28"/>
          <w:lang w:eastAsia="ru-RU"/>
        </w:rPr>
        <w:t>Новосибирской области</w:t>
      </w:r>
      <w:r>
        <w:rPr>
          <w:rFonts w:eastAsia="Times New Roman"/>
          <w:sz w:val="28"/>
          <w:szCs w:val="28"/>
          <w:lang w:eastAsia="ru-RU"/>
        </w:rPr>
        <w:t xml:space="preserve"> на среднесрочный период»</w:t>
      </w:r>
      <w:r>
        <w:rPr>
          <w:rFonts w:eastAsia="Times New Roman"/>
          <w:sz w:val="28"/>
          <w:szCs w:val="28"/>
        </w:rPr>
        <w:t xml:space="preserve">, </w:t>
      </w:r>
      <w:r w:rsidRPr="00EC24CD">
        <w:rPr>
          <w:rFonts w:eastAsia="Times New Roman"/>
          <w:sz w:val="28"/>
          <w:szCs w:val="28"/>
        </w:rPr>
        <w:t xml:space="preserve">постановлением администрации </w:t>
      </w:r>
      <w:r>
        <w:rPr>
          <w:rFonts w:eastAsia="Times New Roman"/>
          <w:sz w:val="28"/>
          <w:szCs w:val="28"/>
        </w:rPr>
        <w:t xml:space="preserve">Болотнинского района Новосибирской области </w:t>
      </w:r>
      <w:r w:rsidRPr="00EC24CD">
        <w:rPr>
          <w:rFonts w:eastAsia="Times New Roman"/>
          <w:sz w:val="28"/>
          <w:szCs w:val="28"/>
        </w:rPr>
        <w:t xml:space="preserve">от </w:t>
      </w:r>
      <w:r w:rsidR="00C53F0D">
        <w:rPr>
          <w:rFonts w:eastAsia="Times New Roman"/>
          <w:color w:val="auto"/>
          <w:sz w:val="28"/>
          <w:szCs w:val="28"/>
        </w:rPr>
        <w:t>29</w:t>
      </w:r>
      <w:r w:rsidRPr="007D4BB7">
        <w:rPr>
          <w:rFonts w:eastAsia="Times New Roman"/>
          <w:color w:val="auto"/>
          <w:sz w:val="28"/>
          <w:szCs w:val="28"/>
        </w:rPr>
        <w:t>.0</w:t>
      </w:r>
      <w:r w:rsidR="007033CA">
        <w:rPr>
          <w:rFonts w:eastAsia="Times New Roman"/>
          <w:color w:val="auto"/>
          <w:sz w:val="28"/>
          <w:szCs w:val="28"/>
        </w:rPr>
        <w:t>4</w:t>
      </w:r>
      <w:r w:rsidRPr="007D4BB7">
        <w:rPr>
          <w:rFonts w:eastAsia="Times New Roman"/>
          <w:color w:val="auto"/>
          <w:sz w:val="28"/>
          <w:szCs w:val="28"/>
        </w:rPr>
        <w:t>.20</w:t>
      </w:r>
      <w:r w:rsidR="007033CA">
        <w:rPr>
          <w:rFonts w:eastAsia="Times New Roman"/>
          <w:color w:val="auto"/>
          <w:sz w:val="28"/>
          <w:szCs w:val="28"/>
        </w:rPr>
        <w:t>2</w:t>
      </w:r>
      <w:r w:rsidR="00C53F0D">
        <w:rPr>
          <w:rFonts w:eastAsia="Times New Roman"/>
          <w:color w:val="auto"/>
          <w:sz w:val="28"/>
          <w:szCs w:val="28"/>
        </w:rPr>
        <w:t>2</w:t>
      </w:r>
      <w:r w:rsidR="007033CA">
        <w:rPr>
          <w:rFonts w:eastAsia="Times New Roman"/>
          <w:color w:val="auto"/>
          <w:sz w:val="28"/>
          <w:szCs w:val="28"/>
        </w:rPr>
        <w:t>г №</w:t>
      </w:r>
      <w:r w:rsidR="00C53F0D">
        <w:rPr>
          <w:rFonts w:eastAsia="Times New Roman"/>
          <w:color w:val="auto"/>
          <w:sz w:val="28"/>
          <w:szCs w:val="28"/>
        </w:rPr>
        <w:t>306</w:t>
      </w:r>
      <w:r w:rsidRPr="007D4BB7">
        <w:rPr>
          <w:rFonts w:eastAsia="Times New Roman"/>
          <w:color w:val="auto"/>
          <w:sz w:val="28"/>
          <w:szCs w:val="28"/>
        </w:rPr>
        <w:t xml:space="preserve"> «О подготовке прогноза социально-экономического развития Болотнинского райо</w:t>
      </w:r>
      <w:r w:rsidR="007033CA">
        <w:rPr>
          <w:rFonts w:eastAsia="Times New Roman"/>
          <w:color w:val="auto"/>
          <w:sz w:val="28"/>
          <w:szCs w:val="28"/>
        </w:rPr>
        <w:t>на Новосибирской области на 202</w:t>
      </w:r>
      <w:r w:rsidR="00C53F0D">
        <w:rPr>
          <w:rFonts w:eastAsia="Times New Roman"/>
          <w:color w:val="auto"/>
          <w:sz w:val="28"/>
          <w:szCs w:val="28"/>
        </w:rPr>
        <w:t>3</w:t>
      </w:r>
      <w:r>
        <w:rPr>
          <w:rFonts w:eastAsia="Times New Roman"/>
          <w:sz w:val="28"/>
          <w:szCs w:val="28"/>
        </w:rPr>
        <w:t xml:space="preserve"> год и плановый период 202</w:t>
      </w:r>
      <w:r w:rsidR="00C53F0D">
        <w:rPr>
          <w:rFonts w:eastAsia="Times New Roman"/>
          <w:sz w:val="28"/>
          <w:szCs w:val="28"/>
        </w:rPr>
        <w:t>4</w:t>
      </w:r>
      <w:r>
        <w:rPr>
          <w:rFonts w:eastAsia="Times New Roman"/>
          <w:sz w:val="28"/>
          <w:szCs w:val="28"/>
        </w:rPr>
        <w:t xml:space="preserve"> и 202</w:t>
      </w:r>
      <w:r w:rsidR="00C53F0D">
        <w:rPr>
          <w:rFonts w:eastAsia="Times New Roman"/>
          <w:sz w:val="28"/>
          <w:szCs w:val="28"/>
        </w:rPr>
        <w:t>5</w:t>
      </w:r>
      <w:r w:rsidRPr="00C37D9C">
        <w:rPr>
          <w:rFonts w:eastAsia="Times New Roman"/>
          <w:sz w:val="28"/>
          <w:szCs w:val="28"/>
        </w:rPr>
        <w:t xml:space="preserve"> годов»</w:t>
      </w:r>
      <w:r>
        <w:rPr>
          <w:rFonts w:eastAsia="Times New Roman"/>
          <w:sz w:val="28"/>
          <w:szCs w:val="28"/>
        </w:rPr>
        <w:t xml:space="preserve">, </w:t>
      </w:r>
    </w:p>
    <w:p w14:paraId="7F31CF0E" w14:textId="28A82FB1" w:rsidR="001D2CE6" w:rsidRPr="009A4247" w:rsidRDefault="001D2CE6" w:rsidP="001D2CE6">
      <w:pPr>
        <w:pStyle w:val="Default"/>
        <w:ind w:firstLine="709"/>
        <w:jc w:val="both"/>
        <w:rPr>
          <w:rFonts w:eastAsia="Times New Roman"/>
          <w:sz w:val="28"/>
          <w:szCs w:val="28"/>
        </w:rPr>
      </w:pPr>
      <w:r>
        <w:rPr>
          <w:b/>
          <w:sz w:val="28"/>
          <w:szCs w:val="28"/>
        </w:rPr>
        <w:t>п о с т а н о в л я е т</w:t>
      </w:r>
      <w:r>
        <w:rPr>
          <w:sz w:val="28"/>
          <w:szCs w:val="28"/>
        </w:rPr>
        <w:t xml:space="preserve">: </w:t>
      </w:r>
    </w:p>
    <w:p w14:paraId="34E13D87" w14:textId="068866D2" w:rsidR="001D2CE6" w:rsidRPr="00565205" w:rsidRDefault="001D2CE6" w:rsidP="001D2CE6">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1.</w:t>
      </w:r>
      <w:r>
        <w:rPr>
          <w:rFonts w:ascii="Times New Roman" w:hAnsi="Times New Roman"/>
          <w:sz w:val="28"/>
          <w:szCs w:val="28"/>
        </w:rPr>
        <w:t>Утвердить</w:t>
      </w:r>
      <w:r w:rsidRPr="00947E5F">
        <w:rPr>
          <w:rFonts w:ascii="Times New Roman" w:hAnsi="Times New Roman"/>
          <w:sz w:val="28"/>
          <w:szCs w:val="28"/>
        </w:rPr>
        <w:t xml:space="preserve"> прилагаемый</w:t>
      </w:r>
      <w:r w:rsidRPr="00C113D2">
        <w:rPr>
          <w:sz w:val="28"/>
          <w:szCs w:val="28"/>
        </w:rPr>
        <w:t xml:space="preserve"> </w:t>
      </w:r>
      <w:r w:rsidRPr="008562ED">
        <w:rPr>
          <w:rFonts w:ascii="Times New Roman" w:hAnsi="Times New Roman"/>
          <w:sz w:val="28"/>
          <w:szCs w:val="28"/>
        </w:rPr>
        <w:t>прогноз</w:t>
      </w:r>
      <w:r>
        <w:rPr>
          <w:rFonts w:ascii="Times New Roman" w:hAnsi="Times New Roman"/>
          <w:sz w:val="28"/>
          <w:szCs w:val="28"/>
          <w:lang w:eastAsia="ru-RU"/>
        </w:rPr>
        <w:t xml:space="preserve"> </w:t>
      </w:r>
      <w:r w:rsidRPr="00565205">
        <w:rPr>
          <w:rFonts w:ascii="Times New Roman" w:hAnsi="Times New Roman"/>
          <w:sz w:val="28"/>
          <w:szCs w:val="28"/>
          <w:lang w:eastAsia="ru-RU"/>
        </w:rPr>
        <w:t>социально-экономического развития Болотнинского райо</w:t>
      </w:r>
      <w:r>
        <w:rPr>
          <w:rFonts w:ascii="Times New Roman" w:hAnsi="Times New Roman"/>
          <w:sz w:val="28"/>
          <w:szCs w:val="28"/>
          <w:lang w:eastAsia="ru-RU"/>
        </w:rPr>
        <w:t>на Новосибирской области на 202</w:t>
      </w:r>
      <w:r w:rsidR="00C53F0D">
        <w:rPr>
          <w:rFonts w:ascii="Times New Roman" w:hAnsi="Times New Roman"/>
          <w:sz w:val="28"/>
          <w:szCs w:val="28"/>
          <w:lang w:eastAsia="ru-RU"/>
        </w:rPr>
        <w:t>3</w:t>
      </w:r>
      <w:r w:rsidRPr="00565205">
        <w:rPr>
          <w:rFonts w:ascii="Times New Roman" w:hAnsi="Times New Roman"/>
          <w:sz w:val="28"/>
          <w:szCs w:val="28"/>
          <w:lang w:eastAsia="ru-RU"/>
        </w:rPr>
        <w:t xml:space="preserve"> год и плановый период 20</w:t>
      </w:r>
      <w:r>
        <w:rPr>
          <w:rFonts w:ascii="Times New Roman" w:hAnsi="Times New Roman"/>
          <w:sz w:val="28"/>
          <w:szCs w:val="28"/>
          <w:lang w:eastAsia="ru-RU"/>
        </w:rPr>
        <w:t>2</w:t>
      </w:r>
      <w:r w:rsidR="00C53F0D">
        <w:rPr>
          <w:rFonts w:ascii="Times New Roman" w:hAnsi="Times New Roman"/>
          <w:sz w:val="28"/>
          <w:szCs w:val="28"/>
          <w:lang w:eastAsia="ru-RU"/>
        </w:rPr>
        <w:t>4</w:t>
      </w:r>
      <w:r w:rsidRPr="00565205">
        <w:rPr>
          <w:rFonts w:ascii="Times New Roman" w:hAnsi="Times New Roman"/>
          <w:sz w:val="28"/>
          <w:szCs w:val="28"/>
          <w:lang w:eastAsia="ru-RU"/>
        </w:rPr>
        <w:t xml:space="preserve"> и 202</w:t>
      </w:r>
      <w:r w:rsidR="00C53F0D">
        <w:rPr>
          <w:rFonts w:ascii="Times New Roman" w:hAnsi="Times New Roman"/>
          <w:sz w:val="28"/>
          <w:szCs w:val="28"/>
          <w:lang w:eastAsia="ru-RU"/>
        </w:rPr>
        <w:t>5</w:t>
      </w:r>
      <w:r w:rsidRPr="00565205">
        <w:rPr>
          <w:rFonts w:ascii="Times New Roman" w:hAnsi="Times New Roman"/>
          <w:sz w:val="28"/>
          <w:szCs w:val="28"/>
          <w:lang w:eastAsia="ru-RU"/>
        </w:rPr>
        <w:t xml:space="preserve"> годов</w:t>
      </w:r>
      <w:r>
        <w:rPr>
          <w:rFonts w:ascii="Times New Roman" w:hAnsi="Times New Roman"/>
          <w:sz w:val="28"/>
          <w:szCs w:val="28"/>
          <w:lang w:eastAsia="ru-RU"/>
        </w:rPr>
        <w:t xml:space="preserve"> (далее прогноз)</w:t>
      </w:r>
      <w:r w:rsidRPr="00565205">
        <w:rPr>
          <w:rFonts w:ascii="Times New Roman" w:hAnsi="Times New Roman"/>
          <w:sz w:val="28"/>
          <w:szCs w:val="28"/>
          <w:lang w:eastAsia="ru-RU"/>
        </w:rPr>
        <w:t>.</w:t>
      </w:r>
    </w:p>
    <w:p w14:paraId="40023E2F" w14:textId="77777777" w:rsidR="001D2CE6" w:rsidRPr="00004EAD" w:rsidRDefault="001D2CE6" w:rsidP="001D2CE6">
      <w:pPr>
        <w:pStyle w:val="af2"/>
        <w:tabs>
          <w:tab w:val="left" w:pos="0"/>
        </w:tabs>
        <w:ind w:left="0"/>
        <w:jc w:val="both"/>
        <w:rPr>
          <w:sz w:val="28"/>
          <w:szCs w:val="28"/>
        </w:rPr>
      </w:pPr>
      <w:r>
        <w:rPr>
          <w:sz w:val="28"/>
          <w:szCs w:val="28"/>
        </w:rPr>
        <w:t xml:space="preserve">         2.</w:t>
      </w:r>
      <w:r w:rsidRPr="00004EAD">
        <w:rPr>
          <w:sz w:val="28"/>
          <w:szCs w:val="28"/>
        </w:rPr>
        <w:t>Рекомендовать органам местного самоуправления муниципальных образований Болотнинского района Новосибирской области руководствоваться настоящим прогнозом</w:t>
      </w:r>
      <w:r>
        <w:rPr>
          <w:sz w:val="28"/>
          <w:szCs w:val="28"/>
        </w:rPr>
        <w:t xml:space="preserve"> </w:t>
      </w:r>
      <w:r w:rsidRPr="00004EAD">
        <w:rPr>
          <w:sz w:val="28"/>
          <w:szCs w:val="28"/>
        </w:rPr>
        <w:t>при подготовке документов стратегического планирования.</w:t>
      </w:r>
    </w:p>
    <w:p w14:paraId="31185842" w14:textId="77777777" w:rsidR="001D2CE6" w:rsidRDefault="001D2CE6" w:rsidP="001D2CE6">
      <w:pPr>
        <w:tabs>
          <w:tab w:val="left" w:pos="72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50F02">
        <w:rPr>
          <w:rFonts w:ascii="Times New Roman" w:hAnsi="Times New Roman"/>
          <w:sz w:val="28"/>
          <w:szCs w:val="28"/>
          <w:lang w:eastAsia="ru-RU"/>
        </w:rPr>
        <w:t xml:space="preserve"> </w:t>
      </w:r>
      <w:r>
        <w:rPr>
          <w:rFonts w:ascii="Times New Roman" w:hAnsi="Times New Roman"/>
          <w:sz w:val="28"/>
          <w:szCs w:val="28"/>
          <w:lang w:eastAsia="ru-RU"/>
        </w:rPr>
        <w:t xml:space="preserve"> 3</w:t>
      </w:r>
      <w:r w:rsidRPr="00C50F02">
        <w:rPr>
          <w:rFonts w:ascii="Times New Roman" w:hAnsi="Times New Roman"/>
          <w:sz w:val="28"/>
          <w:szCs w:val="28"/>
          <w:lang w:eastAsia="ru-RU"/>
        </w:rPr>
        <w:t xml:space="preserve">. Контроль за исполнением </w:t>
      </w:r>
      <w:r>
        <w:rPr>
          <w:rFonts w:ascii="Times New Roman" w:hAnsi="Times New Roman"/>
          <w:sz w:val="28"/>
          <w:szCs w:val="28"/>
          <w:lang w:eastAsia="ru-RU"/>
        </w:rPr>
        <w:t>настоящего п</w:t>
      </w:r>
      <w:r w:rsidRPr="00C50F02">
        <w:rPr>
          <w:rFonts w:ascii="Times New Roman" w:hAnsi="Times New Roman"/>
          <w:sz w:val="28"/>
          <w:szCs w:val="28"/>
          <w:lang w:eastAsia="ru-RU"/>
        </w:rPr>
        <w:t>остановления оставляю за собой.</w:t>
      </w:r>
    </w:p>
    <w:p w14:paraId="0DFEA4E3" w14:textId="77777777" w:rsidR="001D2CE6" w:rsidRDefault="001D2CE6" w:rsidP="001D2CE6">
      <w:pPr>
        <w:spacing w:after="0" w:line="240" w:lineRule="auto"/>
        <w:jc w:val="both"/>
      </w:pPr>
    </w:p>
    <w:p w14:paraId="611CA604" w14:textId="77777777" w:rsidR="00C53F0D" w:rsidRDefault="00C53F0D" w:rsidP="001D2CE6">
      <w:pPr>
        <w:spacing w:after="0" w:line="240" w:lineRule="auto"/>
        <w:jc w:val="both"/>
        <w:rPr>
          <w:rFonts w:ascii="Times New Roman" w:hAnsi="Times New Roman"/>
          <w:sz w:val="28"/>
          <w:szCs w:val="28"/>
        </w:rPr>
      </w:pPr>
    </w:p>
    <w:p w14:paraId="40D21FAF" w14:textId="0A433249" w:rsidR="001D2CE6" w:rsidRPr="00E945F0" w:rsidRDefault="00C53F0D" w:rsidP="001D2CE6">
      <w:pPr>
        <w:spacing w:after="0" w:line="240" w:lineRule="auto"/>
        <w:jc w:val="both"/>
        <w:rPr>
          <w:rFonts w:ascii="Times New Roman" w:hAnsi="Times New Roman"/>
          <w:sz w:val="28"/>
          <w:szCs w:val="28"/>
        </w:rPr>
      </w:pPr>
      <w:r>
        <w:rPr>
          <w:rFonts w:ascii="Times New Roman" w:hAnsi="Times New Roman"/>
          <w:sz w:val="28"/>
          <w:szCs w:val="28"/>
        </w:rPr>
        <w:t>Г</w:t>
      </w:r>
      <w:r w:rsidR="001D2CE6">
        <w:rPr>
          <w:rFonts w:ascii="Times New Roman" w:hAnsi="Times New Roman"/>
          <w:sz w:val="28"/>
          <w:szCs w:val="28"/>
        </w:rPr>
        <w:t>лав</w:t>
      </w:r>
      <w:r>
        <w:rPr>
          <w:rFonts w:ascii="Times New Roman" w:hAnsi="Times New Roman"/>
          <w:sz w:val="28"/>
          <w:szCs w:val="28"/>
        </w:rPr>
        <w:t>а</w:t>
      </w:r>
      <w:r w:rsidR="001D2CE6" w:rsidRPr="00E945F0">
        <w:rPr>
          <w:rFonts w:ascii="Times New Roman" w:hAnsi="Times New Roman"/>
          <w:sz w:val="28"/>
          <w:szCs w:val="28"/>
        </w:rPr>
        <w:t xml:space="preserve"> Болотнинского района</w:t>
      </w:r>
    </w:p>
    <w:p w14:paraId="581642EE" w14:textId="34C16B63" w:rsidR="001D2CE6" w:rsidRDefault="001D2CE6" w:rsidP="001D2CE6">
      <w:pPr>
        <w:spacing w:after="0" w:line="240" w:lineRule="auto"/>
        <w:jc w:val="both"/>
        <w:rPr>
          <w:rFonts w:ascii="Times New Roman" w:hAnsi="Times New Roman"/>
        </w:rPr>
      </w:pPr>
      <w:r w:rsidRPr="00E945F0">
        <w:rPr>
          <w:rFonts w:ascii="Times New Roman" w:hAnsi="Times New Roman"/>
          <w:sz w:val="28"/>
          <w:szCs w:val="28"/>
        </w:rPr>
        <w:t>Новосибирской</w:t>
      </w:r>
      <w:r>
        <w:rPr>
          <w:rFonts w:ascii="Times New Roman" w:hAnsi="Times New Roman"/>
          <w:sz w:val="28"/>
          <w:szCs w:val="28"/>
        </w:rPr>
        <w:t xml:space="preserve"> </w:t>
      </w:r>
      <w:r w:rsidRPr="00E945F0">
        <w:rPr>
          <w:rFonts w:ascii="Times New Roman" w:hAnsi="Times New Roman"/>
          <w:sz w:val="28"/>
          <w:szCs w:val="28"/>
        </w:rPr>
        <w:t xml:space="preserve">области               </w:t>
      </w:r>
      <w:r>
        <w:rPr>
          <w:rFonts w:ascii="Times New Roman" w:hAnsi="Times New Roman"/>
          <w:sz w:val="28"/>
          <w:szCs w:val="28"/>
        </w:rPr>
        <w:t xml:space="preserve">              </w:t>
      </w:r>
      <w:r w:rsidRPr="00E945F0">
        <w:rPr>
          <w:rFonts w:ascii="Times New Roman" w:hAnsi="Times New Roman"/>
          <w:sz w:val="28"/>
          <w:szCs w:val="28"/>
        </w:rPr>
        <w:t xml:space="preserve">                  </w:t>
      </w:r>
      <w:r>
        <w:rPr>
          <w:rFonts w:ascii="Times New Roman" w:hAnsi="Times New Roman"/>
          <w:sz w:val="28"/>
          <w:szCs w:val="28"/>
        </w:rPr>
        <w:t xml:space="preserve">             </w:t>
      </w:r>
      <w:r w:rsidR="007033CA">
        <w:rPr>
          <w:rFonts w:ascii="Times New Roman" w:hAnsi="Times New Roman"/>
          <w:sz w:val="28"/>
          <w:szCs w:val="28"/>
        </w:rPr>
        <w:t xml:space="preserve">    </w:t>
      </w:r>
      <w:proofErr w:type="spellStart"/>
      <w:r w:rsidR="00C53F0D">
        <w:rPr>
          <w:rFonts w:ascii="Times New Roman" w:hAnsi="Times New Roman"/>
          <w:sz w:val="28"/>
          <w:szCs w:val="28"/>
        </w:rPr>
        <w:t>О</w:t>
      </w:r>
      <w:r w:rsidR="00C94E13">
        <w:rPr>
          <w:rFonts w:ascii="Times New Roman" w:hAnsi="Times New Roman"/>
          <w:sz w:val="28"/>
          <w:szCs w:val="28"/>
        </w:rPr>
        <w:t>.В.</w:t>
      </w:r>
      <w:r w:rsidR="00C53F0D">
        <w:rPr>
          <w:rFonts w:ascii="Times New Roman" w:hAnsi="Times New Roman"/>
          <w:sz w:val="28"/>
          <w:szCs w:val="28"/>
        </w:rPr>
        <w:t>Королёв</w:t>
      </w:r>
      <w:proofErr w:type="spellEnd"/>
    </w:p>
    <w:p w14:paraId="691293CD" w14:textId="77777777" w:rsidR="001D2CE6" w:rsidRDefault="001D2CE6" w:rsidP="001D2CE6">
      <w:pPr>
        <w:spacing w:after="0" w:line="240" w:lineRule="auto"/>
        <w:rPr>
          <w:rFonts w:ascii="Times New Roman" w:hAnsi="Times New Roman"/>
        </w:rPr>
      </w:pPr>
    </w:p>
    <w:p w14:paraId="1B56C293" w14:textId="77777777" w:rsidR="00C322BB" w:rsidRDefault="00C322BB" w:rsidP="001D2CE6">
      <w:pPr>
        <w:spacing w:after="0" w:line="240" w:lineRule="auto"/>
        <w:rPr>
          <w:rFonts w:ascii="Times New Roman" w:hAnsi="Times New Roman"/>
          <w:sz w:val="20"/>
          <w:szCs w:val="20"/>
        </w:rPr>
      </w:pPr>
    </w:p>
    <w:p w14:paraId="3E3AC54C" w14:textId="66637E8B" w:rsidR="001D2CE6" w:rsidRDefault="00C322BB" w:rsidP="001D2CE6">
      <w:pPr>
        <w:spacing w:after="0" w:line="240" w:lineRule="auto"/>
        <w:rPr>
          <w:rFonts w:ascii="Times New Roman" w:hAnsi="Times New Roman"/>
          <w:sz w:val="20"/>
          <w:szCs w:val="20"/>
        </w:rPr>
      </w:pPr>
      <w:r>
        <w:rPr>
          <w:rFonts w:ascii="Times New Roman" w:hAnsi="Times New Roman"/>
          <w:sz w:val="20"/>
          <w:szCs w:val="20"/>
        </w:rPr>
        <w:t>А.С.Мастакова</w:t>
      </w:r>
    </w:p>
    <w:p w14:paraId="379D75C2" w14:textId="76D5AEE8" w:rsidR="00C94E13" w:rsidRPr="00FD26B7" w:rsidRDefault="00C322BB" w:rsidP="001D2CE6">
      <w:pPr>
        <w:spacing w:after="0" w:line="240" w:lineRule="auto"/>
        <w:rPr>
          <w:rFonts w:ascii="Times New Roman" w:hAnsi="Times New Roman"/>
          <w:sz w:val="20"/>
          <w:szCs w:val="20"/>
        </w:rPr>
      </w:pPr>
      <w:r>
        <w:rPr>
          <w:rFonts w:ascii="Times New Roman" w:hAnsi="Times New Roman"/>
          <w:sz w:val="20"/>
          <w:szCs w:val="20"/>
        </w:rPr>
        <w:t>22289</w:t>
      </w:r>
    </w:p>
    <w:p w14:paraId="6FAFD976" w14:textId="0B4DA057" w:rsidR="009111D5" w:rsidRPr="00790084" w:rsidRDefault="00741EB1" w:rsidP="00741EB1">
      <w:pPr>
        <w:spacing w:after="0" w:line="240" w:lineRule="auto"/>
        <w:jc w:val="right"/>
        <w:rPr>
          <w:rFonts w:ascii="Times New Roman" w:eastAsia="Times New Roman" w:hAnsi="Times New Roman" w:cs="Times New Roman"/>
          <w:sz w:val="40"/>
          <w:szCs w:val="40"/>
          <w:lang w:eastAsia="ru-RU"/>
        </w:rPr>
      </w:pPr>
      <w:r>
        <w:rPr>
          <w:rFonts w:ascii="Times New Roman" w:eastAsia="Times New Roman" w:hAnsi="Times New Roman" w:cs="Times New Roman"/>
          <w:sz w:val="20"/>
          <w:szCs w:val="20"/>
          <w:lang w:eastAsia="ru-RU"/>
        </w:rPr>
        <w:tab/>
      </w:r>
    </w:p>
    <w:p w14:paraId="48367070" w14:textId="6C86480F" w:rsidR="009111D5" w:rsidRPr="009111D5" w:rsidRDefault="009111D5" w:rsidP="00E330E2">
      <w:pPr>
        <w:spacing w:after="0" w:line="240" w:lineRule="auto"/>
        <w:jc w:val="right"/>
        <w:rPr>
          <w:rFonts w:ascii="Times New Roman" w:eastAsia="Times New Roman" w:hAnsi="Times New Roman" w:cs="Times New Roman"/>
          <w:sz w:val="20"/>
          <w:szCs w:val="20"/>
          <w:lang w:eastAsia="ru-RU"/>
        </w:rPr>
      </w:pPr>
    </w:p>
    <w:p w14:paraId="6B845A2B" w14:textId="77777777" w:rsidR="009111D5" w:rsidRPr="009111D5" w:rsidRDefault="009111D5" w:rsidP="009923C4">
      <w:pPr>
        <w:spacing w:after="0" w:line="240" w:lineRule="auto"/>
        <w:jc w:val="center"/>
        <w:rPr>
          <w:rFonts w:ascii="Times New Roman" w:eastAsia="Times New Roman" w:hAnsi="Times New Roman" w:cs="Times New Roman"/>
          <w:b/>
          <w:sz w:val="20"/>
          <w:szCs w:val="20"/>
          <w:lang w:eastAsia="ru-RU"/>
        </w:rPr>
      </w:pPr>
      <w:r w:rsidRPr="009111D5">
        <w:rPr>
          <w:rFonts w:ascii="Times New Roman" w:eastAsia="Times New Roman" w:hAnsi="Times New Roman" w:cs="Times New Roman"/>
          <w:b/>
          <w:noProof/>
          <w:sz w:val="28"/>
          <w:szCs w:val="28"/>
          <w:lang w:eastAsia="ru-RU"/>
        </w:rPr>
        <w:drawing>
          <wp:inline distT="0" distB="0" distL="0" distR="0" wp14:anchorId="16416A67" wp14:editId="669BA797">
            <wp:extent cx="15906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4000" contrast="6000"/>
                      <a:extLst>
                        <a:ext uri="{28A0092B-C50C-407E-A947-70E740481C1C}">
                          <a14:useLocalDpi xmlns:a14="http://schemas.microsoft.com/office/drawing/2010/main" val="0"/>
                        </a:ext>
                      </a:extLst>
                    </a:blip>
                    <a:srcRect/>
                    <a:stretch>
                      <a:fillRect/>
                    </a:stretch>
                  </pic:blipFill>
                  <pic:spPr bwMode="auto">
                    <a:xfrm>
                      <a:off x="0" y="0"/>
                      <a:ext cx="1590675" cy="1885950"/>
                    </a:xfrm>
                    <a:prstGeom prst="rect">
                      <a:avLst/>
                    </a:prstGeom>
                    <a:solidFill>
                      <a:srgbClr val="FFFFFF"/>
                    </a:solidFill>
                    <a:ln>
                      <a:noFill/>
                    </a:ln>
                  </pic:spPr>
                </pic:pic>
              </a:graphicData>
            </a:graphic>
          </wp:inline>
        </w:drawing>
      </w:r>
    </w:p>
    <w:p w14:paraId="4F840986" w14:textId="77777777" w:rsidR="009111D5" w:rsidRPr="009111D5" w:rsidRDefault="009111D5" w:rsidP="009923C4">
      <w:pPr>
        <w:spacing w:after="0" w:line="240" w:lineRule="auto"/>
        <w:jc w:val="center"/>
        <w:rPr>
          <w:rFonts w:ascii="Times New Roman" w:eastAsia="Times New Roman" w:hAnsi="Times New Roman" w:cs="Times New Roman"/>
          <w:b/>
          <w:sz w:val="20"/>
          <w:szCs w:val="20"/>
          <w:lang w:eastAsia="ru-RU"/>
        </w:rPr>
      </w:pPr>
    </w:p>
    <w:p w14:paraId="176E34B8" w14:textId="77777777" w:rsidR="009111D5" w:rsidRPr="009111D5" w:rsidRDefault="009111D5" w:rsidP="009923C4">
      <w:pPr>
        <w:spacing w:after="0" w:line="240" w:lineRule="auto"/>
        <w:rPr>
          <w:rFonts w:ascii="Times New Roman" w:eastAsia="Times New Roman" w:hAnsi="Times New Roman" w:cs="Times New Roman"/>
          <w:b/>
          <w:sz w:val="32"/>
          <w:szCs w:val="32"/>
          <w:lang w:eastAsia="ru-RU"/>
        </w:rPr>
      </w:pPr>
    </w:p>
    <w:p w14:paraId="79E944EA" w14:textId="77777777" w:rsidR="009111D5" w:rsidRPr="009111D5" w:rsidRDefault="009111D5" w:rsidP="009923C4">
      <w:pPr>
        <w:spacing w:after="0" w:line="240" w:lineRule="auto"/>
        <w:jc w:val="center"/>
        <w:rPr>
          <w:rFonts w:ascii="Times New Roman" w:eastAsia="Times New Roman" w:hAnsi="Times New Roman" w:cs="Times New Roman"/>
          <w:b/>
          <w:sz w:val="44"/>
          <w:szCs w:val="44"/>
          <w:lang w:eastAsia="ru-RU"/>
        </w:rPr>
      </w:pPr>
      <w:r w:rsidRPr="009111D5">
        <w:rPr>
          <w:rFonts w:ascii="Times New Roman" w:eastAsia="Times New Roman" w:hAnsi="Times New Roman" w:cs="Times New Roman"/>
          <w:b/>
          <w:sz w:val="44"/>
          <w:szCs w:val="44"/>
          <w:lang w:eastAsia="ru-RU"/>
        </w:rPr>
        <w:t>ПРОГНОЗ</w:t>
      </w:r>
    </w:p>
    <w:p w14:paraId="0505CF8E" w14:textId="77777777"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социально-экономического развития</w:t>
      </w:r>
    </w:p>
    <w:p w14:paraId="4AF82884" w14:textId="77777777"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Болотнинского района</w:t>
      </w:r>
    </w:p>
    <w:p w14:paraId="2D37370E" w14:textId="77777777"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Новосибирской области</w:t>
      </w:r>
    </w:p>
    <w:p w14:paraId="3A47EB87" w14:textId="3CA45D04" w:rsidR="009111D5" w:rsidRPr="009111D5" w:rsidRDefault="00710544" w:rsidP="009923C4">
      <w:pPr>
        <w:spacing w:after="0" w:line="240" w:lineRule="auto"/>
        <w:jc w:val="center"/>
        <w:rPr>
          <w:rFonts w:ascii="Times New Roman" w:eastAsia="Times New Roman" w:hAnsi="Times New Roman" w:cs="Times New Roman"/>
          <w:b/>
          <w:i/>
          <w:sz w:val="48"/>
          <w:szCs w:val="48"/>
          <w:lang w:eastAsia="ru-RU"/>
        </w:rPr>
      </w:pPr>
      <w:r>
        <w:rPr>
          <w:rFonts w:ascii="Times New Roman" w:eastAsia="Times New Roman" w:hAnsi="Times New Roman" w:cs="Times New Roman"/>
          <w:b/>
          <w:i/>
          <w:sz w:val="48"/>
          <w:szCs w:val="48"/>
          <w:lang w:eastAsia="ru-RU"/>
        </w:rPr>
        <w:t>на 202</w:t>
      </w:r>
      <w:r w:rsidR="00C53F0D">
        <w:rPr>
          <w:rFonts w:ascii="Times New Roman" w:eastAsia="Times New Roman" w:hAnsi="Times New Roman" w:cs="Times New Roman"/>
          <w:b/>
          <w:i/>
          <w:sz w:val="48"/>
          <w:szCs w:val="48"/>
          <w:lang w:eastAsia="ru-RU"/>
        </w:rPr>
        <w:t>3</w:t>
      </w:r>
      <w:r w:rsidR="009111D5" w:rsidRPr="009111D5">
        <w:rPr>
          <w:rFonts w:ascii="Times New Roman" w:eastAsia="Times New Roman" w:hAnsi="Times New Roman" w:cs="Times New Roman"/>
          <w:b/>
          <w:i/>
          <w:sz w:val="48"/>
          <w:szCs w:val="48"/>
          <w:lang w:eastAsia="ru-RU"/>
        </w:rPr>
        <w:t xml:space="preserve"> год и</w:t>
      </w:r>
      <w:r w:rsidR="00FC66A3">
        <w:rPr>
          <w:rFonts w:ascii="Times New Roman" w:eastAsia="Times New Roman" w:hAnsi="Times New Roman" w:cs="Times New Roman"/>
          <w:b/>
          <w:i/>
          <w:sz w:val="48"/>
          <w:szCs w:val="48"/>
          <w:lang w:eastAsia="ru-RU"/>
        </w:rPr>
        <w:t xml:space="preserve"> плановый</w:t>
      </w:r>
      <w:r w:rsidR="009111D5" w:rsidRPr="009111D5">
        <w:rPr>
          <w:rFonts w:ascii="Times New Roman" w:eastAsia="Times New Roman" w:hAnsi="Times New Roman" w:cs="Times New Roman"/>
          <w:b/>
          <w:i/>
          <w:sz w:val="48"/>
          <w:szCs w:val="48"/>
          <w:lang w:eastAsia="ru-RU"/>
        </w:rPr>
        <w:t xml:space="preserve"> период</w:t>
      </w:r>
    </w:p>
    <w:p w14:paraId="742372E8" w14:textId="3B4470B7"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20</w:t>
      </w:r>
      <w:r w:rsidR="00710544">
        <w:rPr>
          <w:rFonts w:ascii="Times New Roman" w:eastAsia="Times New Roman" w:hAnsi="Times New Roman" w:cs="Times New Roman"/>
          <w:b/>
          <w:i/>
          <w:sz w:val="48"/>
          <w:szCs w:val="48"/>
          <w:lang w:eastAsia="ru-RU"/>
        </w:rPr>
        <w:t>2</w:t>
      </w:r>
      <w:r w:rsidR="00C53F0D">
        <w:rPr>
          <w:rFonts w:ascii="Times New Roman" w:eastAsia="Times New Roman" w:hAnsi="Times New Roman" w:cs="Times New Roman"/>
          <w:b/>
          <w:i/>
          <w:sz w:val="48"/>
          <w:szCs w:val="48"/>
          <w:lang w:eastAsia="ru-RU"/>
        </w:rPr>
        <w:t>4</w:t>
      </w:r>
      <w:r w:rsidR="007D0E67">
        <w:rPr>
          <w:rFonts w:ascii="Times New Roman" w:eastAsia="Times New Roman" w:hAnsi="Times New Roman" w:cs="Times New Roman"/>
          <w:b/>
          <w:i/>
          <w:sz w:val="48"/>
          <w:szCs w:val="48"/>
          <w:lang w:eastAsia="ru-RU"/>
        </w:rPr>
        <w:t>-</w:t>
      </w:r>
      <w:r w:rsidRPr="009111D5">
        <w:rPr>
          <w:rFonts w:ascii="Times New Roman" w:eastAsia="Times New Roman" w:hAnsi="Times New Roman" w:cs="Times New Roman"/>
          <w:b/>
          <w:i/>
          <w:sz w:val="48"/>
          <w:szCs w:val="48"/>
          <w:lang w:eastAsia="ru-RU"/>
        </w:rPr>
        <w:t xml:space="preserve"> 20</w:t>
      </w:r>
      <w:r w:rsidR="006A22B4">
        <w:rPr>
          <w:rFonts w:ascii="Times New Roman" w:eastAsia="Times New Roman" w:hAnsi="Times New Roman" w:cs="Times New Roman"/>
          <w:b/>
          <w:i/>
          <w:sz w:val="48"/>
          <w:szCs w:val="48"/>
          <w:lang w:eastAsia="ru-RU"/>
        </w:rPr>
        <w:t>2</w:t>
      </w:r>
      <w:r w:rsidR="00C53F0D">
        <w:rPr>
          <w:rFonts w:ascii="Times New Roman" w:eastAsia="Times New Roman" w:hAnsi="Times New Roman" w:cs="Times New Roman"/>
          <w:b/>
          <w:i/>
          <w:sz w:val="48"/>
          <w:szCs w:val="48"/>
          <w:lang w:eastAsia="ru-RU"/>
        </w:rPr>
        <w:t>5</w:t>
      </w:r>
      <w:r w:rsidRPr="009111D5">
        <w:rPr>
          <w:rFonts w:ascii="Times New Roman" w:eastAsia="Times New Roman" w:hAnsi="Times New Roman" w:cs="Times New Roman"/>
          <w:b/>
          <w:i/>
          <w:sz w:val="48"/>
          <w:szCs w:val="48"/>
          <w:lang w:eastAsia="ru-RU"/>
        </w:rPr>
        <w:t xml:space="preserve"> год</w:t>
      </w:r>
      <w:r w:rsidR="00573CD1">
        <w:rPr>
          <w:rFonts w:ascii="Times New Roman" w:eastAsia="Times New Roman" w:hAnsi="Times New Roman" w:cs="Times New Roman"/>
          <w:b/>
          <w:i/>
          <w:sz w:val="48"/>
          <w:szCs w:val="48"/>
          <w:lang w:eastAsia="ru-RU"/>
        </w:rPr>
        <w:t>ов</w:t>
      </w:r>
    </w:p>
    <w:p w14:paraId="0EFC1875" w14:textId="77777777" w:rsidR="009111D5" w:rsidRPr="009111D5" w:rsidRDefault="009111D5" w:rsidP="009923C4">
      <w:pPr>
        <w:spacing w:after="0" w:line="240" w:lineRule="auto"/>
        <w:ind w:firstLine="741"/>
        <w:jc w:val="both"/>
        <w:rPr>
          <w:rFonts w:ascii="Times New Roman" w:eastAsia="Times New Roman" w:hAnsi="Times New Roman" w:cs="Times New Roman"/>
          <w:b/>
          <w:sz w:val="44"/>
          <w:szCs w:val="44"/>
          <w:lang w:eastAsia="ru-RU"/>
        </w:rPr>
      </w:pPr>
    </w:p>
    <w:p w14:paraId="784302D0" w14:textId="77777777"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14:paraId="3DCFDC40" w14:textId="77777777"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14:paraId="6A41524C" w14:textId="77777777"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14:paraId="66FF1FA6"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646E0EAD"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6D35E7D9"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480C6A57"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1F5864D9"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14:paraId="1D21991F"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2CFC0E42"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5CBBC534"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2A8943D1"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6EFB804A"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41758F25"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56014672"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09F8729C" w14:textId="77777777"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14:paraId="1B51936E" w14:textId="77777777" w:rsidR="00F67BAE" w:rsidRDefault="00F67BAE" w:rsidP="009923C4">
      <w:pPr>
        <w:tabs>
          <w:tab w:val="left" w:pos="1209"/>
        </w:tabs>
        <w:spacing w:after="0" w:line="240" w:lineRule="auto"/>
        <w:jc w:val="center"/>
        <w:rPr>
          <w:rFonts w:ascii="Times New Roman" w:eastAsia="Times New Roman" w:hAnsi="Times New Roman" w:cs="Times New Roman"/>
          <w:b/>
          <w:bCs/>
          <w:lang w:eastAsia="ru-RU"/>
        </w:rPr>
      </w:pPr>
    </w:p>
    <w:p w14:paraId="2391A4C0" w14:textId="77777777" w:rsidR="00F67BAE" w:rsidRDefault="00F67BAE" w:rsidP="009923C4">
      <w:pPr>
        <w:tabs>
          <w:tab w:val="left" w:pos="1209"/>
        </w:tabs>
        <w:spacing w:after="0" w:line="240" w:lineRule="auto"/>
        <w:jc w:val="center"/>
        <w:rPr>
          <w:rFonts w:ascii="Times New Roman" w:eastAsia="Times New Roman" w:hAnsi="Times New Roman" w:cs="Times New Roman"/>
          <w:b/>
          <w:bCs/>
          <w:lang w:eastAsia="ru-RU"/>
        </w:rPr>
      </w:pPr>
    </w:p>
    <w:p w14:paraId="256A1FA9" w14:textId="77777777" w:rsidR="00F67BAE" w:rsidRDefault="00F67BAE" w:rsidP="009923C4">
      <w:pPr>
        <w:tabs>
          <w:tab w:val="left" w:pos="1209"/>
        </w:tabs>
        <w:spacing w:after="0" w:line="240" w:lineRule="auto"/>
        <w:jc w:val="center"/>
        <w:rPr>
          <w:rFonts w:ascii="Times New Roman" w:eastAsia="Times New Roman" w:hAnsi="Times New Roman" w:cs="Times New Roman"/>
          <w:b/>
          <w:bCs/>
          <w:lang w:eastAsia="ru-RU"/>
        </w:rPr>
      </w:pPr>
    </w:p>
    <w:p w14:paraId="734D5BED" w14:textId="77777777"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r w:rsidRPr="009111D5">
        <w:rPr>
          <w:rFonts w:ascii="Times New Roman" w:eastAsia="Times New Roman" w:hAnsi="Times New Roman" w:cs="Times New Roman"/>
          <w:b/>
          <w:bCs/>
          <w:lang w:eastAsia="ru-RU"/>
        </w:rPr>
        <w:t xml:space="preserve">г. Болотное, </w:t>
      </w:r>
    </w:p>
    <w:p w14:paraId="79CC8283" w14:textId="33F151B9" w:rsidR="009A56E5" w:rsidRDefault="007033CA" w:rsidP="009923C4">
      <w:pPr>
        <w:tabs>
          <w:tab w:val="left" w:pos="1209"/>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w:t>
      </w:r>
      <w:r w:rsidR="00C53F0D">
        <w:rPr>
          <w:rFonts w:ascii="Times New Roman" w:eastAsia="Times New Roman" w:hAnsi="Times New Roman" w:cs="Times New Roman"/>
          <w:b/>
          <w:bCs/>
          <w:lang w:eastAsia="ru-RU"/>
        </w:rPr>
        <w:t>2</w:t>
      </w:r>
      <w:r w:rsidR="009111D5" w:rsidRPr="009111D5">
        <w:rPr>
          <w:rFonts w:ascii="Times New Roman" w:eastAsia="Times New Roman" w:hAnsi="Times New Roman" w:cs="Times New Roman"/>
          <w:b/>
          <w:bCs/>
          <w:lang w:eastAsia="ru-RU"/>
        </w:rPr>
        <w:t>г.</w:t>
      </w:r>
      <w:bookmarkStart w:id="1" w:name="_Toc460227787"/>
      <w:bookmarkStart w:id="2" w:name="_Toc460227932"/>
      <w:bookmarkStart w:id="3" w:name="_Toc277749306"/>
    </w:p>
    <w:p w14:paraId="35B7DFB0" w14:textId="77777777" w:rsidR="00085A1C" w:rsidRDefault="00085A1C" w:rsidP="009923C4">
      <w:pPr>
        <w:tabs>
          <w:tab w:val="left" w:pos="1209"/>
        </w:tabs>
        <w:spacing w:after="0" w:line="240" w:lineRule="auto"/>
        <w:jc w:val="center"/>
        <w:rPr>
          <w:rFonts w:ascii="Times New Roman" w:eastAsia="Times New Roman" w:hAnsi="Times New Roman" w:cs="Times New Roman"/>
          <w:b/>
          <w:bCs/>
          <w:lang w:eastAsia="ru-RU"/>
        </w:rPr>
      </w:pPr>
    </w:p>
    <w:p w14:paraId="6A0D45C4" w14:textId="77777777" w:rsidR="00085A1C" w:rsidRDefault="00085A1C" w:rsidP="009923C4">
      <w:pPr>
        <w:tabs>
          <w:tab w:val="left" w:pos="1209"/>
        </w:tabs>
        <w:spacing w:after="0" w:line="240" w:lineRule="auto"/>
        <w:jc w:val="center"/>
        <w:rPr>
          <w:rFonts w:ascii="Times New Roman" w:eastAsia="Times New Roman" w:hAnsi="Times New Roman" w:cs="Times New Roman"/>
          <w:b/>
          <w:bCs/>
          <w:lang w:eastAsia="ru-RU"/>
        </w:rPr>
      </w:pPr>
    </w:p>
    <w:p w14:paraId="1A3A6073" w14:textId="77777777" w:rsidR="00DE668F" w:rsidRDefault="00DE668F" w:rsidP="009923C4">
      <w:pPr>
        <w:tabs>
          <w:tab w:val="left" w:pos="1209"/>
        </w:tabs>
        <w:spacing w:after="0" w:line="240" w:lineRule="auto"/>
        <w:jc w:val="center"/>
        <w:rPr>
          <w:rFonts w:ascii="Times New Roman" w:eastAsia="Times New Roman" w:hAnsi="Times New Roman" w:cs="Times New Roman"/>
          <w:b/>
          <w:bCs/>
          <w:lang w:eastAsia="ru-RU"/>
        </w:rPr>
      </w:pPr>
    </w:p>
    <w:p w14:paraId="187434C8" w14:textId="42F269FF" w:rsidR="00A909BD" w:rsidRDefault="00A909BD" w:rsidP="00A909BD">
      <w:pPr>
        <w:spacing w:after="0" w:line="240" w:lineRule="auto"/>
        <w:jc w:val="center"/>
        <w:rPr>
          <w:rFonts w:ascii="Times New Roman" w:eastAsia="Times New Roman" w:hAnsi="Times New Roman" w:cs="Times New Roman"/>
          <w:b/>
          <w:sz w:val="28"/>
          <w:szCs w:val="28"/>
          <w:lang w:eastAsia="ru-RU"/>
        </w:rPr>
      </w:pPr>
      <w:bookmarkStart w:id="4" w:name="_Toc490581219"/>
      <w:bookmarkEnd w:id="1"/>
      <w:bookmarkEnd w:id="2"/>
      <w:r w:rsidRPr="00602691">
        <w:rPr>
          <w:rFonts w:ascii="Times New Roman" w:eastAsia="Times New Roman" w:hAnsi="Times New Roman" w:cs="Times New Roman"/>
          <w:b/>
          <w:sz w:val="28"/>
          <w:szCs w:val="28"/>
          <w:lang w:eastAsia="ru-RU"/>
        </w:rPr>
        <w:lastRenderedPageBreak/>
        <w:t xml:space="preserve">Прогноз социально-экономического развития </w:t>
      </w:r>
      <w:r>
        <w:rPr>
          <w:rFonts w:ascii="Times New Roman" w:eastAsia="Times New Roman" w:hAnsi="Times New Roman" w:cs="Times New Roman"/>
          <w:b/>
          <w:sz w:val="28"/>
          <w:szCs w:val="28"/>
          <w:lang w:eastAsia="ru-RU"/>
        </w:rPr>
        <w:t xml:space="preserve">Болотнинского района </w:t>
      </w:r>
      <w:r w:rsidRPr="00602691">
        <w:rPr>
          <w:rFonts w:ascii="Times New Roman" w:eastAsia="Times New Roman" w:hAnsi="Times New Roman" w:cs="Times New Roman"/>
          <w:b/>
          <w:sz w:val="28"/>
          <w:szCs w:val="28"/>
          <w:lang w:eastAsia="ru-RU"/>
        </w:rPr>
        <w:t>Новосибирской области на 20</w:t>
      </w:r>
      <w:r>
        <w:rPr>
          <w:rFonts w:ascii="Times New Roman" w:eastAsia="Times New Roman" w:hAnsi="Times New Roman" w:cs="Times New Roman"/>
          <w:b/>
          <w:sz w:val="28"/>
          <w:szCs w:val="28"/>
          <w:lang w:eastAsia="ru-RU"/>
        </w:rPr>
        <w:t>2</w:t>
      </w:r>
      <w:r w:rsidR="00C53F0D">
        <w:rPr>
          <w:rFonts w:ascii="Times New Roman" w:eastAsia="Times New Roman" w:hAnsi="Times New Roman" w:cs="Times New Roman"/>
          <w:b/>
          <w:sz w:val="28"/>
          <w:szCs w:val="28"/>
          <w:lang w:eastAsia="ru-RU"/>
        </w:rPr>
        <w:t>3</w:t>
      </w:r>
      <w:r w:rsidRPr="00602691">
        <w:rPr>
          <w:rFonts w:ascii="Times New Roman" w:eastAsia="Times New Roman" w:hAnsi="Times New Roman" w:cs="Times New Roman"/>
          <w:b/>
          <w:sz w:val="28"/>
          <w:szCs w:val="28"/>
          <w:lang w:eastAsia="ru-RU"/>
        </w:rPr>
        <w:t xml:space="preserve"> год и плановый период 20</w:t>
      </w:r>
      <w:r>
        <w:rPr>
          <w:rFonts w:ascii="Times New Roman" w:eastAsia="Times New Roman" w:hAnsi="Times New Roman" w:cs="Times New Roman"/>
          <w:b/>
          <w:sz w:val="28"/>
          <w:szCs w:val="28"/>
          <w:lang w:eastAsia="ru-RU"/>
        </w:rPr>
        <w:t>2</w:t>
      </w:r>
      <w:r w:rsidR="00C53F0D">
        <w:rPr>
          <w:rFonts w:ascii="Times New Roman" w:eastAsia="Times New Roman" w:hAnsi="Times New Roman" w:cs="Times New Roman"/>
          <w:b/>
          <w:sz w:val="28"/>
          <w:szCs w:val="28"/>
          <w:lang w:eastAsia="ru-RU"/>
        </w:rPr>
        <w:t>4</w:t>
      </w:r>
      <w:r w:rsidRPr="00602691">
        <w:rPr>
          <w:rFonts w:ascii="Times New Roman" w:eastAsia="Times New Roman" w:hAnsi="Times New Roman" w:cs="Times New Roman"/>
          <w:b/>
          <w:sz w:val="28"/>
          <w:szCs w:val="28"/>
          <w:lang w:eastAsia="ru-RU"/>
        </w:rPr>
        <w:t xml:space="preserve"> и 20</w:t>
      </w:r>
      <w:r w:rsidR="00C53F0D">
        <w:rPr>
          <w:rFonts w:ascii="Times New Roman" w:eastAsia="Times New Roman" w:hAnsi="Times New Roman" w:cs="Times New Roman"/>
          <w:b/>
          <w:sz w:val="28"/>
          <w:szCs w:val="28"/>
          <w:lang w:eastAsia="ru-RU"/>
        </w:rPr>
        <w:t>25</w:t>
      </w:r>
      <w:r w:rsidRPr="00602691">
        <w:rPr>
          <w:rFonts w:ascii="Times New Roman" w:eastAsia="Times New Roman" w:hAnsi="Times New Roman" w:cs="Times New Roman"/>
          <w:b/>
          <w:sz w:val="28"/>
          <w:szCs w:val="28"/>
          <w:lang w:eastAsia="ru-RU"/>
        </w:rPr>
        <w:t xml:space="preserve"> годов</w:t>
      </w:r>
    </w:p>
    <w:p w14:paraId="3D19A470" w14:textId="77777777" w:rsidR="00A909BD" w:rsidRPr="00602691" w:rsidRDefault="00A909BD" w:rsidP="00A909BD">
      <w:pPr>
        <w:spacing w:after="0" w:line="240" w:lineRule="auto"/>
        <w:jc w:val="center"/>
        <w:rPr>
          <w:rFonts w:ascii="Times New Roman" w:eastAsia="Times New Roman" w:hAnsi="Times New Roman" w:cs="Times New Roman"/>
          <w:b/>
          <w:sz w:val="28"/>
          <w:szCs w:val="28"/>
          <w:lang w:eastAsia="ru-RU"/>
        </w:rPr>
      </w:pPr>
    </w:p>
    <w:p w14:paraId="1BC636FB" w14:textId="7E1C945C" w:rsidR="00A909BD" w:rsidRPr="00F76DBE" w:rsidRDefault="00A909BD" w:rsidP="00A909BD">
      <w:pPr>
        <w:spacing w:line="240" w:lineRule="auto"/>
        <w:jc w:val="both"/>
        <w:rPr>
          <w:rFonts w:ascii="Times New Roman" w:hAnsi="Times New Roman" w:cs="Times New Roman"/>
          <w:color w:val="FF0000"/>
          <w:sz w:val="28"/>
          <w:szCs w:val="28"/>
        </w:rPr>
      </w:pPr>
      <w:r w:rsidRPr="00965620">
        <w:rPr>
          <w:rFonts w:ascii="Times New Roman" w:hAnsi="Times New Roman" w:cs="Times New Roman"/>
          <w:sz w:val="28"/>
          <w:szCs w:val="28"/>
        </w:rPr>
        <w:t xml:space="preserve">       Прогноз социально-экономического развития Болотнинского района Новосибирской области на 202</w:t>
      </w:r>
      <w:r w:rsidR="00C53F0D">
        <w:rPr>
          <w:rFonts w:ascii="Times New Roman" w:hAnsi="Times New Roman" w:cs="Times New Roman"/>
          <w:sz w:val="28"/>
          <w:szCs w:val="28"/>
        </w:rPr>
        <w:t>3</w:t>
      </w:r>
      <w:r w:rsidRPr="00965620">
        <w:rPr>
          <w:rFonts w:ascii="Times New Roman" w:hAnsi="Times New Roman" w:cs="Times New Roman"/>
          <w:sz w:val="28"/>
          <w:szCs w:val="28"/>
        </w:rPr>
        <w:t xml:space="preserve"> год и плановый период 202</w:t>
      </w:r>
      <w:r w:rsidR="00C53F0D">
        <w:rPr>
          <w:rFonts w:ascii="Times New Roman" w:hAnsi="Times New Roman" w:cs="Times New Roman"/>
          <w:sz w:val="28"/>
          <w:szCs w:val="28"/>
        </w:rPr>
        <w:t>4</w:t>
      </w:r>
      <w:r w:rsidRPr="00965620">
        <w:rPr>
          <w:rFonts w:ascii="Times New Roman" w:hAnsi="Times New Roman" w:cs="Times New Roman"/>
          <w:sz w:val="28"/>
          <w:szCs w:val="28"/>
        </w:rPr>
        <w:t xml:space="preserve"> и 202</w:t>
      </w:r>
      <w:r w:rsidR="00C53F0D">
        <w:rPr>
          <w:rFonts w:ascii="Times New Roman" w:hAnsi="Times New Roman" w:cs="Times New Roman"/>
          <w:sz w:val="28"/>
          <w:szCs w:val="28"/>
        </w:rPr>
        <w:t>5</w:t>
      </w:r>
      <w:r w:rsidRPr="00965620">
        <w:rPr>
          <w:rFonts w:ascii="Times New Roman" w:hAnsi="Times New Roman" w:cs="Times New Roman"/>
          <w:sz w:val="28"/>
          <w:szCs w:val="28"/>
        </w:rPr>
        <w:t xml:space="preserve"> годов разработан в соответствии </w:t>
      </w:r>
      <w:r w:rsidRPr="00965620">
        <w:rPr>
          <w:rFonts w:ascii="Times New Roman" w:hAnsi="Times New Roman" w:cs="Times New Roman"/>
          <w:snapToGrid w:val="0"/>
          <w:color w:val="000000"/>
          <w:spacing w:val="1"/>
          <w:sz w:val="28"/>
          <w:szCs w:val="28"/>
        </w:rPr>
        <w:t>Законом Новосибирской области от 18.12.2015 № 24-ОЗ «О планировании социально-экономического развития Новосибирской области», П</w:t>
      </w:r>
      <w:r w:rsidRPr="00965620">
        <w:rPr>
          <w:rFonts w:ascii="Times New Roman" w:hAnsi="Times New Roman" w:cs="Times New Roman"/>
          <w:sz w:val="28"/>
          <w:szCs w:val="28"/>
        </w:rPr>
        <w:t>орядком разработки и корректировки прогноза социально-экономического развития Болотнинского района Новосибирской области на среднесрочный период, утвержденный постановлением администрации Болотнинского района Новосибирской области от 31.12.2015 № 939, на основе анализа развития экономики и социальной сферы, сложившихся в период 20</w:t>
      </w:r>
      <w:r>
        <w:rPr>
          <w:rFonts w:ascii="Times New Roman" w:hAnsi="Times New Roman" w:cs="Times New Roman"/>
          <w:sz w:val="28"/>
          <w:szCs w:val="28"/>
        </w:rPr>
        <w:t>2</w:t>
      </w:r>
      <w:r w:rsidR="00C53F0D">
        <w:rPr>
          <w:rFonts w:ascii="Times New Roman" w:hAnsi="Times New Roman" w:cs="Times New Roman"/>
          <w:sz w:val="28"/>
          <w:szCs w:val="28"/>
        </w:rPr>
        <w:t>1</w:t>
      </w:r>
      <w:r w:rsidRPr="00965620">
        <w:rPr>
          <w:rFonts w:ascii="Times New Roman" w:hAnsi="Times New Roman" w:cs="Times New Roman"/>
          <w:sz w:val="28"/>
          <w:szCs w:val="28"/>
        </w:rPr>
        <w:t xml:space="preserve"> года и в </w:t>
      </w:r>
      <w:r w:rsidRPr="00965620">
        <w:rPr>
          <w:rFonts w:ascii="Times New Roman" w:hAnsi="Times New Roman" w:cs="Times New Roman"/>
          <w:sz w:val="28"/>
          <w:szCs w:val="28"/>
          <w:lang w:val="en-US"/>
        </w:rPr>
        <w:t>I</w:t>
      </w:r>
      <w:r>
        <w:rPr>
          <w:rFonts w:ascii="Times New Roman" w:hAnsi="Times New Roman" w:cs="Times New Roman"/>
          <w:sz w:val="28"/>
          <w:szCs w:val="28"/>
        </w:rPr>
        <w:t xml:space="preserve"> полугодии 202</w:t>
      </w:r>
      <w:r w:rsidR="00C53F0D">
        <w:rPr>
          <w:rFonts w:ascii="Times New Roman" w:hAnsi="Times New Roman" w:cs="Times New Roman"/>
          <w:sz w:val="28"/>
          <w:szCs w:val="28"/>
        </w:rPr>
        <w:t>2</w:t>
      </w:r>
      <w:r w:rsidRPr="00965620">
        <w:rPr>
          <w:rFonts w:ascii="Times New Roman" w:hAnsi="Times New Roman" w:cs="Times New Roman"/>
          <w:sz w:val="28"/>
          <w:szCs w:val="28"/>
        </w:rPr>
        <w:t xml:space="preserve"> года, с использованием показателей экономического развития крупных и средних предприятий и организаций, осуществляющих деятельность на территории Болотнинского района, учитывая темпы роста (спада), дефляторы по отраслям экономики и индексы потребительских цен по годам, исходя </w:t>
      </w:r>
      <w:r w:rsidRPr="00210AD4">
        <w:rPr>
          <w:rFonts w:ascii="Times New Roman" w:hAnsi="Times New Roman" w:cs="Times New Roman"/>
          <w:sz w:val="28"/>
          <w:szCs w:val="28"/>
        </w:rPr>
        <w:t xml:space="preserve">из целей и задач определенных </w:t>
      </w:r>
      <w:r w:rsidRPr="00B57E92">
        <w:rPr>
          <w:rFonts w:ascii="Times New Roman" w:hAnsi="Times New Roman" w:cs="Times New Roman"/>
          <w:sz w:val="28"/>
          <w:szCs w:val="28"/>
        </w:rPr>
        <w:t>Стратеги</w:t>
      </w:r>
      <w:r>
        <w:rPr>
          <w:rFonts w:ascii="Times New Roman" w:hAnsi="Times New Roman" w:cs="Times New Roman"/>
          <w:sz w:val="28"/>
          <w:szCs w:val="28"/>
        </w:rPr>
        <w:t>ей</w:t>
      </w:r>
      <w:r w:rsidRPr="00B57E92">
        <w:rPr>
          <w:rFonts w:ascii="Times New Roman" w:hAnsi="Times New Roman" w:cs="Times New Roman"/>
          <w:sz w:val="28"/>
          <w:szCs w:val="28"/>
        </w:rPr>
        <w:t xml:space="preserve"> социально-экономического развития Болотнинского района Новосибирской области на период до 2030 года.</w:t>
      </w:r>
      <w:r w:rsidRPr="00965620">
        <w:rPr>
          <w:rFonts w:ascii="Times New Roman" w:hAnsi="Times New Roman" w:cs="Times New Roman"/>
          <w:sz w:val="28"/>
          <w:szCs w:val="28"/>
        </w:rPr>
        <w:t xml:space="preserve"> При подготовке прогноза были учтены основные параметры прогноза социально-экономического развития Новосибирской области на </w:t>
      </w:r>
      <w:r w:rsidR="00C53F0D">
        <w:rPr>
          <w:rFonts w:ascii="Times New Roman" w:hAnsi="Times New Roman" w:cs="Times New Roman"/>
          <w:sz w:val="28"/>
          <w:szCs w:val="28"/>
        </w:rPr>
        <w:t xml:space="preserve">2023 год и плановый период 2024 и 2025 </w:t>
      </w:r>
      <w:r w:rsidRPr="00965620">
        <w:rPr>
          <w:rFonts w:ascii="Times New Roman" w:hAnsi="Times New Roman" w:cs="Times New Roman"/>
          <w:sz w:val="28"/>
          <w:szCs w:val="28"/>
        </w:rPr>
        <w:t>годов</w:t>
      </w:r>
      <w:r>
        <w:rPr>
          <w:rFonts w:ascii="Times New Roman" w:hAnsi="Times New Roman" w:cs="Times New Roman"/>
          <w:sz w:val="28"/>
          <w:szCs w:val="28"/>
        </w:rPr>
        <w:t>.</w:t>
      </w:r>
    </w:p>
    <w:p w14:paraId="1E37E9F1" w14:textId="4CAA7231" w:rsidR="00A909BD" w:rsidRPr="00965620" w:rsidRDefault="00A909BD" w:rsidP="00A909BD">
      <w:pPr>
        <w:spacing w:after="0" w:line="240" w:lineRule="auto"/>
        <w:ind w:firstLine="709"/>
        <w:jc w:val="center"/>
        <w:outlineLvl w:val="0"/>
        <w:rPr>
          <w:rFonts w:ascii="Times New Roman" w:eastAsia="Times New Roman" w:hAnsi="Times New Roman" w:cs="Times New Roman"/>
          <w:b/>
          <w:sz w:val="28"/>
          <w:szCs w:val="28"/>
          <w:lang w:eastAsia="ru-RU"/>
        </w:rPr>
      </w:pPr>
      <w:r w:rsidRPr="00A262A7">
        <w:rPr>
          <w:rFonts w:ascii="Times New Roman" w:eastAsia="Times New Roman" w:hAnsi="Times New Roman" w:cs="Times New Roman"/>
          <w:b/>
          <w:sz w:val="28"/>
          <w:szCs w:val="28"/>
          <w:lang w:eastAsia="ru-RU"/>
        </w:rPr>
        <w:t>1. Оценка достигнутого уровня социально-экономического развития Болотнинского района Новосибирской области за период 202</w:t>
      </w:r>
      <w:r w:rsidR="00C53F0D" w:rsidRPr="00A262A7">
        <w:rPr>
          <w:rFonts w:ascii="Times New Roman" w:eastAsia="Times New Roman" w:hAnsi="Times New Roman" w:cs="Times New Roman"/>
          <w:b/>
          <w:sz w:val="28"/>
          <w:szCs w:val="28"/>
          <w:lang w:eastAsia="ru-RU"/>
        </w:rPr>
        <w:t>1</w:t>
      </w:r>
      <w:r w:rsidRPr="00A262A7">
        <w:rPr>
          <w:rFonts w:ascii="Times New Roman" w:eastAsia="Times New Roman" w:hAnsi="Times New Roman" w:cs="Times New Roman"/>
          <w:b/>
          <w:sz w:val="28"/>
          <w:szCs w:val="28"/>
          <w:lang w:eastAsia="ru-RU"/>
        </w:rPr>
        <w:t>-202</w:t>
      </w:r>
      <w:r w:rsidR="00C53F0D" w:rsidRPr="00A262A7">
        <w:rPr>
          <w:rFonts w:ascii="Times New Roman" w:eastAsia="Times New Roman" w:hAnsi="Times New Roman" w:cs="Times New Roman"/>
          <w:b/>
          <w:sz w:val="28"/>
          <w:szCs w:val="28"/>
          <w:lang w:eastAsia="ru-RU"/>
        </w:rPr>
        <w:t>2</w:t>
      </w:r>
      <w:r w:rsidRPr="00A262A7">
        <w:rPr>
          <w:rFonts w:ascii="Times New Roman" w:eastAsia="Times New Roman" w:hAnsi="Times New Roman" w:cs="Times New Roman"/>
          <w:b/>
          <w:sz w:val="28"/>
          <w:szCs w:val="28"/>
          <w:lang w:eastAsia="ru-RU"/>
        </w:rPr>
        <w:t xml:space="preserve"> годов.</w:t>
      </w:r>
    </w:p>
    <w:p w14:paraId="62168336" w14:textId="77777777" w:rsidR="00A909BD" w:rsidRPr="00965620" w:rsidRDefault="00A909BD" w:rsidP="00A909BD">
      <w:pPr>
        <w:pStyle w:val="Style12"/>
        <w:widowControl/>
        <w:spacing w:before="29" w:line="240" w:lineRule="auto"/>
        <w:ind w:firstLine="0"/>
        <w:rPr>
          <w:rFonts w:eastAsia="Times New Roman"/>
          <w:b/>
          <w:sz w:val="28"/>
          <w:szCs w:val="28"/>
        </w:rPr>
      </w:pPr>
      <w:r w:rsidRPr="00965620">
        <w:rPr>
          <w:rFonts w:eastAsia="Times New Roman"/>
          <w:b/>
          <w:sz w:val="28"/>
          <w:szCs w:val="28"/>
        </w:rPr>
        <w:t xml:space="preserve">       </w:t>
      </w:r>
    </w:p>
    <w:p w14:paraId="14B4A575" w14:textId="6EEB67D9" w:rsidR="00A909BD" w:rsidRPr="00965620" w:rsidRDefault="00A909BD" w:rsidP="00A909BD">
      <w:pPr>
        <w:pStyle w:val="afd"/>
        <w:spacing w:before="0" w:beforeAutospacing="0" w:after="0" w:afterAutospacing="0"/>
        <w:ind w:firstLine="540"/>
        <w:jc w:val="both"/>
        <w:rPr>
          <w:sz w:val="28"/>
          <w:szCs w:val="28"/>
        </w:rPr>
      </w:pPr>
      <w:r w:rsidRPr="00965620">
        <w:rPr>
          <w:sz w:val="28"/>
          <w:szCs w:val="28"/>
        </w:rPr>
        <w:t>В 20</w:t>
      </w:r>
      <w:r>
        <w:rPr>
          <w:sz w:val="28"/>
          <w:szCs w:val="28"/>
        </w:rPr>
        <w:t>2</w:t>
      </w:r>
      <w:r w:rsidR="00EB64E9">
        <w:rPr>
          <w:sz w:val="28"/>
          <w:szCs w:val="28"/>
        </w:rPr>
        <w:t>1</w:t>
      </w:r>
      <w:r w:rsidRPr="00965620">
        <w:rPr>
          <w:sz w:val="28"/>
          <w:szCs w:val="28"/>
        </w:rPr>
        <w:t xml:space="preserve"> году наблюдались положительные </w:t>
      </w:r>
      <w:r w:rsidR="00271107">
        <w:rPr>
          <w:sz w:val="28"/>
          <w:szCs w:val="28"/>
        </w:rPr>
        <w:t>темпы роста</w:t>
      </w:r>
      <w:r w:rsidRPr="00965620">
        <w:rPr>
          <w:sz w:val="28"/>
          <w:szCs w:val="28"/>
        </w:rPr>
        <w:t xml:space="preserve"> развития экономики района в сравнении с аналогичным</w:t>
      </w:r>
      <w:r w:rsidR="00C96195">
        <w:rPr>
          <w:sz w:val="28"/>
          <w:szCs w:val="28"/>
        </w:rPr>
        <w:t xml:space="preserve"> периодом прошлого года</w:t>
      </w:r>
      <w:r w:rsidRPr="00965620">
        <w:rPr>
          <w:sz w:val="28"/>
          <w:szCs w:val="28"/>
        </w:rPr>
        <w:t>:</w:t>
      </w:r>
    </w:p>
    <w:p w14:paraId="713C3020" w14:textId="442A8BE8" w:rsidR="00A909BD" w:rsidRDefault="00A909BD" w:rsidP="00A909BD">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7D0E36">
        <w:rPr>
          <w:rFonts w:ascii="Tahoma" w:eastAsia="Times New Roman" w:hAnsi="Tahoma" w:cs="Tahoma"/>
          <w:color w:val="000080"/>
          <w:sz w:val="18"/>
          <w:szCs w:val="18"/>
          <w:lang w:eastAsia="ru-RU"/>
        </w:rPr>
        <w:t xml:space="preserve"> </w:t>
      </w:r>
      <w:r>
        <w:rPr>
          <w:rFonts w:ascii="Times New Roman" w:eastAsia="Times New Roman" w:hAnsi="Times New Roman" w:cs="Times New Roman"/>
          <w:sz w:val="28"/>
          <w:szCs w:val="28"/>
          <w:lang w:eastAsia="ru-RU"/>
        </w:rPr>
        <w:t>о</w:t>
      </w:r>
      <w:r w:rsidRPr="007D0E36">
        <w:rPr>
          <w:rFonts w:ascii="Times New Roman" w:eastAsia="Times New Roman" w:hAnsi="Times New Roman" w:cs="Times New Roman"/>
          <w:sz w:val="28"/>
          <w:szCs w:val="28"/>
          <w:lang w:eastAsia="ru-RU"/>
        </w:rPr>
        <w:t>бъем производства продукции сельского хозяйства (во всех категориях хозяйств)</w:t>
      </w:r>
      <w:r w:rsidR="00E43872">
        <w:rPr>
          <w:rFonts w:ascii="Times New Roman" w:eastAsia="Times New Roman" w:hAnsi="Times New Roman" w:cs="Times New Roman"/>
          <w:sz w:val="28"/>
          <w:szCs w:val="28"/>
          <w:lang w:eastAsia="ru-RU"/>
        </w:rPr>
        <w:t xml:space="preserve"> увеличился на 24,2</w:t>
      </w:r>
      <w:r>
        <w:rPr>
          <w:rFonts w:ascii="Times New Roman" w:eastAsia="Times New Roman" w:hAnsi="Times New Roman" w:cs="Times New Roman"/>
          <w:sz w:val="28"/>
          <w:szCs w:val="28"/>
          <w:lang w:eastAsia="ru-RU"/>
        </w:rPr>
        <w:t>%</w:t>
      </w:r>
      <w:r w:rsidRPr="005B71D0">
        <w:rPr>
          <w:rFonts w:ascii="Times New Roman" w:eastAsia="Times New Roman" w:hAnsi="Times New Roman" w:cs="Times New Roman"/>
          <w:sz w:val="28"/>
          <w:szCs w:val="28"/>
          <w:lang w:eastAsia="ru-RU"/>
        </w:rPr>
        <w:t>;</w:t>
      </w:r>
    </w:p>
    <w:p w14:paraId="391B8C5B" w14:textId="20926B8B" w:rsidR="00A909BD" w:rsidRPr="00A007DA" w:rsidRDefault="00A909BD" w:rsidP="00A909BD">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-объем инвестиций в основной капитал за счет всех источников финансирования вырос на </w:t>
      </w:r>
      <w:r w:rsidR="00E43872">
        <w:rPr>
          <w:rFonts w:ascii="Times New Roman" w:eastAsia="Times New Roman" w:hAnsi="Times New Roman" w:cs="Times New Roman"/>
          <w:sz w:val="28"/>
          <w:szCs w:val="28"/>
          <w:lang w:eastAsia="ru-RU"/>
        </w:rPr>
        <w:t>84</w:t>
      </w:r>
      <w:r>
        <w:rPr>
          <w:rFonts w:ascii="Times New Roman" w:eastAsia="Times New Roman" w:hAnsi="Times New Roman" w:cs="Times New Roman"/>
          <w:sz w:val="28"/>
          <w:szCs w:val="28"/>
          <w:lang w:eastAsia="ru-RU"/>
        </w:rPr>
        <w:t>%</w:t>
      </w:r>
      <w:r w:rsidRPr="00A007DA">
        <w:rPr>
          <w:rFonts w:ascii="Times New Roman" w:eastAsia="Times New Roman" w:hAnsi="Times New Roman" w:cs="Times New Roman"/>
          <w:sz w:val="28"/>
          <w:szCs w:val="28"/>
          <w:lang w:eastAsia="ru-RU"/>
        </w:rPr>
        <w:t>;</w:t>
      </w:r>
    </w:p>
    <w:p w14:paraId="70E45D04" w14:textId="02713EE5" w:rsidR="00A909BD" w:rsidRDefault="00A909BD" w:rsidP="00A909BD">
      <w:pPr>
        <w:spacing w:after="0" w:line="240" w:lineRule="auto"/>
        <w:ind w:firstLine="540"/>
        <w:jc w:val="both"/>
        <w:rPr>
          <w:rFonts w:ascii="Times New Roman" w:hAnsi="Times New Roman" w:cs="Times New Roman"/>
          <w:sz w:val="28"/>
          <w:szCs w:val="28"/>
        </w:rPr>
      </w:pPr>
      <w:r w:rsidRPr="00965620">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w:t>
      </w:r>
      <w:r w:rsidRPr="00195B47">
        <w:rPr>
          <w:rFonts w:ascii="Times New Roman" w:eastAsia="Times New Roman" w:hAnsi="Times New Roman" w:cs="Times New Roman"/>
          <w:sz w:val="28"/>
          <w:szCs w:val="28"/>
          <w:lang w:eastAsia="ru-RU"/>
        </w:rPr>
        <w:t>борот розничной торговли</w:t>
      </w:r>
      <w:r>
        <w:rPr>
          <w:rFonts w:ascii="Times New Roman" w:hAnsi="Times New Roman" w:cs="Times New Roman"/>
          <w:sz w:val="28"/>
          <w:szCs w:val="28"/>
        </w:rPr>
        <w:t xml:space="preserve"> вырос на </w:t>
      </w:r>
      <w:r w:rsidR="00E43872">
        <w:rPr>
          <w:rFonts w:ascii="Times New Roman" w:hAnsi="Times New Roman" w:cs="Times New Roman"/>
          <w:sz w:val="28"/>
          <w:szCs w:val="28"/>
        </w:rPr>
        <w:t>6,5</w:t>
      </w:r>
      <w:r>
        <w:rPr>
          <w:rFonts w:ascii="Times New Roman" w:hAnsi="Times New Roman" w:cs="Times New Roman"/>
          <w:sz w:val="28"/>
          <w:szCs w:val="28"/>
        </w:rPr>
        <w:t xml:space="preserve"> %</w:t>
      </w:r>
      <w:r w:rsidRPr="00965620">
        <w:rPr>
          <w:rFonts w:ascii="Times New Roman" w:hAnsi="Times New Roman" w:cs="Times New Roman"/>
          <w:sz w:val="28"/>
          <w:szCs w:val="28"/>
        </w:rPr>
        <w:t>;</w:t>
      </w:r>
    </w:p>
    <w:p w14:paraId="03D15A1E" w14:textId="601CE00F" w:rsidR="00A909BD" w:rsidRPr="00965620" w:rsidRDefault="00A909BD" w:rsidP="00A909BD">
      <w:pPr>
        <w:spacing w:after="0" w:line="240" w:lineRule="auto"/>
        <w:ind w:firstLine="540"/>
        <w:jc w:val="both"/>
        <w:rPr>
          <w:rFonts w:ascii="Times New Roman" w:hAnsi="Times New Roman" w:cs="Times New Roman"/>
          <w:sz w:val="28"/>
          <w:szCs w:val="28"/>
        </w:rPr>
      </w:pPr>
      <w:r w:rsidRPr="00965620">
        <w:rPr>
          <w:rFonts w:ascii="Times New Roman" w:hAnsi="Times New Roman" w:cs="Times New Roman"/>
          <w:sz w:val="28"/>
          <w:szCs w:val="28"/>
        </w:rPr>
        <w:t xml:space="preserve">-среднемесячная заработная плата работников бюджетной сферы увеличилась на </w:t>
      </w:r>
      <w:r w:rsidR="00E43872">
        <w:rPr>
          <w:rFonts w:ascii="Times New Roman" w:hAnsi="Times New Roman" w:cs="Times New Roman"/>
          <w:sz w:val="28"/>
          <w:szCs w:val="28"/>
        </w:rPr>
        <w:t>1</w:t>
      </w:r>
      <w:r w:rsidR="005C29C3">
        <w:rPr>
          <w:rFonts w:ascii="Times New Roman" w:hAnsi="Times New Roman" w:cs="Times New Roman"/>
          <w:sz w:val="28"/>
          <w:szCs w:val="28"/>
        </w:rPr>
        <w:t>5,</w:t>
      </w:r>
      <w:r w:rsidR="00E43872">
        <w:rPr>
          <w:rFonts w:ascii="Times New Roman" w:hAnsi="Times New Roman" w:cs="Times New Roman"/>
          <w:sz w:val="28"/>
          <w:szCs w:val="28"/>
        </w:rPr>
        <w:t>2</w:t>
      </w:r>
      <w:r w:rsidRPr="00965620">
        <w:rPr>
          <w:rFonts w:ascii="Times New Roman" w:hAnsi="Times New Roman" w:cs="Times New Roman"/>
          <w:sz w:val="28"/>
          <w:szCs w:val="28"/>
        </w:rPr>
        <w:t>%</w:t>
      </w:r>
      <w:r>
        <w:rPr>
          <w:rFonts w:ascii="Times New Roman" w:hAnsi="Times New Roman" w:cs="Times New Roman"/>
          <w:sz w:val="28"/>
          <w:szCs w:val="28"/>
        </w:rPr>
        <w:t>.</w:t>
      </w:r>
    </w:p>
    <w:p w14:paraId="117AE786" w14:textId="3B130A28" w:rsidR="00A909BD" w:rsidRPr="00C57E75" w:rsidRDefault="00A909BD" w:rsidP="00A909BD">
      <w:pPr>
        <w:spacing w:after="0" w:line="240" w:lineRule="auto"/>
        <w:contextualSpacing/>
        <w:jc w:val="both"/>
        <w:rPr>
          <w:rFonts w:ascii="Times New Roman" w:eastAsia="Calibri" w:hAnsi="Times New Roman" w:cs="Times New Roman"/>
          <w:sz w:val="28"/>
          <w:szCs w:val="28"/>
          <w:lang w:eastAsia="ru-RU"/>
        </w:rPr>
      </w:pPr>
      <w:r w:rsidRPr="00C57E75">
        <w:rPr>
          <w:rFonts w:ascii="Times New Roman" w:eastAsia="Calibri" w:hAnsi="Times New Roman" w:cs="Times New Roman"/>
          <w:sz w:val="28"/>
          <w:szCs w:val="28"/>
          <w:lang w:eastAsia="ru-RU"/>
        </w:rPr>
        <w:t xml:space="preserve">       </w:t>
      </w:r>
      <w:r w:rsidRPr="00C57E75">
        <w:rPr>
          <w:rFonts w:ascii="Times New Roman" w:eastAsia="Times New Roman" w:hAnsi="Times New Roman" w:cs="Times New Roman"/>
          <w:sz w:val="28"/>
          <w:szCs w:val="28"/>
          <w:shd w:val="clear" w:color="auto" w:fill="FFFFFF"/>
          <w:lang w:eastAsia="ru-RU"/>
        </w:rPr>
        <w:t xml:space="preserve"> </w:t>
      </w:r>
      <w:r w:rsidRPr="00C57E75">
        <w:rPr>
          <w:rFonts w:ascii="Times New Roman" w:eastAsia="Calibri" w:hAnsi="Times New Roman" w:cs="Times New Roman"/>
          <w:sz w:val="28"/>
          <w:szCs w:val="28"/>
          <w:lang w:eastAsia="ru-RU"/>
        </w:rPr>
        <w:t>Объем валового продукта Болотнинского района Новосибирской области</w:t>
      </w:r>
      <w:r>
        <w:rPr>
          <w:rFonts w:ascii="Times New Roman" w:eastAsia="Calibri" w:hAnsi="Times New Roman" w:cs="Times New Roman"/>
          <w:sz w:val="28"/>
          <w:szCs w:val="28"/>
          <w:lang w:eastAsia="ru-RU"/>
        </w:rPr>
        <w:t>-</w:t>
      </w:r>
      <w:r w:rsidRPr="00C57E75">
        <w:rPr>
          <w:rFonts w:ascii="Times New Roman" w:eastAsia="Calibri" w:hAnsi="Times New Roman" w:cs="Times New Roman"/>
          <w:sz w:val="28"/>
          <w:szCs w:val="28"/>
          <w:lang w:eastAsia="ru-RU"/>
        </w:rPr>
        <w:t xml:space="preserve"> – обобщающего показателя, характеризующего результат производства товаров и услуг в районе, в 20</w:t>
      </w:r>
      <w:r>
        <w:rPr>
          <w:rFonts w:ascii="Times New Roman" w:eastAsia="Calibri" w:hAnsi="Times New Roman" w:cs="Times New Roman"/>
          <w:sz w:val="28"/>
          <w:szCs w:val="28"/>
          <w:lang w:eastAsia="ru-RU"/>
        </w:rPr>
        <w:t>2</w:t>
      </w:r>
      <w:r w:rsidR="00E43872">
        <w:rPr>
          <w:rFonts w:ascii="Times New Roman" w:eastAsia="Calibri" w:hAnsi="Times New Roman" w:cs="Times New Roman"/>
          <w:sz w:val="28"/>
          <w:szCs w:val="28"/>
          <w:lang w:eastAsia="ru-RU"/>
        </w:rPr>
        <w:t>1</w:t>
      </w:r>
      <w:r w:rsidRPr="00C57E75">
        <w:rPr>
          <w:rFonts w:ascii="Times New Roman" w:eastAsia="Calibri" w:hAnsi="Times New Roman" w:cs="Times New Roman"/>
          <w:sz w:val="28"/>
          <w:szCs w:val="28"/>
          <w:lang w:eastAsia="ru-RU"/>
        </w:rPr>
        <w:t xml:space="preserve"> году, составил </w:t>
      </w:r>
      <w:r w:rsidR="00E43872">
        <w:rPr>
          <w:rFonts w:ascii="Times New Roman" w:eastAsia="Calibri" w:hAnsi="Times New Roman" w:cs="Times New Roman"/>
          <w:sz w:val="28"/>
          <w:szCs w:val="28"/>
          <w:lang w:eastAsia="ru-RU"/>
        </w:rPr>
        <w:t>8482,53</w:t>
      </w:r>
      <w:r w:rsidRPr="00C57E75">
        <w:rPr>
          <w:rFonts w:ascii="Times New Roman" w:eastAsia="Calibri" w:hAnsi="Times New Roman" w:cs="Times New Roman"/>
          <w:sz w:val="28"/>
          <w:szCs w:val="28"/>
          <w:lang w:eastAsia="ru-RU"/>
        </w:rPr>
        <w:t xml:space="preserve"> млн рублей</w:t>
      </w:r>
      <w:r w:rsidR="00774D26">
        <w:rPr>
          <w:rFonts w:ascii="Times New Roman" w:eastAsia="Calibri" w:hAnsi="Times New Roman" w:cs="Times New Roman"/>
          <w:sz w:val="28"/>
          <w:szCs w:val="28"/>
          <w:lang w:eastAsia="ru-RU"/>
        </w:rPr>
        <w:t xml:space="preserve">- </w:t>
      </w:r>
      <w:r w:rsidR="00E43872">
        <w:rPr>
          <w:rFonts w:ascii="Times New Roman" w:eastAsia="Calibri" w:hAnsi="Times New Roman" w:cs="Times New Roman"/>
          <w:sz w:val="28"/>
          <w:szCs w:val="28"/>
          <w:lang w:eastAsia="ru-RU"/>
        </w:rPr>
        <w:t>118</w:t>
      </w:r>
      <w:r w:rsidR="00774D26">
        <w:rPr>
          <w:rFonts w:ascii="Times New Roman" w:eastAsia="Calibri" w:hAnsi="Times New Roman" w:cs="Times New Roman"/>
          <w:sz w:val="28"/>
          <w:szCs w:val="28"/>
          <w:lang w:eastAsia="ru-RU"/>
        </w:rPr>
        <w:t>%</w:t>
      </w:r>
      <w:r w:rsidR="00E43872">
        <w:rPr>
          <w:rFonts w:ascii="Times New Roman" w:eastAsia="Calibri" w:hAnsi="Times New Roman" w:cs="Times New Roman"/>
          <w:sz w:val="28"/>
          <w:szCs w:val="28"/>
          <w:lang w:eastAsia="ru-RU"/>
        </w:rPr>
        <w:t xml:space="preserve"> к уровню 2020</w:t>
      </w:r>
      <w:r w:rsidRPr="00C57E75">
        <w:rPr>
          <w:rFonts w:ascii="Times New Roman" w:eastAsia="Calibri" w:hAnsi="Times New Roman" w:cs="Times New Roman"/>
          <w:sz w:val="28"/>
          <w:szCs w:val="28"/>
          <w:lang w:eastAsia="ru-RU"/>
        </w:rPr>
        <w:t xml:space="preserve"> года.</w:t>
      </w:r>
    </w:p>
    <w:p w14:paraId="3310C31E" w14:textId="58DFE7EA" w:rsidR="00A909BD" w:rsidRPr="00870D17" w:rsidRDefault="00A909BD" w:rsidP="00A909BD">
      <w:pPr>
        <w:spacing w:after="0" w:line="240" w:lineRule="auto"/>
        <w:ind w:firstLine="709"/>
        <w:jc w:val="both"/>
        <w:rPr>
          <w:rFonts w:ascii="Times New Roman" w:eastAsia="Calibri" w:hAnsi="Times New Roman" w:cs="Times New Roman"/>
          <w:sz w:val="28"/>
          <w:szCs w:val="28"/>
          <w:lang w:eastAsia="ru-RU"/>
        </w:rPr>
      </w:pPr>
      <w:r w:rsidRPr="00D55A8D">
        <w:rPr>
          <w:rFonts w:ascii="Times New Roman" w:eastAsiaTheme="minorEastAsia" w:hAnsi="Times New Roman" w:cs="Times New Roman"/>
          <w:sz w:val="28"/>
          <w:szCs w:val="28"/>
          <w:lang w:eastAsia="ru-RU"/>
        </w:rPr>
        <w:t>За 20</w:t>
      </w:r>
      <w:r>
        <w:rPr>
          <w:rFonts w:ascii="Times New Roman" w:eastAsiaTheme="minorEastAsia" w:hAnsi="Times New Roman" w:cs="Times New Roman"/>
          <w:sz w:val="28"/>
          <w:szCs w:val="28"/>
          <w:lang w:eastAsia="ru-RU"/>
        </w:rPr>
        <w:t>2</w:t>
      </w:r>
      <w:r w:rsidR="00E43872">
        <w:rPr>
          <w:rFonts w:ascii="Times New Roman" w:eastAsiaTheme="minorEastAsia" w:hAnsi="Times New Roman" w:cs="Times New Roman"/>
          <w:sz w:val="28"/>
          <w:szCs w:val="28"/>
          <w:lang w:eastAsia="ru-RU"/>
        </w:rPr>
        <w:t>1</w:t>
      </w:r>
      <w:r w:rsidRPr="00D55A8D">
        <w:rPr>
          <w:rFonts w:ascii="Times New Roman" w:eastAsiaTheme="minorEastAsia" w:hAnsi="Times New Roman" w:cs="Times New Roman"/>
          <w:sz w:val="28"/>
          <w:szCs w:val="28"/>
          <w:lang w:eastAsia="ru-RU"/>
        </w:rPr>
        <w:t xml:space="preserve"> год </w:t>
      </w:r>
      <w:r w:rsidRPr="00D55A8D">
        <w:rPr>
          <w:rFonts w:ascii="Times New Roman" w:eastAsia="Calibri" w:hAnsi="Times New Roman" w:cs="Times New Roman"/>
          <w:sz w:val="28"/>
          <w:szCs w:val="28"/>
          <w:lang w:eastAsia="ru-RU"/>
        </w:rPr>
        <w:t xml:space="preserve">реализованы мероприятия </w:t>
      </w:r>
      <w:r w:rsidR="00E43872">
        <w:rPr>
          <w:rFonts w:ascii="Times New Roman" w:eastAsia="Calibri" w:hAnsi="Times New Roman" w:cs="Times New Roman"/>
          <w:sz w:val="28"/>
          <w:szCs w:val="28"/>
          <w:lang w:eastAsia="ru-RU"/>
        </w:rPr>
        <w:t>15</w:t>
      </w:r>
      <w:r w:rsidRPr="00D55A8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муниципальн</w:t>
      </w:r>
      <w:r w:rsidR="00E43872">
        <w:rPr>
          <w:rFonts w:ascii="Times New Roman" w:eastAsia="Calibri" w:hAnsi="Times New Roman" w:cs="Times New Roman"/>
          <w:sz w:val="28"/>
          <w:szCs w:val="28"/>
          <w:lang w:eastAsia="ru-RU"/>
        </w:rPr>
        <w:t>ых</w:t>
      </w:r>
      <w:r w:rsidRPr="00D55A8D">
        <w:rPr>
          <w:rFonts w:ascii="Times New Roman" w:eastAsia="Calibri" w:hAnsi="Times New Roman" w:cs="Times New Roman"/>
          <w:sz w:val="28"/>
          <w:szCs w:val="28"/>
          <w:lang w:eastAsia="ru-RU"/>
        </w:rPr>
        <w:t xml:space="preserve"> программ Болотнинского района Новосибирской области, направленных на развитие экономики и социальной сферы, общий объем финансирования составил </w:t>
      </w:r>
      <w:r w:rsidR="00E43872">
        <w:rPr>
          <w:rFonts w:ascii="Times New Roman" w:eastAsia="Calibri" w:hAnsi="Times New Roman" w:cs="Times New Roman"/>
          <w:sz w:val="28"/>
          <w:szCs w:val="28"/>
          <w:lang w:eastAsia="ru-RU"/>
        </w:rPr>
        <w:t>12702,1</w:t>
      </w:r>
      <w:r w:rsidRPr="00D55A8D">
        <w:rPr>
          <w:rFonts w:ascii="Times New Roman" w:eastAsia="Calibri" w:hAnsi="Times New Roman" w:cs="Times New Roman"/>
          <w:sz w:val="28"/>
          <w:szCs w:val="28"/>
          <w:lang w:eastAsia="ru-RU"/>
        </w:rPr>
        <w:t xml:space="preserve"> </w:t>
      </w:r>
      <w:proofErr w:type="spellStart"/>
      <w:r w:rsidRPr="00870D17">
        <w:rPr>
          <w:rFonts w:ascii="Times New Roman" w:eastAsia="Calibri" w:hAnsi="Times New Roman" w:cs="Times New Roman"/>
          <w:sz w:val="28"/>
          <w:szCs w:val="28"/>
          <w:lang w:eastAsia="ru-RU"/>
        </w:rPr>
        <w:t>тыс.рублей</w:t>
      </w:r>
      <w:proofErr w:type="spellEnd"/>
      <w:r w:rsidRPr="00870D17">
        <w:rPr>
          <w:rFonts w:ascii="Times New Roman" w:eastAsia="Calibri" w:hAnsi="Times New Roman" w:cs="Times New Roman"/>
          <w:sz w:val="28"/>
          <w:szCs w:val="28"/>
          <w:lang w:eastAsia="ru-RU"/>
        </w:rPr>
        <w:t>, в I полугодии 202</w:t>
      </w:r>
      <w:r w:rsidR="00E43872">
        <w:rPr>
          <w:rFonts w:ascii="Times New Roman" w:eastAsia="Calibri" w:hAnsi="Times New Roman" w:cs="Times New Roman"/>
          <w:sz w:val="28"/>
          <w:szCs w:val="28"/>
          <w:lang w:eastAsia="ru-RU"/>
        </w:rPr>
        <w:t>2</w:t>
      </w:r>
      <w:r w:rsidRPr="00870D17">
        <w:rPr>
          <w:rFonts w:ascii="Times New Roman" w:eastAsia="Calibri" w:hAnsi="Times New Roman" w:cs="Times New Roman"/>
          <w:sz w:val="28"/>
          <w:szCs w:val="28"/>
          <w:lang w:eastAsia="ru-RU"/>
        </w:rPr>
        <w:t xml:space="preserve"> года</w:t>
      </w:r>
      <w:r w:rsidRPr="00F12665">
        <w:rPr>
          <w:rFonts w:ascii="Times New Roman" w:eastAsia="Calibri" w:hAnsi="Times New Roman" w:cs="Times New Roman"/>
          <w:sz w:val="28"/>
          <w:szCs w:val="28"/>
          <w:lang w:eastAsia="ru-RU"/>
        </w:rPr>
        <w:t xml:space="preserve">- </w:t>
      </w:r>
      <w:r w:rsidR="009E577B" w:rsidRPr="00F12665">
        <w:rPr>
          <w:rFonts w:ascii="Times New Roman" w:eastAsia="Calibri" w:hAnsi="Times New Roman" w:cs="Times New Roman"/>
          <w:sz w:val="28"/>
          <w:szCs w:val="28"/>
          <w:lang w:eastAsia="ru-RU"/>
        </w:rPr>
        <w:t xml:space="preserve">реализовано </w:t>
      </w:r>
      <w:r w:rsidR="00F12665" w:rsidRPr="00F12665">
        <w:rPr>
          <w:rFonts w:ascii="Times New Roman" w:eastAsia="Calibri" w:hAnsi="Times New Roman" w:cs="Times New Roman"/>
          <w:sz w:val="28"/>
          <w:szCs w:val="28"/>
          <w:lang w:eastAsia="ru-RU"/>
        </w:rPr>
        <w:t>1</w:t>
      </w:r>
      <w:r w:rsidR="0074309C">
        <w:rPr>
          <w:rFonts w:ascii="Times New Roman" w:eastAsia="Calibri" w:hAnsi="Times New Roman" w:cs="Times New Roman"/>
          <w:sz w:val="28"/>
          <w:szCs w:val="28"/>
          <w:lang w:eastAsia="ru-RU"/>
        </w:rPr>
        <w:t>1</w:t>
      </w:r>
      <w:r w:rsidRPr="00F12665">
        <w:rPr>
          <w:rFonts w:ascii="Times New Roman" w:eastAsia="Calibri" w:hAnsi="Times New Roman" w:cs="Times New Roman"/>
          <w:sz w:val="28"/>
          <w:szCs w:val="28"/>
          <w:lang w:eastAsia="ru-RU"/>
        </w:rPr>
        <w:t xml:space="preserve"> муниципальных программ общий объем финансирования составил </w:t>
      </w:r>
      <w:r w:rsidR="0074309C">
        <w:rPr>
          <w:rFonts w:ascii="Times New Roman" w:eastAsia="Calibri" w:hAnsi="Times New Roman" w:cs="Times New Roman"/>
          <w:sz w:val="28"/>
          <w:szCs w:val="28"/>
          <w:lang w:eastAsia="ru-RU"/>
        </w:rPr>
        <w:t>7817</w:t>
      </w:r>
      <w:r w:rsidRPr="00F12665">
        <w:rPr>
          <w:rFonts w:ascii="Times New Roman" w:eastAsia="Calibri" w:hAnsi="Times New Roman" w:cs="Times New Roman"/>
          <w:sz w:val="28"/>
          <w:szCs w:val="28"/>
          <w:lang w:eastAsia="ru-RU"/>
        </w:rPr>
        <w:t xml:space="preserve"> </w:t>
      </w:r>
      <w:proofErr w:type="spellStart"/>
      <w:r w:rsidRPr="00F12665">
        <w:rPr>
          <w:rFonts w:ascii="Times New Roman" w:eastAsia="Calibri" w:hAnsi="Times New Roman" w:cs="Times New Roman"/>
          <w:sz w:val="28"/>
          <w:szCs w:val="28"/>
          <w:lang w:eastAsia="ru-RU"/>
        </w:rPr>
        <w:t>тыс.рублей</w:t>
      </w:r>
      <w:proofErr w:type="spellEnd"/>
      <w:r w:rsidRPr="00F12665">
        <w:rPr>
          <w:rFonts w:ascii="Times New Roman" w:eastAsia="Calibri" w:hAnsi="Times New Roman" w:cs="Times New Roman"/>
          <w:sz w:val="28"/>
          <w:szCs w:val="28"/>
          <w:lang w:eastAsia="ru-RU"/>
        </w:rPr>
        <w:t>.</w:t>
      </w:r>
    </w:p>
    <w:p w14:paraId="251A1BA9" w14:textId="794D99AA" w:rsidR="00A909BD" w:rsidRDefault="00A909BD" w:rsidP="00A909BD">
      <w:pPr>
        <w:widowControl w:val="0"/>
        <w:tabs>
          <w:tab w:val="left" w:pos="16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870D17">
        <w:rPr>
          <w:rFonts w:ascii="Times New Roman" w:eastAsia="Calibri" w:hAnsi="Times New Roman" w:cs="Times New Roman"/>
          <w:sz w:val="28"/>
          <w:szCs w:val="28"/>
          <w:lang w:eastAsia="ru-RU"/>
        </w:rPr>
        <w:t xml:space="preserve">       За период 202</w:t>
      </w:r>
      <w:r w:rsidR="0074309C">
        <w:rPr>
          <w:rFonts w:ascii="Times New Roman" w:eastAsia="Calibri" w:hAnsi="Times New Roman" w:cs="Times New Roman"/>
          <w:sz w:val="28"/>
          <w:szCs w:val="28"/>
          <w:lang w:eastAsia="ru-RU"/>
        </w:rPr>
        <w:t>1</w:t>
      </w:r>
      <w:r w:rsidRPr="00870D17">
        <w:rPr>
          <w:rFonts w:ascii="Times New Roman" w:eastAsia="Calibri" w:hAnsi="Times New Roman" w:cs="Times New Roman"/>
          <w:sz w:val="28"/>
          <w:szCs w:val="28"/>
          <w:lang w:eastAsia="ru-RU"/>
        </w:rPr>
        <w:t xml:space="preserve"> года привлечено порядка </w:t>
      </w:r>
      <w:r w:rsidR="0074309C">
        <w:rPr>
          <w:rFonts w:ascii="Times New Roman" w:eastAsia="Calibri" w:hAnsi="Times New Roman" w:cs="Times New Roman"/>
          <w:sz w:val="28"/>
          <w:szCs w:val="28"/>
          <w:lang w:eastAsia="ru-RU"/>
        </w:rPr>
        <w:t>988,52</w:t>
      </w:r>
      <w:r w:rsidRPr="00870D17">
        <w:rPr>
          <w:rFonts w:ascii="Times New Roman" w:eastAsia="Calibri" w:hAnsi="Times New Roman" w:cs="Times New Roman"/>
          <w:sz w:val="28"/>
          <w:szCs w:val="28"/>
          <w:lang w:eastAsia="ru-RU"/>
        </w:rPr>
        <w:t xml:space="preserve"> млн рублей инвестиций в </w:t>
      </w:r>
      <w:r w:rsidRPr="00C25CC6">
        <w:rPr>
          <w:rFonts w:ascii="Times New Roman" w:eastAsia="Calibri" w:hAnsi="Times New Roman" w:cs="Times New Roman"/>
          <w:sz w:val="28"/>
          <w:szCs w:val="28"/>
          <w:lang w:eastAsia="ru-RU"/>
        </w:rPr>
        <w:t xml:space="preserve">основной капитал, в том числе </w:t>
      </w:r>
      <w:r w:rsidR="00CB2FAC">
        <w:rPr>
          <w:rFonts w:ascii="Times New Roman" w:eastAsia="Calibri" w:hAnsi="Times New Roman" w:cs="Times New Roman"/>
          <w:sz w:val="28"/>
          <w:szCs w:val="28"/>
          <w:lang w:eastAsia="ru-RU"/>
        </w:rPr>
        <w:t>7</w:t>
      </w:r>
      <w:r w:rsidR="0074309C">
        <w:rPr>
          <w:rFonts w:ascii="Times New Roman" w:eastAsia="Calibri" w:hAnsi="Times New Roman" w:cs="Times New Roman"/>
          <w:sz w:val="28"/>
          <w:szCs w:val="28"/>
          <w:lang w:eastAsia="ru-RU"/>
        </w:rPr>
        <w:t>4</w:t>
      </w:r>
      <w:r w:rsidR="00CB2FAC">
        <w:rPr>
          <w:rFonts w:ascii="Times New Roman" w:eastAsia="Calibri" w:hAnsi="Times New Roman" w:cs="Times New Roman"/>
          <w:sz w:val="28"/>
          <w:szCs w:val="28"/>
          <w:lang w:eastAsia="ru-RU"/>
        </w:rPr>
        <w:t>%</w:t>
      </w:r>
      <w:r w:rsidRPr="00C25CC6">
        <w:rPr>
          <w:rFonts w:ascii="Times New Roman" w:eastAsia="Calibri" w:hAnsi="Times New Roman" w:cs="Times New Roman"/>
          <w:sz w:val="28"/>
          <w:szCs w:val="28"/>
          <w:lang w:eastAsia="ru-RU"/>
        </w:rPr>
        <w:t xml:space="preserve"> составили бюджетные инвестиции. </w:t>
      </w:r>
    </w:p>
    <w:p w14:paraId="75A3D9FD" w14:textId="28AEB51D" w:rsidR="00A909BD" w:rsidRPr="00307BDD" w:rsidRDefault="00A909BD" w:rsidP="00A909BD">
      <w:pPr>
        <w:widowControl w:val="0"/>
        <w:tabs>
          <w:tab w:val="left" w:pos="163"/>
        </w:tabs>
        <w:autoSpaceDE w:val="0"/>
        <w:autoSpaceDN w:val="0"/>
        <w:adjustRightInd w:val="0"/>
        <w:spacing w:after="0" w:line="240" w:lineRule="auto"/>
        <w:jc w:val="both"/>
        <w:rPr>
          <w:rFonts w:ascii="Times New Roman" w:hAnsi="Times New Roman" w:cs="Times New Roman"/>
          <w:sz w:val="28"/>
          <w:szCs w:val="28"/>
        </w:rPr>
      </w:pPr>
      <w:r w:rsidRPr="00965620">
        <w:rPr>
          <w:rFonts w:ascii="Times New Roman" w:hAnsi="Times New Roman" w:cs="Times New Roman"/>
          <w:sz w:val="28"/>
          <w:szCs w:val="28"/>
        </w:rPr>
        <w:t xml:space="preserve">        По итогам первого полугодия 20</w:t>
      </w:r>
      <w:r w:rsidR="00AF52D4">
        <w:rPr>
          <w:rFonts w:ascii="Times New Roman" w:hAnsi="Times New Roman" w:cs="Times New Roman"/>
          <w:sz w:val="28"/>
          <w:szCs w:val="28"/>
        </w:rPr>
        <w:t>22</w:t>
      </w:r>
      <w:r w:rsidRPr="00965620">
        <w:rPr>
          <w:rFonts w:ascii="Times New Roman" w:hAnsi="Times New Roman" w:cs="Times New Roman"/>
          <w:sz w:val="28"/>
          <w:szCs w:val="28"/>
        </w:rPr>
        <w:t xml:space="preserve"> года объем инвестиций в основной </w:t>
      </w:r>
      <w:r w:rsidRPr="00965620">
        <w:rPr>
          <w:rFonts w:ascii="Times New Roman" w:hAnsi="Times New Roman" w:cs="Times New Roman"/>
          <w:sz w:val="28"/>
          <w:szCs w:val="28"/>
        </w:rPr>
        <w:lastRenderedPageBreak/>
        <w:t xml:space="preserve">капитал составил </w:t>
      </w:r>
      <w:r w:rsidR="00AF52D4">
        <w:rPr>
          <w:rFonts w:ascii="Times New Roman" w:hAnsi="Times New Roman" w:cs="Times New Roman"/>
          <w:sz w:val="28"/>
          <w:szCs w:val="28"/>
        </w:rPr>
        <w:t>259,56</w:t>
      </w:r>
      <w:r w:rsidRPr="00965620">
        <w:rPr>
          <w:rFonts w:ascii="Times New Roman" w:hAnsi="Times New Roman" w:cs="Times New Roman"/>
          <w:sz w:val="28"/>
          <w:szCs w:val="28"/>
        </w:rPr>
        <w:t xml:space="preserve"> млн. рублей </w:t>
      </w:r>
      <w:r w:rsidRPr="006824C4">
        <w:rPr>
          <w:rFonts w:ascii="Times New Roman" w:hAnsi="Times New Roman" w:cs="Times New Roman"/>
          <w:sz w:val="28"/>
          <w:szCs w:val="28"/>
        </w:rPr>
        <w:t>(</w:t>
      </w:r>
      <w:r w:rsidR="00AF52D4">
        <w:rPr>
          <w:rFonts w:ascii="Times New Roman" w:hAnsi="Times New Roman" w:cs="Times New Roman"/>
          <w:sz w:val="28"/>
          <w:szCs w:val="28"/>
        </w:rPr>
        <w:t>411,78</w:t>
      </w:r>
      <w:r w:rsidRPr="006824C4">
        <w:rPr>
          <w:rFonts w:ascii="Times New Roman" w:hAnsi="Times New Roman" w:cs="Times New Roman"/>
          <w:sz w:val="28"/>
          <w:szCs w:val="28"/>
        </w:rPr>
        <w:t xml:space="preserve"> % к уровню соответствующего периода 20</w:t>
      </w:r>
      <w:r>
        <w:rPr>
          <w:rFonts w:ascii="Times New Roman" w:hAnsi="Times New Roman" w:cs="Times New Roman"/>
          <w:sz w:val="28"/>
          <w:szCs w:val="28"/>
        </w:rPr>
        <w:t>2</w:t>
      </w:r>
      <w:r w:rsidR="00AF52D4">
        <w:rPr>
          <w:rFonts w:ascii="Times New Roman" w:hAnsi="Times New Roman" w:cs="Times New Roman"/>
          <w:sz w:val="28"/>
          <w:szCs w:val="28"/>
        </w:rPr>
        <w:t>1</w:t>
      </w:r>
      <w:r w:rsidRPr="006824C4">
        <w:rPr>
          <w:rFonts w:ascii="Times New Roman" w:hAnsi="Times New Roman" w:cs="Times New Roman"/>
          <w:sz w:val="28"/>
          <w:szCs w:val="28"/>
        </w:rPr>
        <w:t xml:space="preserve"> года), </w:t>
      </w:r>
      <w:r w:rsidRPr="00307BDD">
        <w:rPr>
          <w:rFonts w:ascii="Times New Roman" w:hAnsi="Times New Roman" w:cs="Times New Roman"/>
          <w:sz w:val="28"/>
          <w:szCs w:val="28"/>
        </w:rPr>
        <w:t xml:space="preserve">что в сопоставимых ценах составляет </w:t>
      </w:r>
      <w:r w:rsidR="00AF52D4">
        <w:rPr>
          <w:rFonts w:ascii="Times New Roman" w:hAnsi="Times New Roman" w:cs="Times New Roman"/>
          <w:sz w:val="28"/>
          <w:szCs w:val="28"/>
        </w:rPr>
        <w:t>405</w:t>
      </w:r>
      <w:r w:rsidRPr="00307BDD">
        <w:rPr>
          <w:rFonts w:ascii="Times New Roman" w:hAnsi="Times New Roman" w:cs="Times New Roman"/>
          <w:sz w:val="28"/>
          <w:szCs w:val="28"/>
        </w:rPr>
        <w:t xml:space="preserve"> %.</w:t>
      </w:r>
    </w:p>
    <w:p w14:paraId="29EEB693" w14:textId="5CA5BA37" w:rsidR="00A909BD" w:rsidRPr="00965620" w:rsidRDefault="00A909BD" w:rsidP="00A909BD">
      <w:pPr>
        <w:widowControl w:val="0"/>
        <w:tabs>
          <w:tab w:val="left" w:pos="16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965620">
        <w:rPr>
          <w:rFonts w:ascii="Times New Roman" w:eastAsia="Calibri" w:hAnsi="Times New Roman" w:cs="Times New Roman"/>
          <w:sz w:val="28"/>
          <w:szCs w:val="28"/>
          <w:lang w:eastAsia="ru-RU"/>
        </w:rPr>
        <w:t xml:space="preserve">         </w:t>
      </w:r>
      <w:r w:rsidR="00AF52D4">
        <w:rPr>
          <w:rFonts w:ascii="Times New Roman" w:eastAsia="Calibri" w:hAnsi="Times New Roman" w:cs="Times New Roman"/>
          <w:sz w:val="28"/>
          <w:szCs w:val="28"/>
          <w:lang w:eastAsia="ru-RU"/>
        </w:rPr>
        <w:t>Положительная</w:t>
      </w:r>
      <w:r w:rsidRPr="003677BB">
        <w:rPr>
          <w:rFonts w:ascii="Times New Roman" w:eastAsia="Calibri" w:hAnsi="Times New Roman" w:cs="Times New Roman"/>
          <w:sz w:val="28"/>
          <w:szCs w:val="28"/>
          <w:lang w:eastAsia="ru-RU"/>
        </w:rPr>
        <w:t xml:space="preserve"> динамика</w:t>
      </w:r>
      <w:r w:rsidR="00C96195" w:rsidRPr="003677BB">
        <w:rPr>
          <w:rFonts w:ascii="Times New Roman" w:eastAsia="Calibri" w:hAnsi="Times New Roman" w:cs="Times New Roman"/>
          <w:sz w:val="28"/>
          <w:szCs w:val="28"/>
          <w:lang w:eastAsia="ru-RU"/>
        </w:rPr>
        <w:t xml:space="preserve"> сложилась в 202</w:t>
      </w:r>
      <w:r w:rsidR="00AF52D4">
        <w:rPr>
          <w:rFonts w:ascii="Times New Roman" w:eastAsia="Calibri" w:hAnsi="Times New Roman" w:cs="Times New Roman"/>
          <w:sz w:val="28"/>
          <w:szCs w:val="28"/>
          <w:lang w:eastAsia="ru-RU"/>
        </w:rPr>
        <w:t>1</w:t>
      </w:r>
      <w:r w:rsidR="00C96195" w:rsidRPr="003677BB">
        <w:rPr>
          <w:rFonts w:ascii="Times New Roman" w:eastAsia="Calibri" w:hAnsi="Times New Roman" w:cs="Times New Roman"/>
          <w:sz w:val="28"/>
          <w:szCs w:val="28"/>
          <w:lang w:eastAsia="ru-RU"/>
        </w:rPr>
        <w:t xml:space="preserve"> году в промышленном</w:t>
      </w:r>
      <w:r w:rsidRPr="003677BB">
        <w:rPr>
          <w:rFonts w:ascii="Times New Roman" w:eastAsia="Calibri" w:hAnsi="Times New Roman" w:cs="Times New Roman"/>
          <w:sz w:val="28"/>
          <w:szCs w:val="28"/>
          <w:lang w:eastAsia="ru-RU"/>
        </w:rPr>
        <w:t xml:space="preserve"> производств</w:t>
      </w:r>
      <w:r w:rsidR="00C96195" w:rsidRPr="003677BB">
        <w:rPr>
          <w:rFonts w:ascii="Times New Roman" w:eastAsia="Calibri" w:hAnsi="Times New Roman" w:cs="Times New Roman"/>
          <w:sz w:val="28"/>
          <w:szCs w:val="28"/>
          <w:lang w:eastAsia="ru-RU"/>
        </w:rPr>
        <w:t>е</w:t>
      </w:r>
      <w:r w:rsidRPr="003677BB">
        <w:rPr>
          <w:rFonts w:ascii="Times New Roman" w:eastAsia="Calibri" w:hAnsi="Times New Roman" w:cs="Times New Roman"/>
          <w:sz w:val="28"/>
          <w:szCs w:val="28"/>
          <w:lang w:eastAsia="ru-RU"/>
        </w:rPr>
        <w:t>.</w:t>
      </w:r>
      <w:r w:rsidRPr="0096562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965620">
        <w:rPr>
          <w:rFonts w:ascii="Times New Roman" w:eastAsia="Calibri" w:hAnsi="Times New Roman" w:cs="Times New Roman"/>
          <w:sz w:val="28"/>
          <w:szCs w:val="28"/>
          <w:lang w:eastAsia="ru-RU"/>
        </w:rPr>
        <w:t xml:space="preserve">бъем отгруженных товаров (работ, услуг) </w:t>
      </w:r>
      <w:r w:rsidR="00600716">
        <w:rPr>
          <w:rFonts w:ascii="Times New Roman" w:eastAsia="Calibri" w:hAnsi="Times New Roman" w:cs="Times New Roman"/>
          <w:sz w:val="28"/>
          <w:szCs w:val="28"/>
          <w:lang w:eastAsia="ru-RU"/>
        </w:rPr>
        <w:t>составил</w:t>
      </w:r>
      <w:r>
        <w:rPr>
          <w:rFonts w:ascii="Times New Roman" w:eastAsia="Calibri" w:hAnsi="Times New Roman" w:cs="Times New Roman"/>
          <w:sz w:val="28"/>
          <w:szCs w:val="28"/>
          <w:lang w:eastAsia="ru-RU"/>
        </w:rPr>
        <w:t xml:space="preserve"> </w:t>
      </w:r>
      <w:r w:rsidR="00600716">
        <w:rPr>
          <w:rFonts w:ascii="Times New Roman" w:eastAsia="Calibri" w:hAnsi="Times New Roman" w:cs="Times New Roman"/>
          <w:sz w:val="28"/>
          <w:szCs w:val="28"/>
          <w:lang w:eastAsia="ru-RU"/>
        </w:rPr>
        <w:t>4317,35</w:t>
      </w:r>
      <w:r w:rsidRPr="00965620">
        <w:rPr>
          <w:rFonts w:ascii="Times New Roman" w:eastAsia="Calibri" w:hAnsi="Times New Roman" w:cs="Times New Roman"/>
          <w:sz w:val="28"/>
          <w:szCs w:val="28"/>
          <w:lang w:eastAsia="ru-RU"/>
        </w:rPr>
        <w:t xml:space="preserve"> млн. рублей в 20</w:t>
      </w:r>
      <w:r w:rsidR="00600716">
        <w:rPr>
          <w:rFonts w:ascii="Times New Roman" w:eastAsia="Calibri" w:hAnsi="Times New Roman" w:cs="Times New Roman"/>
          <w:sz w:val="28"/>
          <w:szCs w:val="28"/>
          <w:lang w:eastAsia="ru-RU"/>
        </w:rPr>
        <w:t>20</w:t>
      </w:r>
      <w:r w:rsidRPr="00965620">
        <w:rPr>
          <w:rFonts w:ascii="Times New Roman" w:eastAsia="Calibri" w:hAnsi="Times New Roman" w:cs="Times New Roman"/>
          <w:sz w:val="28"/>
          <w:szCs w:val="28"/>
          <w:lang w:eastAsia="ru-RU"/>
        </w:rPr>
        <w:t xml:space="preserve"> году</w:t>
      </w:r>
      <w:r>
        <w:rPr>
          <w:rFonts w:ascii="Times New Roman" w:eastAsia="Calibri" w:hAnsi="Times New Roman" w:cs="Times New Roman"/>
          <w:sz w:val="28"/>
          <w:szCs w:val="28"/>
          <w:lang w:eastAsia="ru-RU"/>
        </w:rPr>
        <w:t xml:space="preserve"> </w:t>
      </w:r>
      <w:r w:rsidR="00600716">
        <w:rPr>
          <w:rFonts w:ascii="Times New Roman" w:eastAsia="Calibri" w:hAnsi="Times New Roman" w:cs="Times New Roman"/>
          <w:sz w:val="28"/>
          <w:szCs w:val="28"/>
          <w:lang w:eastAsia="ru-RU"/>
        </w:rPr>
        <w:t>2978,3</w:t>
      </w:r>
      <w:r w:rsidR="00D953A0">
        <w:rPr>
          <w:rFonts w:ascii="Times New Roman" w:eastAsia="Calibri" w:hAnsi="Times New Roman" w:cs="Times New Roman"/>
          <w:sz w:val="28"/>
          <w:szCs w:val="28"/>
          <w:lang w:eastAsia="ru-RU"/>
        </w:rPr>
        <w:t xml:space="preserve"> </w:t>
      </w:r>
      <w:proofErr w:type="spellStart"/>
      <w:proofErr w:type="gramStart"/>
      <w:r w:rsidR="00D953A0">
        <w:rPr>
          <w:rFonts w:ascii="Times New Roman" w:eastAsia="Calibri" w:hAnsi="Times New Roman" w:cs="Times New Roman"/>
          <w:sz w:val="28"/>
          <w:szCs w:val="28"/>
          <w:lang w:eastAsia="ru-RU"/>
        </w:rPr>
        <w:t>млн.рублей</w:t>
      </w:r>
      <w:proofErr w:type="spellEnd"/>
      <w:proofErr w:type="gramEnd"/>
      <w:r>
        <w:rPr>
          <w:rFonts w:ascii="Times New Roman" w:eastAsia="Calibri" w:hAnsi="Times New Roman" w:cs="Times New Roman"/>
          <w:sz w:val="28"/>
          <w:szCs w:val="28"/>
          <w:lang w:eastAsia="ru-RU"/>
        </w:rPr>
        <w:t xml:space="preserve">. </w:t>
      </w:r>
    </w:p>
    <w:p w14:paraId="45DEDC06" w14:textId="77777777" w:rsidR="00A909BD" w:rsidRPr="00264C90" w:rsidRDefault="00A909BD" w:rsidP="00A909BD">
      <w:pPr>
        <w:widowControl w:val="0"/>
        <w:tabs>
          <w:tab w:val="left" w:pos="163"/>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64C90">
        <w:rPr>
          <w:rFonts w:ascii="Times New Roman" w:eastAsia="Times New Roman" w:hAnsi="Times New Roman" w:cs="Times New Roman"/>
          <w:spacing w:val="2"/>
          <w:sz w:val="28"/>
          <w:szCs w:val="28"/>
          <w:lang w:eastAsia="ru-RU"/>
        </w:rPr>
        <w:t xml:space="preserve">            В Болотнинском районе на долю продукции обрабатывающих производств, традиционно преобладающей в структуре отгруженных товаров, приходится </w:t>
      </w:r>
      <w:r>
        <w:rPr>
          <w:rFonts w:ascii="Times New Roman" w:eastAsia="Times New Roman" w:hAnsi="Times New Roman" w:cs="Times New Roman"/>
          <w:spacing w:val="2"/>
          <w:sz w:val="28"/>
          <w:szCs w:val="28"/>
          <w:lang w:eastAsia="ru-RU"/>
        </w:rPr>
        <w:t>82</w:t>
      </w:r>
      <w:r w:rsidRPr="00264C90">
        <w:rPr>
          <w:rFonts w:ascii="Times New Roman" w:eastAsia="Times New Roman" w:hAnsi="Times New Roman" w:cs="Times New Roman"/>
          <w:spacing w:val="2"/>
          <w:sz w:val="28"/>
          <w:szCs w:val="28"/>
          <w:lang w:eastAsia="ru-RU"/>
        </w:rPr>
        <w:t>% от всей отгруженной промышленной продукции</w:t>
      </w:r>
      <w:r>
        <w:rPr>
          <w:rFonts w:ascii="Times New Roman" w:eastAsia="Times New Roman" w:hAnsi="Times New Roman" w:cs="Times New Roman"/>
          <w:spacing w:val="2"/>
          <w:sz w:val="28"/>
          <w:szCs w:val="28"/>
          <w:lang w:eastAsia="ru-RU"/>
        </w:rPr>
        <w:t>, 13</w:t>
      </w:r>
      <w:r w:rsidRPr="00264C90">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составляет доля</w:t>
      </w:r>
      <w:r w:rsidRPr="00264C90">
        <w:rPr>
          <w:rFonts w:ascii="Times New Roman" w:eastAsia="Times New Roman" w:hAnsi="Times New Roman" w:cs="Times New Roman"/>
          <w:spacing w:val="2"/>
          <w:sz w:val="28"/>
          <w:szCs w:val="28"/>
          <w:lang w:eastAsia="ru-RU"/>
        </w:rPr>
        <w:t xml:space="preserve"> продукци</w:t>
      </w:r>
      <w:r>
        <w:rPr>
          <w:rFonts w:ascii="Times New Roman" w:eastAsia="Times New Roman" w:hAnsi="Times New Roman" w:cs="Times New Roman"/>
          <w:spacing w:val="2"/>
          <w:sz w:val="28"/>
          <w:szCs w:val="28"/>
          <w:lang w:eastAsia="ru-RU"/>
        </w:rPr>
        <w:t>и</w:t>
      </w:r>
      <w:r w:rsidRPr="00264C90">
        <w:rPr>
          <w:rFonts w:ascii="Times New Roman" w:eastAsia="Times New Roman" w:hAnsi="Times New Roman" w:cs="Times New Roman"/>
          <w:spacing w:val="2"/>
          <w:sz w:val="28"/>
          <w:szCs w:val="28"/>
          <w:lang w:eastAsia="ru-RU"/>
        </w:rPr>
        <w:t xml:space="preserve"> добывающих предприятий, </w:t>
      </w:r>
      <w:r>
        <w:rPr>
          <w:rFonts w:ascii="Times New Roman" w:eastAsia="Times New Roman" w:hAnsi="Times New Roman" w:cs="Times New Roman"/>
          <w:spacing w:val="2"/>
          <w:sz w:val="28"/>
          <w:szCs w:val="28"/>
          <w:lang w:eastAsia="ru-RU"/>
        </w:rPr>
        <w:t>5</w:t>
      </w:r>
      <w:r w:rsidRPr="00264C90">
        <w:rPr>
          <w:rFonts w:ascii="Times New Roman" w:eastAsia="Times New Roman" w:hAnsi="Times New Roman" w:cs="Times New Roman"/>
          <w:spacing w:val="2"/>
          <w:sz w:val="28"/>
          <w:szCs w:val="28"/>
          <w:lang w:eastAsia="ru-RU"/>
        </w:rPr>
        <w:t xml:space="preserve">% составляет продукция предприятий с видом экономической деятельности «Производство и распределение электроэнергии, газа и воды». </w:t>
      </w:r>
    </w:p>
    <w:p w14:paraId="667CCC14" w14:textId="1D940311" w:rsidR="00EE0DE5" w:rsidRDefault="00A909BD" w:rsidP="00A909BD">
      <w:pPr>
        <w:widowControl w:val="0"/>
        <w:tabs>
          <w:tab w:val="left" w:pos="163"/>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64C90">
        <w:rPr>
          <w:rFonts w:ascii="Times New Roman" w:eastAsia="Times New Roman" w:hAnsi="Times New Roman" w:cs="Times New Roman"/>
          <w:spacing w:val="2"/>
          <w:sz w:val="28"/>
          <w:szCs w:val="28"/>
          <w:lang w:eastAsia="ru-RU"/>
        </w:rPr>
        <w:tab/>
      </w:r>
      <w:r w:rsidRPr="00264C90">
        <w:rPr>
          <w:rFonts w:ascii="Times New Roman" w:eastAsia="Times New Roman" w:hAnsi="Times New Roman" w:cs="Times New Roman"/>
          <w:spacing w:val="2"/>
          <w:sz w:val="28"/>
          <w:szCs w:val="28"/>
          <w:lang w:eastAsia="ru-RU"/>
        </w:rPr>
        <w:tab/>
        <w:t>По итогам 6 месяцев 20</w:t>
      </w:r>
      <w:r>
        <w:rPr>
          <w:rFonts w:ascii="Times New Roman" w:eastAsia="Times New Roman" w:hAnsi="Times New Roman" w:cs="Times New Roman"/>
          <w:spacing w:val="2"/>
          <w:sz w:val="28"/>
          <w:szCs w:val="28"/>
          <w:lang w:eastAsia="ru-RU"/>
        </w:rPr>
        <w:t>2</w:t>
      </w:r>
      <w:r w:rsidR="00D953A0">
        <w:rPr>
          <w:rFonts w:ascii="Times New Roman" w:eastAsia="Times New Roman" w:hAnsi="Times New Roman" w:cs="Times New Roman"/>
          <w:spacing w:val="2"/>
          <w:sz w:val="28"/>
          <w:szCs w:val="28"/>
          <w:lang w:eastAsia="ru-RU"/>
        </w:rPr>
        <w:t>2</w:t>
      </w:r>
      <w:r w:rsidRPr="00264C90">
        <w:rPr>
          <w:rFonts w:ascii="Times New Roman" w:eastAsia="Times New Roman" w:hAnsi="Times New Roman" w:cs="Times New Roman"/>
          <w:spacing w:val="2"/>
          <w:sz w:val="28"/>
          <w:szCs w:val="28"/>
          <w:lang w:eastAsia="ru-RU"/>
        </w:rPr>
        <w:t xml:space="preserve"> года объем отгруженных товаров (работ, услуг) составил </w:t>
      </w:r>
      <w:r w:rsidR="00D953A0">
        <w:rPr>
          <w:rFonts w:ascii="Times New Roman" w:eastAsia="Times New Roman" w:hAnsi="Times New Roman" w:cs="Times New Roman"/>
          <w:spacing w:val="2"/>
          <w:sz w:val="28"/>
          <w:szCs w:val="28"/>
          <w:lang w:eastAsia="ru-RU"/>
        </w:rPr>
        <w:t>2424,14</w:t>
      </w:r>
      <w:r w:rsidRPr="00264C90">
        <w:rPr>
          <w:rFonts w:ascii="Times New Roman" w:eastAsia="Times New Roman" w:hAnsi="Times New Roman" w:cs="Times New Roman"/>
          <w:spacing w:val="2"/>
          <w:sz w:val="28"/>
          <w:szCs w:val="28"/>
          <w:lang w:eastAsia="ru-RU"/>
        </w:rPr>
        <w:t xml:space="preserve"> млн. рублей, </w:t>
      </w:r>
      <w:r w:rsidR="00EE0DE5">
        <w:rPr>
          <w:rFonts w:ascii="Times New Roman" w:eastAsia="Times New Roman" w:hAnsi="Times New Roman" w:cs="Times New Roman"/>
          <w:spacing w:val="2"/>
          <w:sz w:val="28"/>
          <w:szCs w:val="28"/>
          <w:lang w:eastAsia="ru-RU"/>
        </w:rPr>
        <w:t xml:space="preserve">что составляет </w:t>
      </w:r>
      <w:r w:rsidR="00D953A0">
        <w:rPr>
          <w:rFonts w:ascii="Times New Roman" w:eastAsia="Times New Roman" w:hAnsi="Times New Roman" w:cs="Times New Roman"/>
          <w:spacing w:val="2"/>
          <w:sz w:val="28"/>
          <w:szCs w:val="28"/>
          <w:lang w:eastAsia="ru-RU"/>
        </w:rPr>
        <w:t>128,4</w:t>
      </w:r>
      <w:r w:rsidR="00EE0DE5">
        <w:rPr>
          <w:rFonts w:ascii="Times New Roman" w:eastAsia="Times New Roman" w:hAnsi="Times New Roman" w:cs="Times New Roman"/>
          <w:spacing w:val="2"/>
          <w:sz w:val="28"/>
          <w:szCs w:val="28"/>
          <w:lang w:eastAsia="ru-RU"/>
        </w:rPr>
        <w:t>% к 1 полугодию 202</w:t>
      </w:r>
      <w:r w:rsidR="00D953A0">
        <w:rPr>
          <w:rFonts w:ascii="Times New Roman" w:eastAsia="Times New Roman" w:hAnsi="Times New Roman" w:cs="Times New Roman"/>
          <w:spacing w:val="2"/>
          <w:sz w:val="28"/>
          <w:szCs w:val="28"/>
          <w:lang w:eastAsia="ru-RU"/>
        </w:rPr>
        <w:t>1</w:t>
      </w:r>
      <w:r w:rsidR="00EE0DE5">
        <w:rPr>
          <w:rFonts w:ascii="Times New Roman" w:eastAsia="Times New Roman" w:hAnsi="Times New Roman" w:cs="Times New Roman"/>
          <w:spacing w:val="2"/>
          <w:sz w:val="28"/>
          <w:szCs w:val="28"/>
          <w:lang w:eastAsia="ru-RU"/>
        </w:rPr>
        <w:t>года. Индекс промышленного производства составил 1</w:t>
      </w:r>
      <w:r w:rsidR="00D953A0">
        <w:rPr>
          <w:rFonts w:ascii="Times New Roman" w:eastAsia="Times New Roman" w:hAnsi="Times New Roman" w:cs="Times New Roman"/>
          <w:spacing w:val="2"/>
          <w:sz w:val="28"/>
          <w:szCs w:val="28"/>
          <w:lang w:eastAsia="ru-RU"/>
        </w:rPr>
        <w:t>25,4</w:t>
      </w:r>
      <w:r w:rsidR="00EE0DE5">
        <w:rPr>
          <w:rFonts w:ascii="Times New Roman" w:eastAsia="Times New Roman" w:hAnsi="Times New Roman" w:cs="Times New Roman"/>
          <w:spacing w:val="2"/>
          <w:sz w:val="28"/>
          <w:szCs w:val="28"/>
          <w:lang w:eastAsia="ru-RU"/>
        </w:rPr>
        <w:t xml:space="preserve">%. </w:t>
      </w:r>
      <w:r w:rsidR="00D953A0">
        <w:rPr>
          <w:rFonts w:ascii="Times New Roman" w:eastAsia="Times New Roman" w:hAnsi="Times New Roman" w:cs="Times New Roman"/>
          <w:spacing w:val="2"/>
          <w:sz w:val="28"/>
          <w:szCs w:val="28"/>
          <w:lang w:eastAsia="ru-RU"/>
        </w:rPr>
        <w:t>З</w:t>
      </w:r>
      <w:r w:rsidRPr="00264C90">
        <w:rPr>
          <w:rFonts w:ascii="Times New Roman" w:eastAsia="Times New Roman" w:hAnsi="Times New Roman" w:cs="Times New Roman"/>
          <w:spacing w:val="2"/>
          <w:sz w:val="28"/>
          <w:szCs w:val="28"/>
          <w:lang w:eastAsia="ru-RU"/>
        </w:rPr>
        <w:t>начение инде</w:t>
      </w:r>
      <w:r w:rsidR="00D953A0">
        <w:rPr>
          <w:rFonts w:ascii="Times New Roman" w:eastAsia="Times New Roman" w:hAnsi="Times New Roman" w:cs="Times New Roman"/>
          <w:spacing w:val="2"/>
          <w:sz w:val="28"/>
          <w:szCs w:val="28"/>
          <w:lang w:eastAsia="ru-RU"/>
        </w:rPr>
        <w:t>кса промышленного производства по</w:t>
      </w:r>
      <w:r w:rsidRPr="00264C90">
        <w:rPr>
          <w:rFonts w:ascii="Times New Roman" w:eastAsia="Times New Roman" w:hAnsi="Times New Roman" w:cs="Times New Roman"/>
          <w:spacing w:val="2"/>
          <w:sz w:val="28"/>
          <w:szCs w:val="28"/>
          <w:lang w:eastAsia="ru-RU"/>
        </w:rPr>
        <w:t xml:space="preserve"> виду деятельности «обрабатывающие</w:t>
      </w:r>
      <w:r>
        <w:rPr>
          <w:rFonts w:ascii="Times New Roman" w:eastAsia="Times New Roman" w:hAnsi="Times New Roman" w:cs="Times New Roman"/>
          <w:spacing w:val="2"/>
          <w:sz w:val="28"/>
          <w:szCs w:val="28"/>
          <w:lang w:eastAsia="ru-RU"/>
        </w:rPr>
        <w:t xml:space="preserve"> производства</w:t>
      </w:r>
      <w:r w:rsidRPr="00264C90">
        <w:rPr>
          <w:rFonts w:ascii="Times New Roman" w:eastAsia="Times New Roman" w:hAnsi="Times New Roman" w:cs="Times New Roman"/>
          <w:spacing w:val="2"/>
          <w:sz w:val="28"/>
          <w:szCs w:val="28"/>
          <w:lang w:eastAsia="ru-RU"/>
        </w:rPr>
        <w:t xml:space="preserve">» - </w:t>
      </w:r>
      <w:r>
        <w:rPr>
          <w:rFonts w:ascii="Times New Roman" w:eastAsia="Times New Roman" w:hAnsi="Times New Roman" w:cs="Times New Roman"/>
          <w:spacing w:val="2"/>
          <w:sz w:val="28"/>
          <w:szCs w:val="28"/>
          <w:lang w:eastAsia="ru-RU"/>
        </w:rPr>
        <w:t>1</w:t>
      </w:r>
      <w:r w:rsidR="00D953A0">
        <w:rPr>
          <w:rFonts w:ascii="Times New Roman" w:eastAsia="Times New Roman" w:hAnsi="Times New Roman" w:cs="Times New Roman"/>
          <w:spacing w:val="2"/>
          <w:sz w:val="28"/>
          <w:szCs w:val="28"/>
          <w:lang w:eastAsia="ru-RU"/>
        </w:rPr>
        <w:t>25,1</w:t>
      </w:r>
      <w:r>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ab/>
      </w:r>
    </w:p>
    <w:p w14:paraId="1FB2B28A" w14:textId="7B2706DD" w:rsidR="00856A95" w:rsidRDefault="00EE0DE5" w:rsidP="00A909BD">
      <w:pPr>
        <w:widowControl w:val="0"/>
        <w:tabs>
          <w:tab w:val="left" w:pos="163"/>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A909BD">
        <w:rPr>
          <w:rFonts w:ascii="Times New Roman" w:eastAsia="Times New Roman" w:hAnsi="Times New Roman" w:cs="Times New Roman"/>
          <w:spacing w:val="2"/>
          <w:sz w:val="28"/>
          <w:szCs w:val="28"/>
          <w:lang w:eastAsia="ru-RU"/>
        </w:rPr>
        <w:tab/>
      </w:r>
      <w:r w:rsidR="00A909BD" w:rsidRPr="00264C90">
        <w:rPr>
          <w:rFonts w:ascii="Times New Roman" w:eastAsia="Times New Roman" w:hAnsi="Times New Roman" w:cs="Times New Roman"/>
          <w:spacing w:val="2"/>
          <w:sz w:val="28"/>
          <w:szCs w:val="28"/>
          <w:lang w:eastAsia="ru-RU"/>
        </w:rPr>
        <w:t>Объем валовой продукции сельского хозяйства в 20</w:t>
      </w:r>
      <w:r w:rsidR="00A909BD">
        <w:rPr>
          <w:rFonts w:ascii="Times New Roman" w:eastAsia="Times New Roman" w:hAnsi="Times New Roman" w:cs="Times New Roman"/>
          <w:spacing w:val="2"/>
          <w:sz w:val="28"/>
          <w:szCs w:val="28"/>
          <w:lang w:eastAsia="ru-RU"/>
        </w:rPr>
        <w:t>2</w:t>
      </w:r>
      <w:r w:rsidR="00D953A0">
        <w:rPr>
          <w:rFonts w:ascii="Times New Roman" w:eastAsia="Times New Roman" w:hAnsi="Times New Roman" w:cs="Times New Roman"/>
          <w:spacing w:val="2"/>
          <w:sz w:val="28"/>
          <w:szCs w:val="28"/>
          <w:lang w:eastAsia="ru-RU"/>
        </w:rPr>
        <w:t>1</w:t>
      </w:r>
      <w:r w:rsidR="00A909BD" w:rsidRPr="00264C90">
        <w:rPr>
          <w:rFonts w:ascii="Times New Roman" w:eastAsia="Times New Roman" w:hAnsi="Times New Roman" w:cs="Times New Roman"/>
          <w:spacing w:val="2"/>
          <w:sz w:val="28"/>
          <w:szCs w:val="28"/>
          <w:lang w:eastAsia="ru-RU"/>
        </w:rPr>
        <w:t xml:space="preserve"> году составил </w:t>
      </w:r>
      <w:r w:rsidR="00D953A0">
        <w:rPr>
          <w:rFonts w:ascii="Times New Roman" w:eastAsia="Times New Roman" w:hAnsi="Times New Roman" w:cs="Times New Roman"/>
          <w:spacing w:val="2"/>
          <w:sz w:val="28"/>
          <w:szCs w:val="28"/>
          <w:lang w:eastAsia="ru-RU"/>
        </w:rPr>
        <w:t>1201</w:t>
      </w:r>
      <w:r w:rsidR="00A909BD" w:rsidRPr="00264C90">
        <w:rPr>
          <w:rFonts w:ascii="Times New Roman" w:eastAsia="Times New Roman" w:hAnsi="Times New Roman" w:cs="Times New Roman"/>
          <w:spacing w:val="2"/>
          <w:sz w:val="28"/>
          <w:szCs w:val="28"/>
          <w:lang w:eastAsia="ru-RU"/>
        </w:rPr>
        <w:t xml:space="preserve"> млн. рублей</w:t>
      </w:r>
      <w:r w:rsidR="00856A95">
        <w:rPr>
          <w:rFonts w:ascii="Times New Roman" w:eastAsia="Times New Roman" w:hAnsi="Times New Roman" w:cs="Times New Roman"/>
          <w:spacing w:val="2"/>
          <w:sz w:val="28"/>
          <w:szCs w:val="28"/>
          <w:lang w:eastAsia="ru-RU"/>
        </w:rPr>
        <w:t xml:space="preserve"> или </w:t>
      </w:r>
      <w:r w:rsidR="00D953A0">
        <w:rPr>
          <w:rFonts w:ascii="Times New Roman" w:eastAsia="Times New Roman" w:hAnsi="Times New Roman" w:cs="Times New Roman"/>
          <w:spacing w:val="2"/>
          <w:sz w:val="28"/>
          <w:szCs w:val="28"/>
          <w:lang w:eastAsia="ru-RU"/>
        </w:rPr>
        <w:t>124,2</w:t>
      </w:r>
      <w:r w:rsidR="00856A95">
        <w:rPr>
          <w:rFonts w:ascii="Times New Roman" w:eastAsia="Times New Roman" w:hAnsi="Times New Roman" w:cs="Times New Roman"/>
          <w:spacing w:val="2"/>
          <w:sz w:val="28"/>
          <w:szCs w:val="28"/>
          <w:lang w:eastAsia="ru-RU"/>
        </w:rPr>
        <w:t xml:space="preserve">% </w:t>
      </w:r>
      <w:r w:rsidR="00A909BD" w:rsidRPr="00F84E35">
        <w:rPr>
          <w:rFonts w:ascii="Times New Roman" w:eastAsia="Times New Roman" w:hAnsi="Times New Roman" w:cs="Times New Roman"/>
          <w:spacing w:val="2"/>
          <w:sz w:val="28"/>
          <w:szCs w:val="28"/>
          <w:lang w:eastAsia="ru-RU"/>
        </w:rPr>
        <w:t>к аналогичному периоду 20</w:t>
      </w:r>
      <w:r w:rsidR="00D953A0">
        <w:rPr>
          <w:rFonts w:ascii="Times New Roman" w:eastAsia="Times New Roman" w:hAnsi="Times New Roman" w:cs="Times New Roman"/>
          <w:spacing w:val="2"/>
          <w:sz w:val="28"/>
          <w:szCs w:val="28"/>
          <w:lang w:eastAsia="ru-RU"/>
        </w:rPr>
        <w:t>20</w:t>
      </w:r>
      <w:r w:rsidR="00A909BD" w:rsidRPr="00F84E35">
        <w:rPr>
          <w:rFonts w:ascii="Times New Roman" w:eastAsia="Times New Roman" w:hAnsi="Times New Roman" w:cs="Times New Roman"/>
          <w:spacing w:val="2"/>
          <w:sz w:val="28"/>
          <w:szCs w:val="28"/>
          <w:lang w:eastAsia="ru-RU"/>
        </w:rPr>
        <w:t xml:space="preserve"> года.  </w:t>
      </w:r>
      <w:r w:rsidR="00856A95">
        <w:rPr>
          <w:rFonts w:ascii="Times New Roman" w:eastAsia="Times New Roman" w:hAnsi="Times New Roman" w:cs="Times New Roman"/>
          <w:spacing w:val="2"/>
          <w:sz w:val="28"/>
          <w:szCs w:val="28"/>
          <w:lang w:eastAsia="ru-RU"/>
        </w:rPr>
        <w:t>Индекс производства продукции сельского хозяйства составил 1</w:t>
      </w:r>
      <w:r w:rsidR="00D953A0">
        <w:rPr>
          <w:rFonts w:ascii="Times New Roman" w:eastAsia="Times New Roman" w:hAnsi="Times New Roman" w:cs="Times New Roman"/>
          <w:spacing w:val="2"/>
          <w:sz w:val="28"/>
          <w:szCs w:val="28"/>
          <w:lang w:eastAsia="ru-RU"/>
        </w:rPr>
        <w:t>20,2</w:t>
      </w:r>
      <w:r w:rsidR="00856A95">
        <w:rPr>
          <w:rFonts w:ascii="Times New Roman" w:eastAsia="Times New Roman" w:hAnsi="Times New Roman" w:cs="Times New Roman"/>
          <w:spacing w:val="2"/>
          <w:sz w:val="28"/>
          <w:szCs w:val="28"/>
          <w:lang w:eastAsia="ru-RU"/>
        </w:rPr>
        <w:t>%.</w:t>
      </w:r>
    </w:p>
    <w:p w14:paraId="11ABBBFB" w14:textId="25813DED" w:rsidR="00A909BD" w:rsidRPr="00264C90" w:rsidRDefault="00A05477" w:rsidP="00A909BD">
      <w:pPr>
        <w:widowControl w:val="0"/>
        <w:tabs>
          <w:tab w:val="left" w:pos="163"/>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A909BD" w:rsidRPr="00F84E35">
        <w:rPr>
          <w:rFonts w:ascii="Times New Roman" w:eastAsia="Times New Roman" w:hAnsi="Times New Roman" w:cs="Times New Roman"/>
          <w:spacing w:val="2"/>
          <w:sz w:val="28"/>
          <w:szCs w:val="28"/>
          <w:lang w:eastAsia="ru-RU"/>
        </w:rPr>
        <w:t>За 1 полугодие 202</w:t>
      </w:r>
      <w:r w:rsidR="00D953A0">
        <w:rPr>
          <w:rFonts w:ascii="Times New Roman" w:eastAsia="Times New Roman" w:hAnsi="Times New Roman" w:cs="Times New Roman"/>
          <w:spacing w:val="2"/>
          <w:sz w:val="28"/>
          <w:szCs w:val="28"/>
          <w:lang w:eastAsia="ru-RU"/>
        </w:rPr>
        <w:t>2</w:t>
      </w:r>
      <w:r w:rsidR="00A909BD" w:rsidRPr="00F84E35">
        <w:rPr>
          <w:rFonts w:ascii="Times New Roman" w:eastAsia="Times New Roman" w:hAnsi="Times New Roman" w:cs="Times New Roman"/>
          <w:spacing w:val="2"/>
          <w:sz w:val="28"/>
          <w:szCs w:val="28"/>
          <w:lang w:eastAsia="ru-RU"/>
        </w:rPr>
        <w:t xml:space="preserve"> года объем валовой продукции сельского хозяйства </w:t>
      </w:r>
      <w:r w:rsidR="00856A95">
        <w:rPr>
          <w:rFonts w:ascii="Times New Roman" w:eastAsia="Times New Roman" w:hAnsi="Times New Roman" w:cs="Times New Roman"/>
          <w:spacing w:val="2"/>
          <w:sz w:val="28"/>
          <w:szCs w:val="28"/>
          <w:lang w:eastAsia="ru-RU"/>
        </w:rPr>
        <w:t>снизился по сравнению с периодом 202</w:t>
      </w:r>
      <w:r w:rsidR="00D953A0">
        <w:rPr>
          <w:rFonts w:ascii="Times New Roman" w:eastAsia="Times New Roman" w:hAnsi="Times New Roman" w:cs="Times New Roman"/>
          <w:spacing w:val="2"/>
          <w:sz w:val="28"/>
          <w:szCs w:val="28"/>
          <w:lang w:eastAsia="ru-RU"/>
        </w:rPr>
        <w:t>1</w:t>
      </w:r>
      <w:r w:rsidR="00856A95">
        <w:rPr>
          <w:rFonts w:ascii="Times New Roman" w:eastAsia="Times New Roman" w:hAnsi="Times New Roman" w:cs="Times New Roman"/>
          <w:spacing w:val="2"/>
          <w:sz w:val="28"/>
          <w:szCs w:val="28"/>
          <w:lang w:eastAsia="ru-RU"/>
        </w:rPr>
        <w:t xml:space="preserve"> года на </w:t>
      </w:r>
      <w:r w:rsidR="00D953A0">
        <w:rPr>
          <w:rFonts w:ascii="Times New Roman" w:eastAsia="Times New Roman" w:hAnsi="Times New Roman" w:cs="Times New Roman"/>
          <w:spacing w:val="2"/>
          <w:sz w:val="28"/>
          <w:szCs w:val="28"/>
          <w:lang w:eastAsia="ru-RU"/>
        </w:rPr>
        <w:t>1,7</w:t>
      </w:r>
      <w:r w:rsidR="00856A95">
        <w:rPr>
          <w:rFonts w:ascii="Times New Roman" w:eastAsia="Times New Roman" w:hAnsi="Times New Roman" w:cs="Times New Roman"/>
          <w:spacing w:val="2"/>
          <w:sz w:val="28"/>
          <w:szCs w:val="28"/>
          <w:lang w:eastAsia="ru-RU"/>
        </w:rPr>
        <w:t xml:space="preserve">% и </w:t>
      </w:r>
      <w:r w:rsidR="00D953A0">
        <w:rPr>
          <w:rFonts w:ascii="Times New Roman" w:eastAsia="Times New Roman" w:hAnsi="Times New Roman" w:cs="Times New Roman"/>
          <w:spacing w:val="2"/>
          <w:sz w:val="28"/>
          <w:szCs w:val="28"/>
          <w:lang w:eastAsia="ru-RU"/>
        </w:rPr>
        <w:t>составил 167,6</w:t>
      </w:r>
      <w:r w:rsidR="00A909BD" w:rsidRPr="00F84E35">
        <w:rPr>
          <w:rFonts w:ascii="Times New Roman" w:eastAsia="Times New Roman" w:hAnsi="Times New Roman" w:cs="Times New Roman"/>
          <w:spacing w:val="2"/>
          <w:sz w:val="28"/>
          <w:szCs w:val="28"/>
          <w:lang w:eastAsia="ru-RU"/>
        </w:rPr>
        <w:t xml:space="preserve"> млн. рублей</w:t>
      </w:r>
      <w:r w:rsidR="00856A95">
        <w:rPr>
          <w:rFonts w:ascii="Times New Roman" w:eastAsia="Times New Roman" w:hAnsi="Times New Roman" w:cs="Times New Roman"/>
          <w:spacing w:val="2"/>
          <w:sz w:val="28"/>
          <w:szCs w:val="28"/>
          <w:lang w:eastAsia="ru-RU"/>
        </w:rPr>
        <w:t xml:space="preserve">, </w:t>
      </w:r>
      <w:r w:rsidR="00A909BD" w:rsidRPr="00F84E35">
        <w:rPr>
          <w:rFonts w:ascii="Times New Roman" w:eastAsia="Times New Roman" w:hAnsi="Times New Roman" w:cs="Times New Roman"/>
          <w:spacing w:val="2"/>
          <w:sz w:val="28"/>
          <w:szCs w:val="28"/>
          <w:lang w:eastAsia="ru-RU"/>
        </w:rPr>
        <w:t>индекс производства</w:t>
      </w:r>
      <w:r w:rsidR="00A909BD" w:rsidRPr="00264C90">
        <w:rPr>
          <w:rFonts w:ascii="Times New Roman" w:eastAsia="Times New Roman" w:hAnsi="Times New Roman" w:cs="Times New Roman"/>
          <w:spacing w:val="2"/>
          <w:sz w:val="28"/>
          <w:szCs w:val="28"/>
          <w:lang w:eastAsia="ru-RU"/>
        </w:rPr>
        <w:t xml:space="preserve"> </w:t>
      </w:r>
      <w:r w:rsidR="00856A95">
        <w:rPr>
          <w:rFonts w:ascii="Times New Roman" w:eastAsia="Times New Roman" w:hAnsi="Times New Roman" w:cs="Times New Roman"/>
          <w:spacing w:val="2"/>
          <w:sz w:val="28"/>
          <w:szCs w:val="28"/>
          <w:lang w:eastAsia="ru-RU"/>
        </w:rPr>
        <w:t xml:space="preserve">продукции составил </w:t>
      </w:r>
      <w:r w:rsidR="00D953A0">
        <w:rPr>
          <w:rFonts w:ascii="Times New Roman" w:eastAsia="Times New Roman" w:hAnsi="Times New Roman" w:cs="Times New Roman"/>
          <w:spacing w:val="2"/>
          <w:sz w:val="28"/>
          <w:szCs w:val="28"/>
          <w:lang w:eastAsia="ru-RU"/>
        </w:rPr>
        <w:t>96,5</w:t>
      </w:r>
      <w:r w:rsidR="00A909BD" w:rsidRPr="00264C90">
        <w:rPr>
          <w:rFonts w:ascii="Times New Roman" w:eastAsia="Times New Roman" w:hAnsi="Times New Roman" w:cs="Times New Roman"/>
          <w:spacing w:val="2"/>
          <w:sz w:val="28"/>
          <w:szCs w:val="28"/>
          <w:lang w:eastAsia="ru-RU"/>
        </w:rPr>
        <w:t>%</w:t>
      </w:r>
      <w:r w:rsidR="00856A95">
        <w:rPr>
          <w:rFonts w:ascii="Times New Roman" w:eastAsia="Times New Roman" w:hAnsi="Times New Roman" w:cs="Times New Roman"/>
          <w:spacing w:val="2"/>
          <w:sz w:val="28"/>
          <w:szCs w:val="28"/>
          <w:lang w:eastAsia="ru-RU"/>
        </w:rPr>
        <w:t>.</w:t>
      </w:r>
      <w:r w:rsidR="00A909BD" w:rsidRPr="00264C90">
        <w:rPr>
          <w:rFonts w:ascii="Times New Roman" w:eastAsia="Times New Roman" w:hAnsi="Times New Roman" w:cs="Times New Roman"/>
          <w:spacing w:val="2"/>
          <w:sz w:val="28"/>
          <w:szCs w:val="28"/>
          <w:lang w:eastAsia="ru-RU"/>
        </w:rPr>
        <w:t xml:space="preserve"> </w:t>
      </w:r>
    </w:p>
    <w:p w14:paraId="5892FC1C" w14:textId="5CF832CC" w:rsidR="00D953A0" w:rsidRPr="00D953A0" w:rsidRDefault="00A909BD" w:rsidP="00D953A0">
      <w:pPr>
        <w:pStyle w:val="af7"/>
        <w:ind w:firstLine="708"/>
        <w:jc w:val="both"/>
        <w:rPr>
          <w:rFonts w:ascii="Times New Roman" w:hAnsi="Times New Roman"/>
          <w:sz w:val="28"/>
          <w:szCs w:val="28"/>
        </w:rPr>
      </w:pPr>
      <w:r>
        <w:rPr>
          <w:rFonts w:ascii="Times New Roman" w:eastAsia="Calibri" w:hAnsi="Times New Roman"/>
          <w:sz w:val="28"/>
          <w:szCs w:val="28"/>
        </w:rPr>
        <w:t>П</w:t>
      </w:r>
      <w:r w:rsidRPr="003402A3">
        <w:rPr>
          <w:rFonts w:ascii="Times New Roman" w:eastAsia="Calibri" w:hAnsi="Times New Roman"/>
          <w:sz w:val="28"/>
          <w:szCs w:val="28"/>
        </w:rPr>
        <w:t>осевная площадь в сельскохозяйственных предприятиях района в 202</w:t>
      </w:r>
      <w:r w:rsidR="00D953A0">
        <w:rPr>
          <w:rFonts w:ascii="Times New Roman" w:eastAsia="Calibri" w:hAnsi="Times New Roman"/>
          <w:sz w:val="28"/>
          <w:szCs w:val="28"/>
        </w:rPr>
        <w:t>1</w:t>
      </w:r>
      <w:r w:rsidRPr="003402A3">
        <w:rPr>
          <w:rFonts w:ascii="Times New Roman" w:eastAsia="Calibri" w:hAnsi="Times New Roman"/>
          <w:sz w:val="28"/>
          <w:szCs w:val="28"/>
        </w:rPr>
        <w:t xml:space="preserve"> году </w:t>
      </w:r>
      <w:r w:rsidRPr="00275C5B">
        <w:rPr>
          <w:rFonts w:ascii="Times New Roman" w:eastAsia="Calibri" w:hAnsi="Times New Roman"/>
          <w:sz w:val="28"/>
          <w:szCs w:val="28"/>
        </w:rPr>
        <w:t>увеличилась</w:t>
      </w:r>
      <w:r w:rsidR="00D953A0">
        <w:rPr>
          <w:rFonts w:ascii="Times New Roman" w:eastAsia="Calibri" w:hAnsi="Times New Roman"/>
          <w:sz w:val="28"/>
          <w:szCs w:val="28"/>
        </w:rPr>
        <w:t xml:space="preserve"> на 8% за счет кормовых культур и составила 30766 га. (108,7% к 2020г.)</w:t>
      </w:r>
      <w:r w:rsidRPr="00275C5B">
        <w:rPr>
          <w:rFonts w:ascii="Times New Roman" w:eastAsia="Calibri" w:hAnsi="Times New Roman"/>
          <w:sz w:val="28"/>
          <w:szCs w:val="28"/>
        </w:rPr>
        <w:t>, в том числе зерновая и зернобобовая группа -</w:t>
      </w:r>
      <w:r w:rsidR="00D953A0">
        <w:rPr>
          <w:rFonts w:ascii="Times New Roman" w:eastAsia="Calibri" w:hAnsi="Times New Roman"/>
          <w:sz w:val="28"/>
          <w:szCs w:val="28"/>
        </w:rPr>
        <w:t>19531</w:t>
      </w:r>
      <w:r w:rsidRPr="00275C5B">
        <w:rPr>
          <w:rFonts w:ascii="Times New Roman" w:eastAsia="Calibri" w:hAnsi="Times New Roman"/>
          <w:sz w:val="28"/>
          <w:szCs w:val="28"/>
        </w:rPr>
        <w:t xml:space="preserve"> га</w:t>
      </w:r>
      <w:r w:rsidR="00E41C27">
        <w:rPr>
          <w:rFonts w:ascii="Times New Roman" w:eastAsia="Calibri" w:hAnsi="Times New Roman"/>
          <w:sz w:val="28"/>
          <w:szCs w:val="28"/>
        </w:rPr>
        <w:t>. (103,9% к 2020г).</w:t>
      </w:r>
      <w:r w:rsidRPr="00275C5B">
        <w:rPr>
          <w:rFonts w:ascii="Times New Roman" w:eastAsia="Calibri" w:hAnsi="Times New Roman"/>
          <w:sz w:val="28"/>
          <w:szCs w:val="28"/>
        </w:rPr>
        <w:t xml:space="preserve"> </w:t>
      </w:r>
      <w:r w:rsidR="00D953A0" w:rsidRPr="00D953A0">
        <w:rPr>
          <w:rFonts w:ascii="Times New Roman" w:hAnsi="Times New Roman"/>
          <w:sz w:val="28"/>
          <w:szCs w:val="28"/>
        </w:rPr>
        <w:t xml:space="preserve">Озимые зерновые культуры – 750 га (98,6% к 2020г.), яровые зерновые и зернобобовые – 18782 га (100% к 2020г.). </w:t>
      </w:r>
    </w:p>
    <w:p w14:paraId="08370976" w14:textId="793DF2A7" w:rsidR="00DE0645" w:rsidRPr="003402A3" w:rsidRDefault="00DE0645" w:rsidP="00E41C27">
      <w:pPr>
        <w:spacing w:after="0" w:line="240" w:lineRule="auto"/>
        <w:ind w:firstLine="708"/>
        <w:jc w:val="both"/>
        <w:rPr>
          <w:rFonts w:ascii="Times New Roman" w:eastAsia="Calibri" w:hAnsi="Times New Roman" w:cs="Times New Roman"/>
          <w:sz w:val="28"/>
          <w:szCs w:val="28"/>
        </w:rPr>
      </w:pPr>
      <w:r w:rsidRPr="00DE0645">
        <w:rPr>
          <w:rFonts w:ascii="Times New Roman" w:hAnsi="Times New Roman" w:cs="Times New Roman"/>
          <w:sz w:val="28"/>
          <w:szCs w:val="28"/>
        </w:rPr>
        <w:t>Увеличение произошло за счет введения в оборот новых сельхоз земель и созданием новых КФХ и ИП.</w:t>
      </w:r>
    </w:p>
    <w:p w14:paraId="24EF6883" w14:textId="7788A151" w:rsidR="00A909BD" w:rsidRPr="00A05477" w:rsidRDefault="00E41C27" w:rsidP="00A909BD">
      <w:pPr>
        <w:spacing w:after="0" w:line="240" w:lineRule="auto"/>
        <w:ind w:firstLine="567"/>
        <w:jc w:val="both"/>
        <w:rPr>
          <w:rFonts w:ascii="Times New Roman" w:eastAsia="Calibri" w:hAnsi="Times New Roman" w:cs="Times New Roman"/>
          <w:sz w:val="28"/>
          <w:szCs w:val="28"/>
          <w:lang w:eastAsia="zh-CN"/>
        </w:rPr>
      </w:pPr>
      <w:r w:rsidRPr="00A05477">
        <w:rPr>
          <w:rFonts w:ascii="Times New Roman" w:eastAsia="Calibri" w:hAnsi="Times New Roman" w:cs="Times New Roman"/>
          <w:sz w:val="28"/>
          <w:szCs w:val="28"/>
        </w:rPr>
        <w:t>В 2021</w:t>
      </w:r>
      <w:r w:rsidR="00A909BD" w:rsidRPr="00A05477">
        <w:rPr>
          <w:rFonts w:ascii="Times New Roman" w:eastAsia="Calibri" w:hAnsi="Times New Roman" w:cs="Times New Roman"/>
          <w:sz w:val="28"/>
          <w:szCs w:val="28"/>
        </w:rPr>
        <w:t xml:space="preserve"> году на территории района уборочная</w:t>
      </w:r>
      <w:r w:rsidR="00A909BD" w:rsidRPr="00A05477">
        <w:rPr>
          <w:rFonts w:ascii="Times New Roman" w:eastAsia="Calibri" w:hAnsi="Times New Roman" w:cs="Times New Roman"/>
          <w:sz w:val="28"/>
          <w:szCs w:val="28"/>
          <w:lang w:eastAsia="zh-CN"/>
        </w:rPr>
        <w:t xml:space="preserve"> кампания проведена в оптимальные технологические сроки, убрано 100% посевных площадей. </w:t>
      </w:r>
    </w:p>
    <w:p w14:paraId="0642480B" w14:textId="77777777" w:rsidR="00A05477" w:rsidRDefault="00A05477" w:rsidP="00A05477">
      <w:pPr>
        <w:pStyle w:val="af7"/>
        <w:ind w:firstLine="708"/>
        <w:jc w:val="both"/>
        <w:rPr>
          <w:rFonts w:ascii="Times New Roman" w:hAnsi="Times New Roman"/>
          <w:sz w:val="28"/>
          <w:szCs w:val="28"/>
          <w:lang w:eastAsia="zh-CN"/>
        </w:rPr>
      </w:pPr>
      <w:r w:rsidRPr="008C54B4">
        <w:rPr>
          <w:rFonts w:ascii="Times New Roman" w:hAnsi="Times New Roman"/>
          <w:sz w:val="28"/>
          <w:szCs w:val="28"/>
          <w:lang w:eastAsia="zh-CN"/>
        </w:rPr>
        <w:t>По результатам уборки</w:t>
      </w:r>
      <w:r>
        <w:rPr>
          <w:rFonts w:ascii="Times New Roman" w:hAnsi="Times New Roman"/>
          <w:sz w:val="28"/>
          <w:szCs w:val="28"/>
          <w:lang w:eastAsia="zh-CN"/>
        </w:rPr>
        <w:t>,</w:t>
      </w:r>
      <w:r w:rsidRPr="008C54B4">
        <w:rPr>
          <w:rFonts w:ascii="Times New Roman" w:hAnsi="Times New Roman"/>
          <w:sz w:val="28"/>
          <w:szCs w:val="28"/>
          <w:lang w:eastAsia="zh-CN"/>
        </w:rPr>
        <w:t xml:space="preserve"> в районе было получено </w:t>
      </w:r>
      <w:r>
        <w:rPr>
          <w:rFonts w:ascii="Times New Roman" w:hAnsi="Times New Roman"/>
          <w:sz w:val="28"/>
          <w:szCs w:val="28"/>
          <w:lang w:eastAsia="zh-CN"/>
        </w:rPr>
        <w:t>50500 тонн</w:t>
      </w:r>
      <w:r w:rsidRPr="008C54B4">
        <w:rPr>
          <w:rFonts w:ascii="Times New Roman" w:hAnsi="Times New Roman"/>
          <w:sz w:val="28"/>
          <w:szCs w:val="28"/>
          <w:lang w:eastAsia="zh-CN"/>
        </w:rPr>
        <w:t xml:space="preserve"> зерна</w:t>
      </w:r>
      <w:r>
        <w:rPr>
          <w:rFonts w:ascii="Times New Roman" w:hAnsi="Times New Roman"/>
          <w:sz w:val="28"/>
          <w:szCs w:val="28"/>
          <w:lang w:eastAsia="zh-CN"/>
        </w:rPr>
        <w:t xml:space="preserve"> (98,2% к уровню 2020 года),</w:t>
      </w:r>
      <w:r w:rsidRPr="008C54B4">
        <w:rPr>
          <w:rFonts w:ascii="Times New Roman" w:hAnsi="Times New Roman"/>
          <w:sz w:val="28"/>
          <w:szCs w:val="28"/>
          <w:lang w:eastAsia="zh-CN"/>
        </w:rPr>
        <w:t xml:space="preserve"> в том числе яровой пшеницы -</w:t>
      </w:r>
      <w:r>
        <w:rPr>
          <w:rFonts w:ascii="Times New Roman" w:hAnsi="Times New Roman"/>
          <w:sz w:val="28"/>
          <w:szCs w:val="28"/>
          <w:lang w:eastAsia="zh-CN"/>
        </w:rPr>
        <w:t xml:space="preserve">24545 </w:t>
      </w:r>
      <w:r w:rsidRPr="008C54B4">
        <w:rPr>
          <w:rFonts w:ascii="Times New Roman" w:hAnsi="Times New Roman"/>
          <w:sz w:val="28"/>
          <w:szCs w:val="28"/>
          <w:lang w:eastAsia="zh-CN"/>
        </w:rPr>
        <w:t>т.</w:t>
      </w:r>
      <w:r>
        <w:rPr>
          <w:rFonts w:ascii="Times New Roman" w:hAnsi="Times New Roman"/>
          <w:sz w:val="28"/>
          <w:szCs w:val="28"/>
          <w:lang w:eastAsia="zh-CN"/>
        </w:rPr>
        <w:t xml:space="preserve"> (83,5% к уровню 2020 года)</w:t>
      </w:r>
      <w:r w:rsidRPr="008C54B4">
        <w:rPr>
          <w:rFonts w:ascii="Times New Roman" w:hAnsi="Times New Roman"/>
          <w:sz w:val="28"/>
          <w:szCs w:val="28"/>
          <w:lang w:eastAsia="zh-CN"/>
        </w:rPr>
        <w:t>, озимой пшеницы -</w:t>
      </w:r>
      <w:r>
        <w:rPr>
          <w:rFonts w:ascii="Times New Roman" w:hAnsi="Times New Roman"/>
          <w:sz w:val="28"/>
          <w:szCs w:val="28"/>
          <w:lang w:eastAsia="zh-CN"/>
        </w:rPr>
        <w:t>318 т. (65,9% к 2020 году)</w:t>
      </w:r>
      <w:r w:rsidRPr="008C54B4">
        <w:rPr>
          <w:rFonts w:ascii="Times New Roman" w:hAnsi="Times New Roman"/>
          <w:sz w:val="28"/>
          <w:szCs w:val="28"/>
          <w:lang w:eastAsia="zh-CN"/>
        </w:rPr>
        <w:t>, ячменя-</w:t>
      </w:r>
      <w:r>
        <w:rPr>
          <w:rFonts w:ascii="Times New Roman" w:hAnsi="Times New Roman"/>
          <w:sz w:val="28"/>
          <w:szCs w:val="28"/>
          <w:lang w:eastAsia="zh-CN"/>
        </w:rPr>
        <w:t>14077</w:t>
      </w:r>
      <w:r w:rsidRPr="008C54B4">
        <w:rPr>
          <w:rFonts w:ascii="Times New Roman" w:hAnsi="Times New Roman"/>
          <w:sz w:val="28"/>
          <w:szCs w:val="28"/>
          <w:lang w:eastAsia="zh-CN"/>
        </w:rPr>
        <w:t xml:space="preserve"> т</w:t>
      </w:r>
      <w:r>
        <w:rPr>
          <w:rFonts w:ascii="Times New Roman" w:hAnsi="Times New Roman"/>
          <w:sz w:val="28"/>
          <w:szCs w:val="28"/>
          <w:lang w:eastAsia="zh-CN"/>
        </w:rPr>
        <w:t>. (137% к 2020 году)</w:t>
      </w:r>
      <w:r w:rsidRPr="008C54B4">
        <w:rPr>
          <w:rFonts w:ascii="Times New Roman" w:hAnsi="Times New Roman"/>
          <w:sz w:val="28"/>
          <w:szCs w:val="28"/>
          <w:lang w:eastAsia="zh-CN"/>
        </w:rPr>
        <w:t>, овса-</w:t>
      </w:r>
      <w:r>
        <w:rPr>
          <w:rFonts w:ascii="Times New Roman" w:hAnsi="Times New Roman"/>
          <w:sz w:val="28"/>
          <w:szCs w:val="28"/>
          <w:lang w:eastAsia="zh-CN"/>
        </w:rPr>
        <w:t xml:space="preserve"> 4808 </w:t>
      </w:r>
      <w:r w:rsidRPr="008C54B4">
        <w:rPr>
          <w:rFonts w:ascii="Times New Roman" w:hAnsi="Times New Roman"/>
          <w:sz w:val="28"/>
          <w:szCs w:val="28"/>
          <w:lang w:eastAsia="zh-CN"/>
        </w:rPr>
        <w:t>т</w:t>
      </w:r>
      <w:r>
        <w:rPr>
          <w:rFonts w:ascii="Times New Roman" w:hAnsi="Times New Roman"/>
          <w:sz w:val="28"/>
          <w:szCs w:val="28"/>
          <w:lang w:eastAsia="zh-CN"/>
        </w:rPr>
        <w:t>. (72,3% к 2020 году)</w:t>
      </w:r>
      <w:r w:rsidRPr="008C54B4">
        <w:rPr>
          <w:rFonts w:ascii="Times New Roman" w:hAnsi="Times New Roman"/>
          <w:sz w:val="28"/>
          <w:szCs w:val="28"/>
          <w:lang w:eastAsia="zh-CN"/>
        </w:rPr>
        <w:t>, зернобобовых</w:t>
      </w:r>
      <w:r>
        <w:rPr>
          <w:rFonts w:ascii="Times New Roman" w:hAnsi="Times New Roman"/>
          <w:sz w:val="28"/>
          <w:szCs w:val="28"/>
          <w:lang w:eastAsia="zh-CN"/>
        </w:rPr>
        <w:t xml:space="preserve">(гороха) </w:t>
      </w:r>
      <w:r w:rsidRPr="008C54B4">
        <w:rPr>
          <w:rFonts w:ascii="Times New Roman" w:hAnsi="Times New Roman"/>
          <w:sz w:val="28"/>
          <w:szCs w:val="28"/>
          <w:lang w:eastAsia="zh-CN"/>
        </w:rPr>
        <w:t>-</w:t>
      </w:r>
      <w:r>
        <w:rPr>
          <w:rFonts w:ascii="Times New Roman" w:hAnsi="Times New Roman"/>
          <w:sz w:val="28"/>
          <w:szCs w:val="28"/>
          <w:lang w:eastAsia="zh-CN"/>
        </w:rPr>
        <w:t>3206,5</w:t>
      </w:r>
      <w:r w:rsidRPr="008C54B4">
        <w:rPr>
          <w:rFonts w:ascii="Times New Roman" w:hAnsi="Times New Roman"/>
          <w:sz w:val="28"/>
          <w:szCs w:val="28"/>
          <w:lang w:eastAsia="zh-CN"/>
        </w:rPr>
        <w:t>т</w:t>
      </w:r>
      <w:r>
        <w:rPr>
          <w:rFonts w:ascii="Times New Roman" w:hAnsi="Times New Roman"/>
          <w:sz w:val="28"/>
          <w:szCs w:val="28"/>
          <w:lang w:eastAsia="zh-CN"/>
        </w:rPr>
        <w:t>. (102,2% к 2020 году)</w:t>
      </w:r>
      <w:r w:rsidRPr="008C54B4">
        <w:rPr>
          <w:rFonts w:ascii="Times New Roman" w:hAnsi="Times New Roman"/>
          <w:sz w:val="28"/>
          <w:szCs w:val="28"/>
          <w:lang w:eastAsia="zh-CN"/>
        </w:rPr>
        <w:t>, озимой ржи -</w:t>
      </w:r>
      <w:r>
        <w:rPr>
          <w:rFonts w:ascii="Times New Roman" w:hAnsi="Times New Roman"/>
          <w:sz w:val="28"/>
          <w:szCs w:val="28"/>
          <w:lang w:eastAsia="zh-CN"/>
        </w:rPr>
        <w:t>910</w:t>
      </w:r>
      <w:r w:rsidRPr="008C54B4">
        <w:rPr>
          <w:rFonts w:ascii="Times New Roman" w:hAnsi="Times New Roman"/>
          <w:sz w:val="28"/>
          <w:szCs w:val="28"/>
          <w:lang w:eastAsia="zh-CN"/>
        </w:rPr>
        <w:t xml:space="preserve"> т</w:t>
      </w:r>
      <w:r>
        <w:rPr>
          <w:rFonts w:ascii="Times New Roman" w:hAnsi="Times New Roman"/>
          <w:sz w:val="28"/>
          <w:szCs w:val="28"/>
          <w:lang w:eastAsia="zh-CN"/>
        </w:rPr>
        <w:t>. (97% к 2020 году)</w:t>
      </w:r>
      <w:r w:rsidRPr="008C54B4">
        <w:rPr>
          <w:rFonts w:ascii="Times New Roman" w:hAnsi="Times New Roman"/>
          <w:sz w:val="28"/>
          <w:szCs w:val="28"/>
          <w:lang w:eastAsia="zh-CN"/>
        </w:rPr>
        <w:t>, гречихи-</w:t>
      </w:r>
      <w:r>
        <w:rPr>
          <w:rFonts w:ascii="Times New Roman" w:hAnsi="Times New Roman"/>
          <w:sz w:val="28"/>
          <w:szCs w:val="28"/>
          <w:lang w:eastAsia="zh-CN"/>
        </w:rPr>
        <w:t>333</w:t>
      </w:r>
      <w:r w:rsidRPr="008C54B4">
        <w:rPr>
          <w:rFonts w:ascii="Times New Roman" w:hAnsi="Times New Roman"/>
          <w:sz w:val="28"/>
          <w:szCs w:val="28"/>
          <w:lang w:eastAsia="zh-CN"/>
        </w:rPr>
        <w:t xml:space="preserve"> т</w:t>
      </w:r>
      <w:r>
        <w:rPr>
          <w:rFonts w:ascii="Times New Roman" w:hAnsi="Times New Roman"/>
          <w:sz w:val="28"/>
          <w:szCs w:val="28"/>
          <w:lang w:eastAsia="zh-CN"/>
        </w:rPr>
        <w:t xml:space="preserve">., рапс -3920 т., лен- 376 т. (90% к 2020 году), картофель -100,5 тонн (233,72 % к 2020 году). </w:t>
      </w:r>
    </w:p>
    <w:p w14:paraId="37D28A04" w14:textId="77777777" w:rsidR="00A05477" w:rsidRDefault="00A05477" w:rsidP="00A05477">
      <w:pPr>
        <w:pStyle w:val="af7"/>
        <w:ind w:firstLine="708"/>
        <w:jc w:val="both"/>
        <w:rPr>
          <w:rFonts w:ascii="Times New Roman" w:hAnsi="Times New Roman"/>
          <w:sz w:val="28"/>
          <w:szCs w:val="28"/>
        </w:rPr>
      </w:pPr>
      <w:r w:rsidRPr="008C54B4">
        <w:rPr>
          <w:rFonts w:ascii="Times New Roman" w:hAnsi="Times New Roman"/>
          <w:sz w:val="28"/>
          <w:szCs w:val="28"/>
          <w:lang w:eastAsia="zh-CN"/>
        </w:rPr>
        <w:t>Урожайность зерновых по сравнению с 20</w:t>
      </w:r>
      <w:r>
        <w:rPr>
          <w:rFonts w:ascii="Times New Roman" w:hAnsi="Times New Roman"/>
          <w:sz w:val="28"/>
          <w:szCs w:val="28"/>
          <w:lang w:eastAsia="zh-CN"/>
        </w:rPr>
        <w:t>20</w:t>
      </w:r>
      <w:r w:rsidRPr="008C54B4">
        <w:rPr>
          <w:rFonts w:ascii="Times New Roman" w:hAnsi="Times New Roman"/>
          <w:sz w:val="28"/>
          <w:szCs w:val="28"/>
          <w:lang w:eastAsia="zh-CN"/>
        </w:rPr>
        <w:t xml:space="preserve"> годом </w:t>
      </w:r>
      <w:r>
        <w:rPr>
          <w:rFonts w:ascii="Times New Roman" w:hAnsi="Times New Roman"/>
          <w:sz w:val="28"/>
          <w:szCs w:val="28"/>
          <w:lang w:eastAsia="zh-CN"/>
        </w:rPr>
        <w:t>уменьшилась на</w:t>
      </w:r>
      <w:r w:rsidRPr="008C54B4">
        <w:rPr>
          <w:rFonts w:ascii="Times New Roman" w:hAnsi="Times New Roman"/>
          <w:sz w:val="28"/>
          <w:szCs w:val="28"/>
          <w:lang w:eastAsia="zh-CN"/>
        </w:rPr>
        <w:t xml:space="preserve"> </w:t>
      </w:r>
      <w:r>
        <w:rPr>
          <w:rFonts w:ascii="Times New Roman" w:hAnsi="Times New Roman"/>
          <w:sz w:val="28"/>
          <w:szCs w:val="28"/>
          <w:lang w:eastAsia="zh-CN"/>
        </w:rPr>
        <w:t xml:space="preserve">5 </w:t>
      </w:r>
      <w:r w:rsidRPr="008C54B4">
        <w:rPr>
          <w:rFonts w:ascii="Times New Roman" w:hAnsi="Times New Roman"/>
          <w:sz w:val="28"/>
          <w:szCs w:val="28"/>
          <w:lang w:eastAsia="zh-CN"/>
        </w:rPr>
        <w:t xml:space="preserve">% и составила </w:t>
      </w:r>
      <w:r>
        <w:rPr>
          <w:rFonts w:ascii="Times New Roman" w:hAnsi="Times New Roman"/>
          <w:sz w:val="28"/>
          <w:szCs w:val="28"/>
          <w:lang w:eastAsia="zh-CN"/>
        </w:rPr>
        <w:t>25,8</w:t>
      </w:r>
      <w:r w:rsidRPr="008C54B4">
        <w:rPr>
          <w:rFonts w:ascii="Times New Roman" w:hAnsi="Times New Roman"/>
          <w:sz w:val="28"/>
          <w:szCs w:val="28"/>
          <w:lang w:eastAsia="zh-CN"/>
        </w:rPr>
        <w:t xml:space="preserve"> ц</w:t>
      </w:r>
      <w:r>
        <w:rPr>
          <w:rFonts w:ascii="Times New Roman" w:hAnsi="Times New Roman"/>
          <w:sz w:val="28"/>
          <w:szCs w:val="28"/>
          <w:lang w:eastAsia="zh-CN"/>
        </w:rPr>
        <w:t xml:space="preserve">/га. </w:t>
      </w:r>
    </w:p>
    <w:p w14:paraId="39198CB5" w14:textId="17287BB9" w:rsidR="00A909BD" w:rsidRPr="00976C8D" w:rsidRDefault="00A05477" w:rsidP="00A05477">
      <w:pPr>
        <w:pStyle w:val="af7"/>
        <w:ind w:firstLine="708"/>
        <w:jc w:val="both"/>
        <w:rPr>
          <w:rFonts w:ascii="Times New Roman" w:hAnsi="Times New Roman"/>
          <w:sz w:val="28"/>
          <w:szCs w:val="28"/>
        </w:rPr>
      </w:pPr>
      <w:r w:rsidRPr="00696457">
        <w:rPr>
          <w:rFonts w:ascii="Times New Roman" w:hAnsi="Times New Roman"/>
          <w:sz w:val="28"/>
          <w:szCs w:val="28"/>
        </w:rPr>
        <w:t>В 1 полугодии 2022 год</w:t>
      </w:r>
      <w:r w:rsidR="0021557B">
        <w:rPr>
          <w:rFonts w:ascii="Times New Roman" w:hAnsi="Times New Roman"/>
          <w:sz w:val="28"/>
          <w:szCs w:val="28"/>
        </w:rPr>
        <w:t>а</w:t>
      </w:r>
      <w:r w:rsidRPr="00696457">
        <w:rPr>
          <w:rFonts w:ascii="Times New Roman" w:hAnsi="Times New Roman"/>
          <w:sz w:val="28"/>
          <w:szCs w:val="28"/>
        </w:rPr>
        <w:t xml:space="preserve"> численность КРС увеличилась на 14,6% к соответствующему периоду 2021 года за счет увеличения поголовья мясного направления. </w:t>
      </w:r>
      <w:r w:rsidRPr="00C57361">
        <w:rPr>
          <w:rFonts w:ascii="Times New Roman" w:hAnsi="Times New Roman"/>
          <w:sz w:val="28"/>
          <w:szCs w:val="28"/>
        </w:rPr>
        <w:t>Поголовье КРС на 01.07.2022 составило 2313 голов в том числе коров 834 голов</w:t>
      </w:r>
      <w:r>
        <w:rPr>
          <w:rFonts w:ascii="Times New Roman" w:hAnsi="Times New Roman"/>
          <w:sz w:val="28"/>
          <w:szCs w:val="28"/>
        </w:rPr>
        <w:t>ы</w:t>
      </w:r>
      <w:r w:rsidRPr="00C57361">
        <w:rPr>
          <w:rFonts w:ascii="Times New Roman" w:hAnsi="Times New Roman"/>
          <w:sz w:val="28"/>
          <w:szCs w:val="28"/>
        </w:rPr>
        <w:t xml:space="preserve">. </w:t>
      </w:r>
      <w:r w:rsidR="00A909BD">
        <w:rPr>
          <w:rFonts w:ascii="Times New Roman" w:hAnsi="Times New Roman"/>
          <w:sz w:val="28"/>
          <w:szCs w:val="28"/>
        </w:rPr>
        <w:t xml:space="preserve">Объем производства молока </w:t>
      </w:r>
      <w:r w:rsidR="00A909BD" w:rsidRPr="00976C8D">
        <w:rPr>
          <w:rFonts w:ascii="Times New Roman" w:hAnsi="Times New Roman"/>
          <w:sz w:val="28"/>
          <w:szCs w:val="28"/>
        </w:rPr>
        <w:t xml:space="preserve">во всех категориях хозяйств </w:t>
      </w:r>
      <w:r w:rsidR="00A909BD" w:rsidRPr="00976C8D">
        <w:rPr>
          <w:rFonts w:ascii="Times New Roman" w:hAnsi="Times New Roman"/>
          <w:sz w:val="28"/>
          <w:szCs w:val="28"/>
        </w:rPr>
        <w:lastRenderedPageBreak/>
        <w:t xml:space="preserve">составил </w:t>
      </w:r>
      <w:r>
        <w:rPr>
          <w:rFonts w:ascii="Times New Roman" w:hAnsi="Times New Roman"/>
          <w:sz w:val="28"/>
          <w:szCs w:val="28"/>
        </w:rPr>
        <w:t>396</w:t>
      </w:r>
      <w:r w:rsidR="00A909BD" w:rsidRPr="00976C8D">
        <w:rPr>
          <w:rFonts w:ascii="Times New Roman" w:hAnsi="Times New Roman"/>
          <w:sz w:val="28"/>
          <w:szCs w:val="28"/>
        </w:rPr>
        <w:t xml:space="preserve"> тонн</w:t>
      </w:r>
      <w:r w:rsidR="00A909BD">
        <w:rPr>
          <w:rFonts w:ascii="Times New Roman" w:hAnsi="Times New Roman"/>
          <w:sz w:val="28"/>
          <w:szCs w:val="28"/>
        </w:rPr>
        <w:t>-</w:t>
      </w:r>
      <w:r w:rsidR="00A909BD" w:rsidRPr="00976C8D">
        <w:rPr>
          <w:rFonts w:ascii="Times New Roman" w:hAnsi="Times New Roman"/>
          <w:sz w:val="28"/>
          <w:szCs w:val="28"/>
        </w:rPr>
        <w:t xml:space="preserve"> 1</w:t>
      </w:r>
      <w:r>
        <w:rPr>
          <w:rFonts w:ascii="Times New Roman" w:hAnsi="Times New Roman"/>
          <w:sz w:val="28"/>
          <w:szCs w:val="28"/>
        </w:rPr>
        <w:t>00,9</w:t>
      </w:r>
      <w:r w:rsidR="00B44140">
        <w:rPr>
          <w:rFonts w:ascii="Times New Roman" w:hAnsi="Times New Roman"/>
          <w:sz w:val="28"/>
          <w:szCs w:val="28"/>
        </w:rPr>
        <w:t>% к уровню 202</w:t>
      </w:r>
      <w:r w:rsidR="0021557B">
        <w:rPr>
          <w:rFonts w:ascii="Times New Roman" w:hAnsi="Times New Roman"/>
          <w:sz w:val="28"/>
          <w:szCs w:val="28"/>
        </w:rPr>
        <w:t>1</w:t>
      </w:r>
      <w:r w:rsidR="00B44140">
        <w:rPr>
          <w:rFonts w:ascii="Times New Roman" w:hAnsi="Times New Roman"/>
          <w:sz w:val="28"/>
          <w:szCs w:val="28"/>
        </w:rPr>
        <w:t xml:space="preserve"> года</w:t>
      </w:r>
      <w:r w:rsidR="00A909BD">
        <w:rPr>
          <w:rFonts w:ascii="Times New Roman" w:hAnsi="Times New Roman"/>
          <w:sz w:val="28"/>
          <w:szCs w:val="28"/>
        </w:rPr>
        <w:t>. Н</w:t>
      </w:r>
      <w:r w:rsidR="00A909BD" w:rsidRPr="00976C8D">
        <w:rPr>
          <w:rFonts w:ascii="Times New Roman" w:hAnsi="Times New Roman"/>
          <w:sz w:val="28"/>
          <w:szCs w:val="28"/>
        </w:rPr>
        <w:t xml:space="preserve">адой на 1 корову составил </w:t>
      </w:r>
      <w:r w:rsidR="00A909BD">
        <w:rPr>
          <w:rFonts w:ascii="Times New Roman" w:hAnsi="Times New Roman"/>
          <w:sz w:val="28"/>
          <w:szCs w:val="28"/>
        </w:rPr>
        <w:t>19</w:t>
      </w:r>
      <w:r>
        <w:rPr>
          <w:rFonts w:ascii="Times New Roman" w:hAnsi="Times New Roman"/>
          <w:sz w:val="28"/>
          <w:szCs w:val="28"/>
        </w:rPr>
        <w:t>59</w:t>
      </w:r>
      <w:r w:rsidR="00A909BD" w:rsidRPr="00976C8D">
        <w:rPr>
          <w:rFonts w:ascii="Times New Roman" w:hAnsi="Times New Roman"/>
          <w:sz w:val="28"/>
          <w:szCs w:val="28"/>
        </w:rPr>
        <w:t xml:space="preserve"> кг</w:t>
      </w:r>
      <w:r>
        <w:rPr>
          <w:rFonts w:ascii="Times New Roman" w:hAnsi="Times New Roman"/>
          <w:sz w:val="28"/>
          <w:szCs w:val="28"/>
        </w:rPr>
        <w:t xml:space="preserve"> что ниже на 1,3% уровня 2021 года</w:t>
      </w:r>
      <w:r w:rsidR="00A909BD" w:rsidRPr="00976C8D">
        <w:rPr>
          <w:rFonts w:ascii="Times New Roman" w:hAnsi="Times New Roman"/>
          <w:sz w:val="28"/>
          <w:szCs w:val="28"/>
        </w:rPr>
        <w:t>.</w:t>
      </w:r>
      <w:r w:rsidR="00A909BD">
        <w:rPr>
          <w:rFonts w:ascii="Times New Roman" w:hAnsi="Times New Roman"/>
          <w:sz w:val="28"/>
          <w:szCs w:val="28"/>
        </w:rPr>
        <w:t xml:space="preserve"> </w:t>
      </w:r>
      <w:r w:rsidR="00A909BD" w:rsidRPr="00976C8D">
        <w:rPr>
          <w:rFonts w:ascii="Times New Roman" w:hAnsi="Times New Roman"/>
          <w:sz w:val="28"/>
          <w:szCs w:val="28"/>
        </w:rPr>
        <w:t xml:space="preserve"> </w:t>
      </w:r>
    </w:p>
    <w:p w14:paraId="4C5D4E0B" w14:textId="77777777" w:rsidR="009E577B" w:rsidRPr="00A837AF" w:rsidRDefault="009E577B" w:rsidP="00A05477">
      <w:pPr>
        <w:spacing w:after="0" w:line="240" w:lineRule="auto"/>
        <w:ind w:firstLine="708"/>
        <w:jc w:val="both"/>
        <w:rPr>
          <w:rFonts w:ascii="Times New Roman" w:eastAsiaTheme="minorEastAsia" w:hAnsi="Times New Roman" w:cs="Times New Roman"/>
          <w:sz w:val="28"/>
          <w:szCs w:val="28"/>
          <w:lang w:eastAsia="ru-RU"/>
        </w:rPr>
      </w:pPr>
      <w:r w:rsidRPr="00A837AF">
        <w:rPr>
          <w:rFonts w:ascii="Times New Roman" w:eastAsiaTheme="minorEastAsia" w:hAnsi="Times New Roman" w:cs="Times New Roman"/>
          <w:sz w:val="28"/>
          <w:szCs w:val="28"/>
          <w:lang w:eastAsia="ru-RU"/>
        </w:rPr>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w:t>
      </w:r>
    </w:p>
    <w:p w14:paraId="4311BDF0" w14:textId="0D7C17DA" w:rsidR="001323A1" w:rsidRDefault="001323A1" w:rsidP="00A05477">
      <w:pPr>
        <w:pStyle w:val="221"/>
        <w:widowControl w:val="0"/>
        <w:spacing w:line="240" w:lineRule="auto"/>
        <w:ind w:firstLine="708"/>
        <w:jc w:val="both"/>
        <w:rPr>
          <w:i w:val="0"/>
          <w:color w:val="auto"/>
          <w:sz w:val="28"/>
          <w:szCs w:val="28"/>
        </w:rPr>
      </w:pPr>
      <w:r w:rsidRPr="00B50B03">
        <w:rPr>
          <w:i w:val="0"/>
          <w:color w:val="auto"/>
          <w:sz w:val="28"/>
          <w:szCs w:val="28"/>
        </w:rPr>
        <w:t>Оборот розничной торговли в действующих ценах за 202</w:t>
      </w:r>
      <w:r w:rsidR="00415FB3">
        <w:rPr>
          <w:i w:val="0"/>
          <w:color w:val="auto"/>
          <w:sz w:val="28"/>
          <w:szCs w:val="28"/>
        </w:rPr>
        <w:t>1</w:t>
      </w:r>
      <w:r w:rsidRPr="00B50B03">
        <w:rPr>
          <w:i w:val="0"/>
          <w:color w:val="auto"/>
          <w:sz w:val="28"/>
          <w:szCs w:val="28"/>
        </w:rPr>
        <w:t xml:space="preserve"> год</w:t>
      </w:r>
      <w:r w:rsidR="007E10F4">
        <w:rPr>
          <w:i w:val="0"/>
          <w:color w:val="auto"/>
          <w:sz w:val="28"/>
          <w:szCs w:val="28"/>
        </w:rPr>
        <w:t xml:space="preserve"> </w:t>
      </w:r>
      <w:r w:rsidR="00856A95">
        <w:rPr>
          <w:i w:val="0"/>
          <w:color w:val="auto"/>
          <w:sz w:val="28"/>
          <w:szCs w:val="28"/>
        </w:rPr>
        <w:t xml:space="preserve">увеличился и </w:t>
      </w:r>
      <w:r w:rsidRPr="00B50B03">
        <w:rPr>
          <w:i w:val="0"/>
          <w:color w:val="auto"/>
          <w:sz w:val="28"/>
          <w:szCs w:val="28"/>
        </w:rPr>
        <w:t xml:space="preserve">составил </w:t>
      </w:r>
      <w:r w:rsidR="00415FB3">
        <w:rPr>
          <w:i w:val="0"/>
          <w:color w:val="auto"/>
          <w:sz w:val="28"/>
          <w:szCs w:val="28"/>
        </w:rPr>
        <w:t>2854,8</w:t>
      </w:r>
      <w:r w:rsidRPr="00B50B03">
        <w:rPr>
          <w:i w:val="0"/>
          <w:color w:val="auto"/>
          <w:sz w:val="28"/>
          <w:szCs w:val="28"/>
        </w:rPr>
        <w:t xml:space="preserve"> млн. руб. или </w:t>
      </w:r>
      <w:r w:rsidR="00415FB3">
        <w:rPr>
          <w:i w:val="0"/>
          <w:color w:val="auto"/>
          <w:sz w:val="28"/>
          <w:szCs w:val="28"/>
        </w:rPr>
        <w:t>106,5</w:t>
      </w:r>
      <w:r w:rsidRPr="00B50B03">
        <w:rPr>
          <w:i w:val="0"/>
          <w:color w:val="auto"/>
          <w:sz w:val="28"/>
          <w:szCs w:val="28"/>
        </w:rPr>
        <w:t>% в сопоставимых ценах к 20</w:t>
      </w:r>
      <w:r w:rsidR="00415FB3">
        <w:rPr>
          <w:i w:val="0"/>
          <w:color w:val="auto"/>
          <w:sz w:val="28"/>
          <w:szCs w:val="28"/>
        </w:rPr>
        <w:t>20</w:t>
      </w:r>
      <w:r w:rsidRPr="00B50B03">
        <w:rPr>
          <w:i w:val="0"/>
          <w:color w:val="auto"/>
          <w:sz w:val="28"/>
          <w:szCs w:val="28"/>
        </w:rPr>
        <w:t xml:space="preserve"> году.</w:t>
      </w:r>
      <w:r w:rsidRPr="00F74431">
        <w:rPr>
          <w:i w:val="0"/>
          <w:color w:val="auto"/>
          <w:sz w:val="28"/>
          <w:szCs w:val="28"/>
        </w:rPr>
        <w:t xml:space="preserve"> </w:t>
      </w:r>
    </w:p>
    <w:p w14:paraId="2E6A3618" w14:textId="36EB6C19" w:rsidR="007C72FC" w:rsidRDefault="007C72FC" w:rsidP="00A05477">
      <w:pPr>
        <w:pStyle w:val="221"/>
        <w:widowControl w:val="0"/>
        <w:spacing w:line="240" w:lineRule="auto"/>
        <w:ind w:firstLine="708"/>
        <w:jc w:val="both"/>
        <w:rPr>
          <w:i w:val="0"/>
          <w:color w:val="auto"/>
          <w:sz w:val="28"/>
          <w:szCs w:val="28"/>
        </w:rPr>
      </w:pPr>
      <w:r>
        <w:rPr>
          <w:i w:val="0"/>
          <w:color w:val="auto"/>
          <w:sz w:val="28"/>
          <w:szCs w:val="28"/>
        </w:rPr>
        <w:t>По оценке в 202</w:t>
      </w:r>
      <w:r w:rsidR="00415FB3">
        <w:rPr>
          <w:i w:val="0"/>
          <w:color w:val="auto"/>
          <w:sz w:val="28"/>
          <w:szCs w:val="28"/>
        </w:rPr>
        <w:t>2</w:t>
      </w:r>
      <w:r>
        <w:rPr>
          <w:i w:val="0"/>
          <w:color w:val="auto"/>
          <w:sz w:val="28"/>
          <w:szCs w:val="28"/>
        </w:rPr>
        <w:t xml:space="preserve"> году рост товарооборота составит 1</w:t>
      </w:r>
      <w:r w:rsidR="00415FB3">
        <w:rPr>
          <w:i w:val="0"/>
          <w:color w:val="auto"/>
          <w:sz w:val="28"/>
          <w:szCs w:val="28"/>
        </w:rPr>
        <w:t>13,4</w:t>
      </w:r>
      <w:r>
        <w:rPr>
          <w:i w:val="0"/>
          <w:color w:val="auto"/>
          <w:sz w:val="28"/>
          <w:szCs w:val="28"/>
        </w:rPr>
        <w:t>%</w:t>
      </w:r>
      <w:r w:rsidR="007E10F4">
        <w:rPr>
          <w:i w:val="0"/>
          <w:color w:val="auto"/>
          <w:sz w:val="28"/>
          <w:szCs w:val="28"/>
        </w:rPr>
        <w:t xml:space="preserve">, при этом прогнозируется и рост товарооборота в сопоставимых ценах до </w:t>
      </w:r>
      <w:r w:rsidR="00415FB3">
        <w:rPr>
          <w:i w:val="0"/>
          <w:color w:val="auto"/>
          <w:sz w:val="28"/>
          <w:szCs w:val="28"/>
        </w:rPr>
        <w:t>104,5</w:t>
      </w:r>
      <w:r w:rsidR="007E10F4">
        <w:rPr>
          <w:i w:val="0"/>
          <w:color w:val="auto"/>
          <w:sz w:val="28"/>
          <w:szCs w:val="28"/>
        </w:rPr>
        <w:t>%</w:t>
      </w:r>
    </w:p>
    <w:p w14:paraId="456D3400" w14:textId="23E7F308" w:rsidR="0021557B" w:rsidRPr="000B2A17" w:rsidRDefault="001323A1" w:rsidP="0021557B">
      <w:pPr>
        <w:spacing w:after="0" w:line="240" w:lineRule="auto"/>
        <w:ind w:firstLine="708"/>
        <w:jc w:val="both"/>
        <w:rPr>
          <w:rFonts w:ascii="Times New Roman" w:hAnsi="Times New Roman" w:cs="Times New Roman"/>
          <w:sz w:val="28"/>
          <w:szCs w:val="28"/>
        </w:rPr>
      </w:pPr>
      <w:r w:rsidRPr="00E53317">
        <w:rPr>
          <w:rFonts w:ascii="Times New Roman" w:hAnsi="Times New Roman" w:cs="Times New Roman"/>
          <w:sz w:val="28"/>
          <w:szCs w:val="28"/>
        </w:rPr>
        <w:t xml:space="preserve">Рынок общественного питания сумел адаптироваться к условиям работы в пандемию, </w:t>
      </w:r>
      <w:r w:rsidR="000A1003" w:rsidRPr="00E53317">
        <w:rPr>
          <w:rFonts w:ascii="Times New Roman" w:hAnsi="Times New Roman" w:cs="Times New Roman"/>
          <w:sz w:val="28"/>
          <w:szCs w:val="28"/>
        </w:rPr>
        <w:t xml:space="preserve">удалось </w:t>
      </w:r>
      <w:r w:rsidR="000A1003">
        <w:rPr>
          <w:rFonts w:ascii="Times New Roman" w:hAnsi="Times New Roman" w:cs="Times New Roman"/>
          <w:sz w:val="28"/>
          <w:szCs w:val="28"/>
        </w:rPr>
        <w:t xml:space="preserve">превысить </w:t>
      </w:r>
      <w:r w:rsidR="00A57C9A">
        <w:rPr>
          <w:rFonts w:ascii="Times New Roman" w:hAnsi="Times New Roman" w:cs="Times New Roman"/>
          <w:sz w:val="28"/>
          <w:szCs w:val="28"/>
        </w:rPr>
        <w:t>значение</w:t>
      </w:r>
      <w:r w:rsidR="000A1003">
        <w:rPr>
          <w:rFonts w:ascii="Times New Roman" w:hAnsi="Times New Roman" w:cs="Times New Roman"/>
          <w:sz w:val="28"/>
          <w:szCs w:val="28"/>
        </w:rPr>
        <w:t xml:space="preserve"> </w:t>
      </w:r>
      <w:r w:rsidRPr="00E53317">
        <w:rPr>
          <w:rFonts w:ascii="Times New Roman" w:hAnsi="Times New Roman" w:cs="Times New Roman"/>
          <w:sz w:val="28"/>
          <w:szCs w:val="28"/>
        </w:rPr>
        <w:t>показателя «Оборот общественного питания»</w:t>
      </w:r>
      <w:r w:rsidRPr="007E10F4">
        <w:rPr>
          <w:rFonts w:ascii="Times New Roman" w:hAnsi="Times New Roman" w:cs="Times New Roman"/>
          <w:sz w:val="28"/>
          <w:szCs w:val="28"/>
        </w:rPr>
        <w:t>.</w:t>
      </w:r>
      <w:r w:rsidR="00B50B03">
        <w:rPr>
          <w:rFonts w:ascii="Times New Roman" w:hAnsi="Times New Roman" w:cs="Times New Roman"/>
          <w:sz w:val="28"/>
          <w:szCs w:val="28"/>
        </w:rPr>
        <w:t xml:space="preserve"> </w:t>
      </w:r>
      <w:r w:rsidR="000A1003">
        <w:rPr>
          <w:rFonts w:ascii="Times New Roman" w:hAnsi="Times New Roman" w:cs="Times New Roman"/>
          <w:sz w:val="28"/>
          <w:szCs w:val="28"/>
        </w:rPr>
        <w:t>Так о</w:t>
      </w:r>
      <w:r w:rsidR="0021557B" w:rsidRPr="00A837AF">
        <w:rPr>
          <w:rFonts w:ascii="Times New Roman" w:hAnsi="Times New Roman" w:cs="Times New Roman"/>
          <w:sz w:val="28"/>
          <w:szCs w:val="28"/>
        </w:rPr>
        <w:t>борот общественного питания</w:t>
      </w:r>
      <w:r w:rsidR="0021557B">
        <w:rPr>
          <w:rFonts w:ascii="Times New Roman" w:hAnsi="Times New Roman" w:cs="Times New Roman"/>
          <w:sz w:val="28"/>
          <w:szCs w:val="28"/>
        </w:rPr>
        <w:t xml:space="preserve"> в 2021 году </w:t>
      </w:r>
      <w:r w:rsidR="0021557B" w:rsidRPr="00A837AF">
        <w:rPr>
          <w:rFonts w:ascii="Times New Roman" w:hAnsi="Times New Roman" w:cs="Times New Roman"/>
          <w:sz w:val="28"/>
          <w:szCs w:val="28"/>
        </w:rPr>
        <w:t xml:space="preserve">составил </w:t>
      </w:r>
      <w:r w:rsidR="0021557B">
        <w:rPr>
          <w:rFonts w:ascii="Times New Roman" w:hAnsi="Times New Roman" w:cs="Times New Roman"/>
          <w:sz w:val="28"/>
          <w:szCs w:val="28"/>
        </w:rPr>
        <w:t>85,9 млн. рублей, что на 12 % выше</w:t>
      </w:r>
      <w:r w:rsidR="0021557B" w:rsidRPr="00A837AF">
        <w:rPr>
          <w:rFonts w:ascii="Times New Roman" w:hAnsi="Times New Roman" w:cs="Times New Roman"/>
          <w:sz w:val="28"/>
          <w:szCs w:val="28"/>
        </w:rPr>
        <w:t xml:space="preserve"> уровня 20</w:t>
      </w:r>
      <w:r w:rsidR="0021557B">
        <w:rPr>
          <w:rFonts w:ascii="Times New Roman" w:hAnsi="Times New Roman" w:cs="Times New Roman"/>
          <w:sz w:val="28"/>
          <w:szCs w:val="28"/>
        </w:rPr>
        <w:t>20</w:t>
      </w:r>
      <w:r w:rsidR="0021557B" w:rsidRPr="00A837AF">
        <w:rPr>
          <w:rFonts w:ascii="Times New Roman" w:hAnsi="Times New Roman" w:cs="Times New Roman"/>
          <w:sz w:val="28"/>
          <w:szCs w:val="28"/>
        </w:rPr>
        <w:t xml:space="preserve">года, индекс физического объема составил </w:t>
      </w:r>
      <w:r w:rsidR="0021557B">
        <w:rPr>
          <w:rFonts w:ascii="Times New Roman" w:hAnsi="Times New Roman" w:cs="Times New Roman"/>
          <w:sz w:val="28"/>
          <w:szCs w:val="28"/>
        </w:rPr>
        <w:t>103,4</w:t>
      </w:r>
      <w:r w:rsidR="0021557B" w:rsidRPr="00A837AF">
        <w:rPr>
          <w:rFonts w:ascii="Times New Roman" w:hAnsi="Times New Roman" w:cs="Times New Roman"/>
          <w:sz w:val="28"/>
          <w:szCs w:val="28"/>
        </w:rPr>
        <w:t>%.</w:t>
      </w:r>
      <w:r w:rsidR="0021557B">
        <w:rPr>
          <w:rFonts w:ascii="Times New Roman" w:hAnsi="Times New Roman" w:cs="Times New Roman"/>
          <w:sz w:val="28"/>
          <w:szCs w:val="28"/>
        </w:rPr>
        <w:t xml:space="preserve"> </w:t>
      </w:r>
    </w:p>
    <w:p w14:paraId="1B57964A" w14:textId="4A2BA288" w:rsidR="001323A1" w:rsidRDefault="00E57D7C" w:rsidP="001323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В 1 полугодии 202</w:t>
      </w:r>
      <w:r w:rsidR="00447C1E">
        <w:rPr>
          <w:rFonts w:ascii="Times New Roman" w:hAnsi="Times New Roman" w:cs="Times New Roman"/>
          <w:sz w:val="28"/>
        </w:rPr>
        <w:t>2</w:t>
      </w:r>
      <w:r>
        <w:rPr>
          <w:rFonts w:ascii="Times New Roman" w:hAnsi="Times New Roman" w:cs="Times New Roman"/>
          <w:sz w:val="28"/>
        </w:rPr>
        <w:t xml:space="preserve"> года </w:t>
      </w:r>
      <w:r w:rsidRPr="003D25F5">
        <w:rPr>
          <w:rFonts w:ascii="Times New Roman" w:hAnsi="Times New Roman" w:cs="Times New Roman"/>
          <w:sz w:val="28"/>
        </w:rPr>
        <w:t xml:space="preserve">оборот общественного питания </w:t>
      </w:r>
      <w:r>
        <w:rPr>
          <w:rFonts w:ascii="Times New Roman" w:hAnsi="Times New Roman" w:cs="Times New Roman"/>
          <w:sz w:val="28"/>
        </w:rPr>
        <w:t xml:space="preserve">увеличился </w:t>
      </w:r>
      <w:r w:rsidR="00447C1E">
        <w:rPr>
          <w:rFonts w:ascii="Times New Roman" w:hAnsi="Times New Roman" w:cs="Times New Roman"/>
          <w:sz w:val="28"/>
        </w:rPr>
        <w:t>на 4,8</w:t>
      </w:r>
      <w:r w:rsidRPr="007E10F4">
        <w:rPr>
          <w:rFonts w:ascii="Times New Roman" w:hAnsi="Times New Roman" w:cs="Times New Roman"/>
          <w:sz w:val="28"/>
        </w:rPr>
        <w:t>%</w:t>
      </w:r>
      <w:r>
        <w:rPr>
          <w:rFonts w:ascii="Times New Roman" w:hAnsi="Times New Roman" w:cs="Times New Roman"/>
          <w:sz w:val="28"/>
        </w:rPr>
        <w:t xml:space="preserve"> в сравнении с аналогичным периодом 202</w:t>
      </w:r>
      <w:r w:rsidR="00447C1E">
        <w:rPr>
          <w:rFonts w:ascii="Times New Roman" w:hAnsi="Times New Roman" w:cs="Times New Roman"/>
          <w:sz w:val="28"/>
        </w:rPr>
        <w:t>1</w:t>
      </w:r>
      <w:r>
        <w:rPr>
          <w:rFonts w:ascii="Times New Roman" w:hAnsi="Times New Roman" w:cs="Times New Roman"/>
          <w:sz w:val="28"/>
        </w:rPr>
        <w:t xml:space="preserve"> года</w:t>
      </w:r>
      <w:r w:rsidR="00447C1E">
        <w:rPr>
          <w:rFonts w:ascii="Times New Roman" w:hAnsi="Times New Roman" w:cs="Times New Roman"/>
          <w:sz w:val="28"/>
        </w:rPr>
        <w:t xml:space="preserve"> и составил 62,8 </w:t>
      </w:r>
      <w:proofErr w:type="spellStart"/>
      <w:proofErr w:type="gramStart"/>
      <w:r w:rsidR="00447C1E">
        <w:rPr>
          <w:rFonts w:ascii="Times New Roman" w:hAnsi="Times New Roman" w:cs="Times New Roman"/>
          <w:sz w:val="28"/>
        </w:rPr>
        <w:t>млн.рублей</w:t>
      </w:r>
      <w:proofErr w:type="spellEnd"/>
      <w:proofErr w:type="gramEnd"/>
      <w:r>
        <w:rPr>
          <w:rFonts w:ascii="Times New Roman" w:hAnsi="Times New Roman" w:cs="Times New Roman"/>
          <w:sz w:val="28"/>
        </w:rPr>
        <w:t>.</w:t>
      </w:r>
    </w:p>
    <w:p w14:paraId="2229C888" w14:textId="3A4B2749" w:rsidR="00B50B03" w:rsidRPr="00965620" w:rsidRDefault="00B50B03" w:rsidP="00B50B03">
      <w:pPr>
        <w:spacing w:after="0" w:line="240" w:lineRule="auto"/>
        <w:ind w:firstLine="708"/>
        <w:jc w:val="both"/>
        <w:rPr>
          <w:rFonts w:ascii="Times New Roman" w:hAnsi="Times New Roman" w:cs="Times New Roman"/>
          <w:sz w:val="28"/>
          <w:szCs w:val="28"/>
        </w:rPr>
      </w:pPr>
      <w:r w:rsidRPr="007F3FBD">
        <w:rPr>
          <w:rFonts w:ascii="Times New Roman" w:hAnsi="Times New Roman" w:cs="Times New Roman"/>
          <w:sz w:val="28"/>
          <w:szCs w:val="28"/>
        </w:rPr>
        <w:t xml:space="preserve">По сравнению с аналогичным периодом </w:t>
      </w:r>
      <w:r w:rsidR="007F3FBD" w:rsidRPr="007F3FBD">
        <w:rPr>
          <w:rFonts w:ascii="Times New Roman" w:hAnsi="Times New Roman" w:cs="Times New Roman"/>
          <w:sz w:val="28"/>
          <w:szCs w:val="28"/>
        </w:rPr>
        <w:t>20</w:t>
      </w:r>
      <w:r w:rsidR="0021557B">
        <w:rPr>
          <w:rFonts w:ascii="Times New Roman" w:hAnsi="Times New Roman" w:cs="Times New Roman"/>
          <w:sz w:val="28"/>
          <w:szCs w:val="28"/>
        </w:rPr>
        <w:t>20</w:t>
      </w:r>
      <w:r w:rsidR="007F3FBD" w:rsidRPr="007F3FBD">
        <w:rPr>
          <w:rFonts w:ascii="Times New Roman" w:hAnsi="Times New Roman" w:cs="Times New Roman"/>
          <w:sz w:val="28"/>
          <w:szCs w:val="28"/>
        </w:rPr>
        <w:t xml:space="preserve"> года</w:t>
      </w:r>
      <w:r w:rsidRPr="00965620">
        <w:rPr>
          <w:rFonts w:ascii="Times New Roman" w:hAnsi="Times New Roman" w:cs="Times New Roman"/>
          <w:sz w:val="28"/>
          <w:szCs w:val="28"/>
        </w:rPr>
        <w:t xml:space="preserve"> объем платных услуг</w:t>
      </w:r>
      <w:r w:rsidR="0021557B">
        <w:rPr>
          <w:rFonts w:ascii="Times New Roman" w:hAnsi="Times New Roman" w:cs="Times New Roman"/>
          <w:sz w:val="28"/>
          <w:szCs w:val="28"/>
        </w:rPr>
        <w:t xml:space="preserve"> в 2021году</w:t>
      </w:r>
      <w:r w:rsidRPr="00965620">
        <w:rPr>
          <w:rFonts w:ascii="Times New Roman" w:hAnsi="Times New Roman" w:cs="Times New Roman"/>
          <w:sz w:val="28"/>
          <w:szCs w:val="28"/>
        </w:rPr>
        <w:t xml:space="preserve"> </w:t>
      </w:r>
      <w:r w:rsidR="00447C1E">
        <w:rPr>
          <w:rFonts w:ascii="Times New Roman" w:hAnsi="Times New Roman" w:cs="Times New Roman"/>
          <w:sz w:val="28"/>
          <w:szCs w:val="28"/>
        </w:rPr>
        <w:t>увеличился</w:t>
      </w:r>
      <w:r w:rsidR="00E57D7C">
        <w:rPr>
          <w:rFonts w:ascii="Times New Roman" w:hAnsi="Times New Roman" w:cs="Times New Roman"/>
          <w:sz w:val="28"/>
          <w:szCs w:val="28"/>
        </w:rPr>
        <w:t xml:space="preserve"> </w:t>
      </w:r>
      <w:r w:rsidRPr="00965620">
        <w:rPr>
          <w:rFonts w:ascii="Times New Roman" w:hAnsi="Times New Roman" w:cs="Times New Roman"/>
          <w:sz w:val="28"/>
          <w:szCs w:val="28"/>
        </w:rPr>
        <w:t xml:space="preserve">на </w:t>
      </w:r>
      <w:r w:rsidR="00E57D7C">
        <w:rPr>
          <w:rFonts w:ascii="Times New Roman" w:hAnsi="Times New Roman" w:cs="Times New Roman"/>
          <w:sz w:val="28"/>
          <w:szCs w:val="28"/>
        </w:rPr>
        <w:t>1</w:t>
      </w:r>
      <w:r w:rsidR="00447C1E">
        <w:rPr>
          <w:rFonts w:ascii="Times New Roman" w:hAnsi="Times New Roman" w:cs="Times New Roman"/>
          <w:sz w:val="28"/>
          <w:szCs w:val="28"/>
        </w:rPr>
        <w:t>2</w:t>
      </w:r>
      <w:r w:rsidR="00E57D7C">
        <w:rPr>
          <w:rFonts w:ascii="Times New Roman" w:hAnsi="Times New Roman" w:cs="Times New Roman"/>
          <w:sz w:val="28"/>
          <w:szCs w:val="28"/>
        </w:rPr>
        <w:t>,</w:t>
      </w:r>
      <w:r w:rsidR="00447C1E">
        <w:rPr>
          <w:rFonts w:ascii="Times New Roman" w:hAnsi="Times New Roman" w:cs="Times New Roman"/>
          <w:sz w:val="28"/>
          <w:szCs w:val="28"/>
        </w:rPr>
        <w:t>9</w:t>
      </w:r>
      <w:r w:rsidRPr="00965620">
        <w:rPr>
          <w:rFonts w:ascii="Times New Roman" w:hAnsi="Times New Roman" w:cs="Times New Roman"/>
          <w:sz w:val="28"/>
          <w:szCs w:val="28"/>
        </w:rPr>
        <w:t xml:space="preserve"> % и составил </w:t>
      </w:r>
      <w:r w:rsidR="00447C1E">
        <w:rPr>
          <w:rFonts w:ascii="Times New Roman" w:hAnsi="Times New Roman" w:cs="Times New Roman"/>
          <w:sz w:val="28"/>
          <w:szCs w:val="28"/>
        </w:rPr>
        <w:t>2</w:t>
      </w:r>
      <w:r w:rsidR="00E57D7C">
        <w:rPr>
          <w:rFonts w:ascii="Times New Roman" w:hAnsi="Times New Roman" w:cs="Times New Roman"/>
          <w:sz w:val="28"/>
          <w:szCs w:val="28"/>
        </w:rPr>
        <w:t>64,</w:t>
      </w:r>
      <w:r w:rsidR="00447C1E">
        <w:rPr>
          <w:rFonts w:ascii="Times New Roman" w:hAnsi="Times New Roman" w:cs="Times New Roman"/>
          <w:sz w:val="28"/>
          <w:szCs w:val="28"/>
        </w:rPr>
        <w:t>8</w:t>
      </w:r>
      <w:r w:rsidRPr="00965620">
        <w:rPr>
          <w:rFonts w:ascii="Times New Roman" w:hAnsi="Times New Roman" w:cs="Times New Roman"/>
          <w:sz w:val="28"/>
          <w:szCs w:val="28"/>
        </w:rPr>
        <w:t xml:space="preserve"> млн</w:t>
      </w:r>
      <w:r w:rsidR="00E57D7C">
        <w:rPr>
          <w:rFonts w:ascii="Times New Roman" w:hAnsi="Times New Roman" w:cs="Times New Roman"/>
          <w:sz w:val="28"/>
          <w:szCs w:val="28"/>
        </w:rPr>
        <w:t>. руб.</w:t>
      </w:r>
    </w:p>
    <w:p w14:paraId="0A2D662F" w14:textId="5F93307A" w:rsidR="001323A1" w:rsidRDefault="001323A1" w:rsidP="001323A1">
      <w:pPr>
        <w:pStyle w:val="221"/>
        <w:widowControl w:val="0"/>
        <w:spacing w:line="240" w:lineRule="auto"/>
        <w:ind w:firstLine="720"/>
        <w:jc w:val="both"/>
        <w:rPr>
          <w:bCs/>
          <w:i w:val="0"/>
          <w:color w:val="auto"/>
          <w:sz w:val="28"/>
          <w:szCs w:val="28"/>
        </w:rPr>
      </w:pPr>
      <w:r w:rsidRPr="00F74431">
        <w:rPr>
          <w:i w:val="0"/>
          <w:color w:val="auto"/>
          <w:sz w:val="28"/>
          <w:szCs w:val="28"/>
        </w:rPr>
        <w:t xml:space="preserve">По оценке </w:t>
      </w:r>
      <w:r w:rsidR="00155CCB">
        <w:rPr>
          <w:i w:val="0"/>
          <w:color w:val="auto"/>
          <w:sz w:val="28"/>
          <w:szCs w:val="28"/>
        </w:rPr>
        <w:t xml:space="preserve">в </w:t>
      </w:r>
      <w:r w:rsidRPr="00F74431">
        <w:rPr>
          <w:i w:val="0"/>
          <w:color w:val="auto"/>
          <w:sz w:val="28"/>
          <w:szCs w:val="28"/>
        </w:rPr>
        <w:t>202</w:t>
      </w:r>
      <w:r w:rsidR="00447C1E">
        <w:rPr>
          <w:i w:val="0"/>
          <w:color w:val="auto"/>
          <w:sz w:val="28"/>
          <w:szCs w:val="28"/>
        </w:rPr>
        <w:t>2</w:t>
      </w:r>
      <w:r w:rsidRPr="00F74431">
        <w:rPr>
          <w:i w:val="0"/>
          <w:color w:val="auto"/>
          <w:sz w:val="28"/>
          <w:szCs w:val="28"/>
        </w:rPr>
        <w:t xml:space="preserve"> год</w:t>
      </w:r>
      <w:r w:rsidR="00155CCB">
        <w:rPr>
          <w:i w:val="0"/>
          <w:color w:val="auto"/>
          <w:sz w:val="28"/>
          <w:szCs w:val="28"/>
        </w:rPr>
        <w:t>у</w:t>
      </w:r>
      <w:r w:rsidRPr="00F74431">
        <w:rPr>
          <w:i w:val="0"/>
          <w:color w:val="auto"/>
          <w:sz w:val="28"/>
          <w:szCs w:val="28"/>
        </w:rPr>
        <w:t xml:space="preserve"> объем платных услуг составит </w:t>
      </w:r>
      <w:r w:rsidR="00447C1E">
        <w:rPr>
          <w:i w:val="0"/>
          <w:color w:val="auto"/>
          <w:sz w:val="28"/>
          <w:szCs w:val="28"/>
        </w:rPr>
        <w:t>290,4</w:t>
      </w:r>
      <w:r w:rsidRPr="00F74431">
        <w:rPr>
          <w:i w:val="0"/>
          <w:color w:val="auto"/>
          <w:sz w:val="28"/>
          <w:szCs w:val="28"/>
        </w:rPr>
        <w:t xml:space="preserve"> млн. руб.</w:t>
      </w:r>
      <w:r>
        <w:rPr>
          <w:i w:val="0"/>
          <w:color w:val="auto"/>
          <w:sz w:val="28"/>
          <w:szCs w:val="28"/>
        </w:rPr>
        <w:t>,</w:t>
      </w:r>
      <w:r w:rsidR="00447C1E">
        <w:rPr>
          <w:i w:val="0"/>
          <w:color w:val="auto"/>
          <w:sz w:val="28"/>
          <w:szCs w:val="28"/>
        </w:rPr>
        <w:t xml:space="preserve"> индекс физического объема 98,9</w:t>
      </w:r>
      <w:r w:rsidRPr="00F74431">
        <w:rPr>
          <w:i w:val="0"/>
          <w:color w:val="auto"/>
          <w:sz w:val="28"/>
          <w:szCs w:val="28"/>
        </w:rPr>
        <w:t>%.</w:t>
      </w:r>
      <w:r w:rsidRPr="00F74431">
        <w:rPr>
          <w:bCs/>
          <w:i w:val="0"/>
          <w:color w:val="auto"/>
          <w:sz w:val="28"/>
          <w:szCs w:val="28"/>
        </w:rPr>
        <w:t xml:space="preserve"> </w:t>
      </w:r>
    </w:p>
    <w:p w14:paraId="5DEA69D9" w14:textId="77777777" w:rsidR="00155CCB" w:rsidRPr="00965620" w:rsidRDefault="00155CCB" w:rsidP="007C526A">
      <w:pPr>
        <w:spacing w:after="0" w:line="240" w:lineRule="auto"/>
        <w:ind w:firstLine="708"/>
        <w:jc w:val="both"/>
        <w:rPr>
          <w:rFonts w:ascii="Times New Roman" w:eastAsiaTheme="minorEastAsia" w:hAnsi="Times New Roman" w:cs="Times New Roman"/>
          <w:sz w:val="28"/>
          <w:szCs w:val="28"/>
          <w:lang w:eastAsia="ru-RU"/>
        </w:rPr>
      </w:pPr>
      <w:r w:rsidRPr="00793130">
        <w:rPr>
          <w:rFonts w:ascii="Times New Roman" w:eastAsiaTheme="minorEastAsia" w:hAnsi="Times New Roman" w:cs="Times New Roman"/>
          <w:sz w:val="28"/>
          <w:szCs w:val="28"/>
          <w:lang w:eastAsia="ru-RU"/>
        </w:rPr>
        <w:t>В целом потребительский рынок района характеризуется как стабильный и</w:t>
      </w:r>
      <w:r w:rsidRPr="00965620">
        <w:rPr>
          <w:rFonts w:ascii="Times New Roman" w:eastAsiaTheme="minorEastAsia" w:hAnsi="Times New Roman" w:cs="Times New Roman"/>
          <w:sz w:val="28"/>
          <w:szCs w:val="28"/>
          <w:lang w:eastAsia="ru-RU"/>
        </w:rPr>
        <w:t xml:space="preserve"> устойчивый, имеющий достаточно высокую степень товарного насыщения и положительную динамику развития.</w:t>
      </w:r>
    </w:p>
    <w:p w14:paraId="30DAF6CC" w14:textId="4CA0B0D5" w:rsidR="00A909BD" w:rsidRPr="00965620" w:rsidRDefault="00A909BD" w:rsidP="00BB7D63">
      <w:pPr>
        <w:widowControl w:val="0"/>
        <w:spacing w:after="0" w:line="240" w:lineRule="auto"/>
        <w:ind w:firstLine="709"/>
        <w:jc w:val="both"/>
        <w:rPr>
          <w:rFonts w:ascii="Times New Roman" w:hAnsi="Times New Roman" w:cs="Times New Roman"/>
          <w:sz w:val="28"/>
          <w:szCs w:val="28"/>
        </w:rPr>
      </w:pPr>
      <w:r w:rsidRPr="001F2060">
        <w:rPr>
          <w:rFonts w:ascii="Times New Roman" w:eastAsia="Calibri" w:hAnsi="Times New Roman" w:cs="Times New Roman"/>
          <w:sz w:val="28"/>
          <w:szCs w:val="28"/>
          <w:lang w:eastAsia="ru-RU"/>
        </w:rPr>
        <w:t>Увеличение</w:t>
      </w:r>
      <w:r w:rsidRPr="001F2060">
        <w:rPr>
          <w:rFonts w:ascii="Times New Roman" w:hAnsi="Times New Roman" w:cs="Times New Roman"/>
          <w:spacing w:val="-2"/>
          <w:sz w:val="28"/>
          <w:szCs w:val="28"/>
        </w:rPr>
        <w:t xml:space="preserve"> в 202</w:t>
      </w:r>
      <w:r w:rsidR="00447C1E">
        <w:rPr>
          <w:rFonts w:ascii="Times New Roman" w:hAnsi="Times New Roman" w:cs="Times New Roman"/>
          <w:spacing w:val="-2"/>
          <w:sz w:val="28"/>
          <w:szCs w:val="28"/>
        </w:rPr>
        <w:t>1</w:t>
      </w:r>
      <w:r w:rsidRPr="001F2060">
        <w:rPr>
          <w:rFonts w:ascii="Times New Roman" w:hAnsi="Times New Roman" w:cs="Times New Roman"/>
          <w:spacing w:val="-2"/>
          <w:sz w:val="28"/>
          <w:szCs w:val="28"/>
        </w:rPr>
        <w:t xml:space="preserve"> году индекса объема работ по виду деятельности «Строительство» до </w:t>
      </w:r>
      <w:r w:rsidR="00447C1E">
        <w:rPr>
          <w:rFonts w:ascii="Times New Roman" w:hAnsi="Times New Roman" w:cs="Times New Roman"/>
          <w:spacing w:val="-2"/>
          <w:sz w:val="28"/>
          <w:szCs w:val="28"/>
        </w:rPr>
        <w:t>207</w:t>
      </w:r>
      <w:r w:rsidRPr="001F2060">
        <w:rPr>
          <w:rFonts w:ascii="Times New Roman" w:hAnsi="Times New Roman" w:cs="Times New Roman"/>
          <w:spacing w:val="-2"/>
          <w:sz w:val="28"/>
          <w:szCs w:val="28"/>
        </w:rPr>
        <w:t xml:space="preserve"> % к 20</w:t>
      </w:r>
      <w:r w:rsidR="00447C1E">
        <w:rPr>
          <w:rFonts w:ascii="Times New Roman" w:hAnsi="Times New Roman" w:cs="Times New Roman"/>
          <w:spacing w:val="-2"/>
          <w:sz w:val="28"/>
          <w:szCs w:val="28"/>
        </w:rPr>
        <w:t>20</w:t>
      </w:r>
      <w:r w:rsidRPr="001F2060">
        <w:rPr>
          <w:rFonts w:ascii="Times New Roman" w:hAnsi="Times New Roman" w:cs="Times New Roman"/>
          <w:spacing w:val="-2"/>
          <w:sz w:val="28"/>
          <w:szCs w:val="28"/>
        </w:rPr>
        <w:t xml:space="preserve"> году, обусловлено завершением строительных работ, выполненных организациями и предприятиями, а также строительств</w:t>
      </w:r>
      <w:r w:rsidR="001F2060" w:rsidRPr="001F2060">
        <w:rPr>
          <w:rFonts w:ascii="Times New Roman" w:hAnsi="Times New Roman" w:cs="Times New Roman"/>
          <w:spacing w:val="-2"/>
          <w:sz w:val="28"/>
          <w:szCs w:val="28"/>
        </w:rPr>
        <w:t>ом</w:t>
      </w:r>
      <w:r w:rsidRPr="001F2060">
        <w:rPr>
          <w:rFonts w:ascii="Times New Roman" w:hAnsi="Times New Roman" w:cs="Times New Roman"/>
          <w:spacing w:val="-2"/>
          <w:sz w:val="28"/>
          <w:szCs w:val="28"/>
        </w:rPr>
        <w:t xml:space="preserve"> крупн</w:t>
      </w:r>
      <w:r w:rsidR="001F2060" w:rsidRPr="001F2060">
        <w:rPr>
          <w:rFonts w:ascii="Times New Roman" w:hAnsi="Times New Roman" w:cs="Times New Roman"/>
          <w:spacing w:val="-2"/>
          <w:sz w:val="28"/>
          <w:szCs w:val="28"/>
        </w:rPr>
        <w:t>ого</w:t>
      </w:r>
      <w:r w:rsidRPr="001F2060">
        <w:rPr>
          <w:rFonts w:ascii="Times New Roman" w:hAnsi="Times New Roman" w:cs="Times New Roman"/>
          <w:spacing w:val="-2"/>
          <w:sz w:val="28"/>
          <w:szCs w:val="28"/>
        </w:rPr>
        <w:t xml:space="preserve"> объект</w:t>
      </w:r>
      <w:r w:rsidR="001F2060" w:rsidRPr="001F2060">
        <w:rPr>
          <w:rFonts w:ascii="Times New Roman" w:hAnsi="Times New Roman" w:cs="Times New Roman"/>
          <w:spacing w:val="-2"/>
          <w:sz w:val="28"/>
          <w:szCs w:val="28"/>
        </w:rPr>
        <w:t>а- школы №4 в г.Болотное.</w:t>
      </w:r>
      <w:r w:rsidRPr="001F2060">
        <w:rPr>
          <w:rFonts w:ascii="Times New Roman" w:hAnsi="Times New Roman" w:cs="Times New Roman"/>
          <w:spacing w:val="-2"/>
          <w:sz w:val="28"/>
          <w:szCs w:val="28"/>
        </w:rPr>
        <w:t xml:space="preserve"> </w:t>
      </w:r>
      <w:r w:rsidRPr="001F2060">
        <w:rPr>
          <w:rFonts w:ascii="Times New Roman" w:eastAsia="Calibri" w:hAnsi="Times New Roman" w:cs="Times New Roman"/>
          <w:sz w:val="28"/>
          <w:szCs w:val="28"/>
          <w:lang w:eastAsia="ru-RU"/>
        </w:rPr>
        <w:t>С начала 202</w:t>
      </w:r>
      <w:r w:rsidR="00447C1E">
        <w:rPr>
          <w:rFonts w:ascii="Times New Roman" w:eastAsia="Calibri" w:hAnsi="Times New Roman" w:cs="Times New Roman"/>
          <w:sz w:val="28"/>
          <w:szCs w:val="28"/>
          <w:lang w:eastAsia="ru-RU"/>
        </w:rPr>
        <w:t>2</w:t>
      </w:r>
      <w:r w:rsidRPr="001F2060">
        <w:rPr>
          <w:rFonts w:ascii="Times New Roman" w:eastAsia="Calibri" w:hAnsi="Times New Roman" w:cs="Times New Roman"/>
          <w:sz w:val="28"/>
          <w:szCs w:val="28"/>
          <w:lang w:eastAsia="ru-RU"/>
        </w:rPr>
        <w:t xml:space="preserve"> года </w:t>
      </w:r>
      <w:r w:rsidR="001F2060" w:rsidRPr="001F2060">
        <w:rPr>
          <w:rFonts w:ascii="Times New Roman" w:eastAsia="Calibri" w:hAnsi="Times New Roman" w:cs="Times New Roman"/>
          <w:sz w:val="28"/>
          <w:szCs w:val="28"/>
          <w:lang w:eastAsia="ru-RU"/>
        </w:rPr>
        <w:t xml:space="preserve">темп роста </w:t>
      </w:r>
      <w:r w:rsidRPr="001F2060">
        <w:rPr>
          <w:rFonts w:ascii="Times New Roman" w:eastAsia="Calibri" w:hAnsi="Times New Roman" w:cs="Times New Roman"/>
          <w:sz w:val="28"/>
          <w:szCs w:val="28"/>
          <w:lang w:eastAsia="ru-RU"/>
        </w:rPr>
        <w:t xml:space="preserve">объема работ, выполненных по виду деятельности «Строительство», составил </w:t>
      </w:r>
      <w:r w:rsidR="00447C1E">
        <w:rPr>
          <w:rFonts w:ascii="Times New Roman" w:eastAsia="Calibri" w:hAnsi="Times New Roman" w:cs="Times New Roman"/>
          <w:sz w:val="28"/>
          <w:szCs w:val="28"/>
          <w:lang w:eastAsia="ru-RU"/>
        </w:rPr>
        <w:t>344</w:t>
      </w:r>
      <w:r w:rsidRPr="001F2060">
        <w:rPr>
          <w:rFonts w:ascii="Times New Roman" w:eastAsia="Calibri" w:hAnsi="Times New Roman" w:cs="Times New Roman"/>
          <w:sz w:val="28"/>
          <w:szCs w:val="28"/>
          <w:lang w:eastAsia="ru-RU"/>
        </w:rPr>
        <w:t>% к уровню аналогичного периода 202</w:t>
      </w:r>
      <w:r w:rsidR="00447C1E">
        <w:rPr>
          <w:rFonts w:ascii="Times New Roman" w:eastAsia="Calibri" w:hAnsi="Times New Roman" w:cs="Times New Roman"/>
          <w:sz w:val="28"/>
          <w:szCs w:val="28"/>
          <w:lang w:eastAsia="ru-RU"/>
        </w:rPr>
        <w:t>1</w:t>
      </w:r>
      <w:r w:rsidRPr="001F2060">
        <w:rPr>
          <w:rFonts w:ascii="Times New Roman" w:eastAsia="Calibri" w:hAnsi="Times New Roman" w:cs="Times New Roman"/>
          <w:sz w:val="28"/>
          <w:szCs w:val="28"/>
          <w:lang w:eastAsia="ru-RU"/>
        </w:rPr>
        <w:t xml:space="preserve"> года</w:t>
      </w:r>
      <w:r w:rsidR="00447C1E">
        <w:rPr>
          <w:rFonts w:ascii="Times New Roman" w:eastAsia="Calibri" w:hAnsi="Times New Roman" w:cs="Times New Roman"/>
          <w:sz w:val="28"/>
          <w:szCs w:val="28"/>
          <w:lang w:eastAsia="ru-RU"/>
        </w:rPr>
        <w:t xml:space="preserve"> и составил 176,5 </w:t>
      </w:r>
      <w:proofErr w:type="spellStart"/>
      <w:proofErr w:type="gramStart"/>
      <w:r w:rsidR="00447C1E">
        <w:rPr>
          <w:rFonts w:ascii="Times New Roman" w:eastAsia="Calibri" w:hAnsi="Times New Roman" w:cs="Times New Roman"/>
          <w:sz w:val="28"/>
          <w:szCs w:val="28"/>
          <w:lang w:eastAsia="ru-RU"/>
        </w:rPr>
        <w:t>млн.рублей</w:t>
      </w:r>
      <w:proofErr w:type="spellEnd"/>
      <w:proofErr w:type="gramEnd"/>
      <w:r w:rsidR="00447C1E">
        <w:rPr>
          <w:rFonts w:ascii="Times New Roman" w:eastAsia="Calibri" w:hAnsi="Times New Roman" w:cs="Times New Roman"/>
          <w:sz w:val="28"/>
          <w:szCs w:val="28"/>
          <w:lang w:eastAsia="ru-RU"/>
        </w:rPr>
        <w:t>.</w:t>
      </w:r>
    </w:p>
    <w:p w14:paraId="5B3AC29B" w14:textId="71A351E5" w:rsidR="00A909BD" w:rsidRDefault="00A909BD" w:rsidP="00BB7D6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w:t>
      </w:r>
      <w:r w:rsidR="00447C1E">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году наблюдается </w:t>
      </w:r>
      <w:r w:rsidR="00447C1E">
        <w:rPr>
          <w:rFonts w:ascii="Times New Roman" w:eastAsia="Calibri" w:hAnsi="Times New Roman" w:cs="Times New Roman"/>
          <w:sz w:val="28"/>
          <w:szCs w:val="28"/>
          <w:lang w:eastAsia="ru-RU"/>
        </w:rPr>
        <w:t xml:space="preserve">снижение </w:t>
      </w:r>
      <w:r>
        <w:rPr>
          <w:rFonts w:ascii="Times New Roman" w:eastAsia="Calibri" w:hAnsi="Times New Roman" w:cs="Times New Roman"/>
          <w:sz w:val="28"/>
          <w:szCs w:val="28"/>
          <w:lang w:eastAsia="ru-RU"/>
        </w:rPr>
        <w:t>темп</w:t>
      </w:r>
      <w:r w:rsidR="00447C1E">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 xml:space="preserve"> </w:t>
      </w:r>
      <w:r w:rsidRPr="00965620">
        <w:rPr>
          <w:rFonts w:ascii="Times New Roman" w:eastAsia="Calibri" w:hAnsi="Times New Roman" w:cs="Times New Roman"/>
          <w:sz w:val="28"/>
          <w:szCs w:val="28"/>
          <w:lang w:eastAsia="ru-RU"/>
        </w:rPr>
        <w:t>рост</w:t>
      </w:r>
      <w:r>
        <w:rPr>
          <w:rFonts w:ascii="Times New Roman" w:eastAsia="Calibri" w:hAnsi="Times New Roman" w:cs="Times New Roman"/>
          <w:sz w:val="28"/>
          <w:szCs w:val="28"/>
          <w:lang w:eastAsia="ru-RU"/>
        </w:rPr>
        <w:t>а</w:t>
      </w:r>
      <w:r w:rsidRPr="0096562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индивидуального </w:t>
      </w:r>
      <w:r w:rsidRPr="00965620">
        <w:rPr>
          <w:rFonts w:ascii="Times New Roman" w:eastAsia="Calibri" w:hAnsi="Times New Roman" w:cs="Times New Roman"/>
          <w:sz w:val="28"/>
          <w:szCs w:val="28"/>
          <w:lang w:eastAsia="ru-RU"/>
        </w:rPr>
        <w:t xml:space="preserve">жилищного строительства </w:t>
      </w:r>
      <w:r>
        <w:rPr>
          <w:rFonts w:ascii="Times New Roman" w:eastAsia="Calibri" w:hAnsi="Times New Roman" w:cs="Times New Roman"/>
          <w:sz w:val="28"/>
          <w:szCs w:val="28"/>
          <w:lang w:eastAsia="ru-RU"/>
        </w:rPr>
        <w:t>-</w:t>
      </w:r>
      <w:r w:rsidRPr="00965620">
        <w:rPr>
          <w:rFonts w:ascii="Times New Roman" w:eastAsia="Calibri" w:hAnsi="Times New Roman" w:cs="Times New Roman"/>
          <w:sz w:val="28"/>
          <w:szCs w:val="28"/>
          <w:lang w:eastAsia="ru-RU"/>
        </w:rPr>
        <w:t xml:space="preserve"> </w:t>
      </w:r>
      <w:r w:rsidR="00447C1E">
        <w:rPr>
          <w:rFonts w:ascii="Times New Roman" w:eastAsia="Calibri" w:hAnsi="Times New Roman" w:cs="Times New Roman"/>
          <w:sz w:val="28"/>
          <w:szCs w:val="28"/>
          <w:lang w:eastAsia="ru-RU"/>
        </w:rPr>
        <w:t xml:space="preserve">32% к уровню 2020 </w:t>
      </w:r>
      <w:r w:rsidRPr="00965620">
        <w:rPr>
          <w:rFonts w:ascii="Times New Roman" w:eastAsia="Calibri" w:hAnsi="Times New Roman" w:cs="Times New Roman"/>
          <w:sz w:val="28"/>
          <w:szCs w:val="28"/>
          <w:lang w:eastAsia="ru-RU"/>
        </w:rPr>
        <w:t>года</w:t>
      </w:r>
      <w:r>
        <w:rPr>
          <w:rFonts w:ascii="Times New Roman" w:eastAsia="Calibri" w:hAnsi="Times New Roman" w:cs="Times New Roman"/>
          <w:sz w:val="28"/>
          <w:szCs w:val="28"/>
          <w:lang w:eastAsia="ru-RU"/>
        </w:rPr>
        <w:t>.</w:t>
      </w:r>
      <w:r w:rsidRPr="00965620">
        <w:rPr>
          <w:rFonts w:ascii="Times New Roman" w:eastAsia="Calibri" w:hAnsi="Times New Roman" w:cs="Times New Roman"/>
          <w:sz w:val="28"/>
          <w:szCs w:val="28"/>
          <w:lang w:eastAsia="ru-RU"/>
        </w:rPr>
        <w:t xml:space="preserve"> </w:t>
      </w:r>
    </w:p>
    <w:p w14:paraId="78488D9F" w14:textId="728099A9" w:rsidR="00A909BD" w:rsidRPr="00965620" w:rsidRDefault="00A909BD" w:rsidP="00122E35">
      <w:pPr>
        <w:spacing w:after="0" w:line="240" w:lineRule="auto"/>
        <w:ind w:firstLine="709"/>
        <w:jc w:val="both"/>
        <w:rPr>
          <w:rFonts w:ascii="Times New Roman" w:eastAsia="Calibri" w:hAnsi="Times New Roman" w:cs="Times New Roman"/>
          <w:sz w:val="28"/>
          <w:szCs w:val="28"/>
          <w:lang w:eastAsia="ru-RU"/>
        </w:rPr>
      </w:pPr>
      <w:r w:rsidRPr="00965620">
        <w:rPr>
          <w:rFonts w:ascii="Times New Roman" w:eastAsia="Calibri" w:hAnsi="Times New Roman" w:cs="Times New Roman"/>
          <w:sz w:val="28"/>
          <w:szCs w:val="28"/>
          <w:lang w:eastAsia="ru-RU"/>
        </w:rPr>
        <w:t>По оценке 20</w:t>
      </w:r>
      <w:r>
        <w:rPr>
          <w:rFonts w:ascii="Times New Roman" w:eastAsia="Calibri" w:hAnsi="Times New Roman" w:cs="Times New Roman"/>
          <w:sz w:val="28"/>
          <w:szCs w:val="28"/>
          <w:lang w:eastAsia="ru-RU"/>
        </w:rPr>
        <w:t>2</w:t>
      </w:r>
      <w:r w:rsidR="00447C1E">
        <w:rPr>
          <w:rFonts w:ascii="Times New Roman" w:eastAsia="Calibri" w:hAnsi="Times New Roman" w:cs="Times New Roman"/>
          <w:sz w:val="28"/>
          <w:szCs w:val="28"/>
          <w:lang w:eastAsia="ru-RU"/>
        </w:rPr>
        <w:t>2</w:t>
      </w:r>
      <w:r w:rsidRPr="00965620">
        <w:rPr>
          <w:rFonts w:ascii="Times New Roman" w:eastAsia="Calibri" w:hAnsi="Times New Roman" w:cs="Times New Roman"/>
          <w:sz w:val="28"/>
          <w:szCs w:val="28"/>
          <w:lang w:eastAsia="ru-RU"/>
        </w:rPr>
        <w:t xml:space="preserve"> года в Болотнинском районе Новосибирской области планируется ввести </w:t>
      </w:r>
      <w:r w:rsidR="00447C1E">
        <w:rPr>
          <w:rFonts w:ascii="Times New Roman" w:eastAsia="Calibri" w:hAnsi="Times New Roman" w:cs="Times New Roman"/>
          <w:sz w:val="28"/>
          <w:szCs w:val="28"/>
          <w:lang w:eastAsia="ru-RU"/>
        </w:rPr>
        <w:t>2,0</w:t>
      </w:r>
      <w:r w:rsidR="00A658F4">
        <w:rPr>
          <w:rFonts w:ascii="Times New Roman" w:eastAsia="Calibri" w:hAnsi="Times New Roman" w:cs="Times New Roman"/>
          <w:sz w:val="28"/>
          <w:szCs w:val="28"/>
          <w:lang w:eastAsia="ru-RU"/>
        </w:rPr>
        <w:t xml:space="preserve"> </w:t>
      </w:r>
      <w:proofErr w:type="spellStart"/>
      <w:r w:rsidR="00A658F4">
        <w:rPr>
          <w:rFonts w:ascii="Times New Roman" w:eastAsia="Calibri" w:hAnsi="Times New Roman" w:cs="Times New Roman"/>
          <w:sz w:val="28"/>
          <w:szCs w:val="28"/>
          <w:lang w:eastAsia="ru-RU"/>
        </w:rPr>
        <w:t>тыс.</w:t>
      </w:r>
      <w:proofErr w:type="gramStart"/>
      <w:r w:rsidRPr="002A640B">
        <w:rPr>
          <w:rFonts w:ascii="Times New Roman" w:eastAsia="Calibri" w:hAnsi="Times New Roman" w:cs="Times New Roman"/>
          <w:sz w:val="28"/>
          <w:szCs w:val="28"/>
          <w:lang w:eastAsia="ru-RU"/>
        </w:rPr>
        <w:t>кв.</w:t>
      </w:r>
      <w:r w:rsidRPr="00965620">
        <w:rPr>
          <w:rFonts w:ascii="Times New Roman" w:eastAsia="Calibri" w:hAnsi="Times New Roman" w:cs="Times New Roman"/>
          <w:sz w:val="28"/>
          <w:szCs w:val="28"/>
          <w:lang w:eastAsia="ru-RU"/>
        </w:rPr>
        <w:t>м</w:t>
      </w:r>
      <w:proofErr w:type="spellEnd"/>
      <w:proofErr w:type="gramEnd"/>
      <w:r w:rsidR="00BB1866">
        <w:rPr>
          <w:rFonts w:ascii="Times New Roman" w:eastAsia="Calibri" w:hAnsi="Times New Roman" w:cs="Times New Roman"/>
          <w:sz w:val="28"/>
          <w:szCs w:val="28"/>
          <w:lang w:eastAsia="ru-RU"/>
        </w:rPr>
        <w:t xml:space="preserve"> жилья, </w:t>
      </w:r>
      <w:r w:rsidR="0018148C">
        <w:rPr>
          <w:rFonts w:ascii="Times New Roman" w:eastAsia="Calibri" w:hAnsi="Times New Roman" w:cs="Times New Roman"/>
          <w:sz w:val="28"/>
          <w:szCs w:val="28"/>
          <w:lang w:eastAsia="ru-RU"/>
        </w:rPr>
        <w:t xml:space="preserve">из них многоквартирный дом площадью </w:t>
      </w:r>
      <w:r w:rsidR="000B7799">
        <w:rPr>
          <w:rFonts w:ascii="Times New Roman" w:eastAsia="Calibri" w:hAnsi="Times New Roman" w:cs="Times New Roman"/>
          <w:sz w:val="28"/>
          <w:szCs w:val="28"/>
          <w:lang w:eastAsia="ru-RU"/>
        </w:rPr>
        <w:t>0,5тыс.</w:t>
      </w:r>
      <w:r w:rsidR="0018148C">
        <w:rPr>
          <w:rFonts w:ascii="Times New Roman" w:eastAsia="Calibri" w:hAnsi="Times New Roman" w:cs="Times New Roman"/>
          <w:sz w:val="28"/>
          <w:szCs w:val="28"/>
          <w:lang w:eastAsia="ru-RU"/>
        </w:rPr>
        <w:t>кв.м, предназначенный для обеспечения жилыми помещениями детей-сирот, а так же граждан</w:t>
      </w:r>
      <w:r w:rsidR="00993465">
        <w:rPr>
          <w:rFonts w:ascii="Times New Roman" w:eastAsia="Calibri" w:hAnsi="Times New Roman" w:cs="Times New Roman"/>
          <w:sz w:val="28"/>
          <w:szCs w:val="28"/>
          <w:lang w:eastAsia="ru-RU"/>
        </w:rPr>
        <w:t>-работников муниципальной сферы</w:t>
      </w:r>
      <w:r w:rsidR="000B7799">
        <w:rPr>
          <w:rFonts w:ascii="Times New Roman" w:eastAsia="Calibri" w:hAnsi="Times New Roman" w:cs="Times New Roman"/>
          <w:sz w:val="28"/>
          <w:szCs w:val="28"/>
          <w:lang w:eastAsia="ru-RU"/>
        </w:rPr>
        <w:t xml:space="preserve"> и более 1,4 </w:t>
      </w:r>
      <w:proofErr w:type="spellStart"/>
      <w:r w:rsidR="000B7799">
        <w:rPr>
          <w:rFonts w:ascii="Times New Roman" w:eastAsia="Calibri" w:hAnsi="Times New Roman" w:cs="Times New Roman"/>
          <w:sz w:val="28"/>
          <w:szCs w:val="28"/>
          <w:lang w:eastAsia="ru-RU"/>
        </w:rPr>
        <w:t>тыс.</w:t>
      </w:r>
      <w:r w:rsidR="00993465">
        <w:rPr>
          <w:rFonts w:ascii="Times New Roman" w:eastAsia="Calibri" w:hAnsi="Times New Roman" w:cs="Times New Roman"/>
          <w:sz w:val="28"/>
          <w:szCs w:val="28"/>
          <w:lang w:eastAsia="ru-RU"/>
        </w:rPr>
        <w:t>кв.м</w:t>
      </w:r>
      <w:proofErr w:type="spellEnd"/>
      <w:r w:rsidR="00993465">
        <w:rPr>
          <w:rFonts w:ascii="Times New Roman" w:eastAsia="Calibri" w:hAnsi="Times New Roman" w:cs="Times New Roman"/>
          <w:sz w:val="28"/>
          <w:szCs w:val="28"/>
          <w:lang w:eastAsia="ru-RU"/>
        </w:rPr>
        <w:t>. индивидуальны</w:t>
      </w:r>
      <w:r w:rsidR="000B7799">
        <w:rPr>
          <w:rFonts w:ascii="Times New Roman" w:eastAsia="Calibri" w:hAnsi="Times New Roman" w:cs="Times New Roman"/>
          <w:sz w:val="28"/>
          <w:szCs w:val="28"/>
          <w:lang w:eastAsia="ru-RU"/>
        </w:rPr>
        <w:t>х жилых домов</w:t>
      </w:r>
      <w:r w:rsidR="00993465">
        <w:rPr>
          <w:rFonts w:ascii="Times New Roman" w:eastAsia="Calibri" w:hAnsi="Times New Roman" w:cs="Times New Roman"/>
          <w:sz w:val="28"/>
          <w:szCs w:val="28"/>
          <w:lang w:eastAsia="ru-RU"/>
        </w:rPr>
        <w:t>.</w:t>
      </w:r>
      <w:r w:rsidRPr="00965620">
        <w:rPr>
          <w:rFonts w:ascii="Times New Roman" w:eastAsia="Calibri" w:hAnsi="Times New Roman" w:cs="Times New Roman"/>
          <w:sz w:val="28"/>
          <w:szCs w:val="28"/>
          <w:lang w:eastAsia="ru-RU"/>
        </w:rPr>
        <w:t xml:space="preserve"> </w:t>
      </w:r>
    </w:p>
    <w:p w14:paraId="126DFA63" w14:textId="6B7EA631" w:rsidR="00A909BD" w:rsidRPr="00015A95" w:rsidRDefault="00A909BD" w:rsidP="0012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6066F">
        <w:rPr>
          <w:rFonts w:ascii="Times New Roman" w:eastAsia="Times New Roman" w:hAnsi="Times New Roman" w:cs="Times New Roman"/>
          <w:color w:val="FF0000"/>
          <w:sz w:val="28"/>
          <w:szCs w:val="28"/>
          <w:lang w:eastAsia="ru-RU"/>
        </w:rPr>
        <w:t xml:space="preserve">      </w:t>
      </w:r>
      <w:r w:rsidR="00BB7D63">
        <w:rPr>
          <w:rFonts w:ascii="Times New Roman" w:eastAsia="Times New Roman" w:hAnsi="Times New Roman" w:cs="Times New Roman"/>
          <w:color w:val="FF0000"/>
          <w:sz w:val="28"/>
          <w:szCs w:val="28"/>
          <w:lang w:eastAsia="ru-RU"/>
        </w:rPr>
        <w:tab/>
      </w:r>
      <w:r w:rsidRPr="00015A9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w:t>
      </w:r>
      <w:r w:rsidR="00BB7D63">
        <w:rPr>
          <w:rFonts w:ascii="Times New Roman" w:eastAsia="Times New Roman" w:hAnsi="Times New Roman" w:cs="Times New Roman"/>
          <w:sz w:val="28"/>
          <w:szCs w:val="28"/>
          <w:lang w:eastAsia="ru-RU"/>
        </w:rPr>
        <w:t>1</w:t>
      </w:r>
      <w:r w:rsidRPr="00015A95">
        <w:rPr>
          <w:rFonts w:ascii="Times New Roman" w:eastAsia="Times New Roman" w:hAnsi="Times New Roman" w:cs="Times New Roman"/>
          <w:sz w:val="28"/>
          <w:szCs w:val="28"/>
          <w:lang w:eastAsia="ru-RU"/>
        </w:rPr>
        <w:t xml:space="preserve"> году</w:t>
      </w:r>
      <w:r w:rsidR="00BB7D63">
        <w:rPr>
          <w:rFonts w:ascii="Times New Roman" w:eastAsia="Times New Roman" w:hAnsi="Times New Roman" w:cs="Times New Roman"/>
          <w:sz w:val="28"/>
          <w:szCs w:val="28"/>
          <w:lang w:eastAsia="ru-RU"/>
        </w:rPr>
        <w:t xml:space="preserve"> и I полугодии 2022</w:t>
      </w:r>
      <w:r w:rsidRPr="00015A95">
        <w:rPr>
          <w:rFonts w:ascii="Times New Roman" w:eastAsia="Times New Roman" w:hAnsi="Times New Roman" w:cs="Times New Roman"/>
          <w:sz w:val="28"/>
          <w:szCs w:val="28"/>
          <w:lang w:eastAsia="ru-RU"/>
        </w:rPr>
        <w:t xml:space="preserve"> года в Болотнинском районе сохранялась отрицательная динамика прироста населения, играющая важную роль в сохранении численности населения и формировании трудовых ресурсов района. </w:t>
      </w:r>
    </w:p>
    <w:p w14:paraId="202B518D" w14:textId="7E178DC3" w:rsidR="00A909BD" w:rsidRPr="00965620" w:rsidRDefault="00BB7D63" w:rsidP="0012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909BD">
        <w:rPr>
          <w:rFonts w:ascii="Times New Roman" w:eastAsia="Times New Roman" w:hAnsi="Times New Roman" w:cs="Times New Roman"/>
          <w:sz w:val="28"/>
          <w:szCs w:val="28"/>
          <w:lang w:eastAsia="ru-RU"/>
        </w:rPr>
        <w:t>П</w:t>
      </w:r>
      <w:r w:rsidR="00A909BD" w:rsidRPr="00965620">
        <w:rPr>
          <w:rFonts w:ascii="Times New Roman" w:eastAsia="Times New Roman" w:hAnsi="Times New Roman" w:cs="Times New Roman"/>
          <w:sz w:val="28"/>
          <w:szCs w:val="28"/>
          <w:lang w:eastAsia="ru-RU"/>
        </w:rPr>
        <w:t xml:space="preserve">родолжается снижение рождаемости, обусловленное уменьшением числа женщин фертильного возраста, растет смертность, </w:t>
      </w:r>
      <w:r w:rsidR="00A909BD">
        <w:rPr>
          <w:rFonts w:ascii="Times New Roman" w:eastAsia="Times New Roman" w:hAnsi="Times New Roman" w:cs="Times New Roman"/>
          <w:sz w:val="28"/>
          <w:szCs w:val="28"/>
          <w:lang w:eastAsia="ru-RU"/>
        </w:rPr>
        <w:t>уменьшается</w:t>
      </w:r>
      <w:r w:rsidR="00A909BD" w:rsidRPr="00965620">
        <w:rPr>
          <w:rFonts w:ascii="Times New Roman" w:eastAsia="Times New Roman" w:hAnsi="Times New Roman" w:cs="Times New Roman"/>
          <w:sz w:val="28"/>
          <w:szCs w:val="28"/>
          <w:lang w:eastAsia="ru-RU"/>
        </w:rPr>
        <w:t xml:space="preserve"> население в трудоспособном возрасте и растет численность пожилых людей.</w:t>
      </w:r>
    </w:p>
    <w:p w14:paraId="38E460CB" w14:textId="32797141" w:rsidR="00A909BD" w:rsidRPr="00C2237E" w:rsidRDefault="00A909BD" w:rsidP="00BB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5620">
        <w:rPr>
          <w:rFonts w:ascii="Times New Roman" w:eastAsia="Times New Roman" w:hAnsi="Times New Roman" w:cs="Times New Roman"/>
          <w:sz w:val="28"/>
          <w:szCs w:val="28"/>
          <w:lang w:eastAsia="ru-RU"/>
        </w:rPr>
        <w:lastRenderedPageBreak/>
        <w:t xml:space="preserve">         </w:t>
      </w:r>
      <w:r w:rsidRPr="00C2237E">
        <w:rPr>
          <w:rFonts w:ascii="Times New Roman" w:eastAsia="Times New Roman" w:hAnsi="Times New Roman" w:cs="Times New Roman"/>
          <w:sz w:val="28"/>
          <w:szCs w:val="28"/>
          <w:lang w:eastAsia="ru-RU"/>
        </w:rPr>
        <w:t>По данным территориального органа Федеральной службы государственной статистики по Новосибирской области, в 202</w:t>
      </w:r>
      <w:r w:rsidR="00E2153D" w:rsidRPr="00C2237E">
        <w:rPr>
          <w:rFonts w:ascii="Times New Roman" w:eastAsia="Times New Roman" w:hAnsi="Times New Roman" w:cs="Times New Roman"/>
          <w:sz w:val="28"/>
          <w:szCs w:val="28"/>
          <w:lang w:eastAsia="ru-RU"/>
        </w:rPr>
        <w:t>1</w:t>
      </w:r>
      <w:r w:rsidRPr="00C2237E">
        <w:rPr>
          <w:rFonts w:ascii="Times New Roman" w:eastAsia="Times New Roman" w:hAnsi="Times New Roman" w:cs="Times New Roman"/>
          <w:sz w:val="28"/>
          <w:szCs w:val="28"/>
          <w:lang w:eastAsia="ru-RU"/>
        </w:rPr>
        <w:t xml:space="preserve"> году в районе родилс</w:t>
      </w:r>
      <w:r w:rsidR="00485A57">
        <w:rPr>
          <w:rFonts w:ascii="Times New Roman" w:eastAsia="Times New Roman" w:hAnsi="Times New Roman" w:cs="Times New Roman"/>
          <w:sz w:val="28"/>
          <w:szCs w:val="28"/>
          <w:lang w:eastAsia="ru-RU"/>
        </w:rPr>
        <w:t>я</w:t>
      </w:r>
      <w:r w:rsidRPr="00C2237E">
        <w:rPr>
          <w:rFonts w:ascii="Times New Roman" w:eastAsia="Times New Roman" w:hAnsi="Times New Roman" w:cs="Times New Roman"/>
          <w:sz w:val="28"/>
          <w:szCs w:val="28"/>
          <w:lang w:eastAsia="ru-RU"/>
        </w:rPr>
        <w:t xml:space="preserve"> 29</w:t>
      </w:r>
      <w:r w:rsidR="00E2153D" w:rsidRPr="00C2237E">
        <w:rPr>
          <w:rFonts w:ascii="Times New Roman" w:eastAsia="Times New Roman" w:hAnsi="Times New Roman" w:cs="Times New Roman"/>
          <w:sz w:val="28"/>
          <w:szCs w:val="28"/>
          <w:lang w:eastAsia="ru-RU"/>
        </w:rPr>
        <w:t>1</w:t>
      </w:r>
      <w:r w:rsidRPr="00C2237E">
        <w:rPr>
          <w:rFonts w:ascii="Times New Roman" w:eastAsia="Times New Roman" w:hAnsi="Times New Roman" w:cs="Times New Roman"/>
          <w:sz w:val="28"/>
          <w:szCs w:val="28"/>
          <w:lang w:eastAsia="ru-RU"/>
        </w:rPr>
        <w:t xml:space="preserve"> младен</w:t>
      </w:r>
      <w:r w:rsidR="000A1003">
        <w:rPr>
          <w:rFonts w:ascii="Times New Roman" w:eastAsia="Times New Roman" w:hAnsi="Times New Roman" w:cs="Times New Roman"/>
          <w:sz w:val="28"/>
          <w:szCs w:val="28"/>
          <w:lang w:eastAsia="ru-RU"/>
        </w:rPr>
        <w:t>е</w:t>
      </w:r>
      <w:r w:rsidRPr="00C2237E">
        <w:rPr>
          <w:rFonts w:ascii="Times New Roman" w:eastAsia="Times New Roman" w:hAnsi="Times New Roman" w:cs="Times New Roman"/>
          <w:sz w:val="28"/>
          <w:szCs w:val="28"/>
          <w:lang w:eastAsia="ru-RU"/>
        </w:rPr>
        <w:t xml:space="preserve">ц, что на </w:t>
      </w:r>
      <w:r w:rsidR="00706A70" w:rsidRPr="00C2237E">
        <w:rPr>
          <w:rFonts w:ascii="Times New Roman" w:eastAsia="Times New Roman" w:hAnsi="Times New Roman" w:cs="Times New Roman"/>
          <w:sz w:val="28"/>
          <w:szCs w:val="28"/>
          <w:lang w:eastAsia="ru-RU"/>
        </w:rPr>
        <w:t>5</w:t>
      </w:r>
      <w:r w:rsidRPr="00C2237E">
        <w:rPr>
          <w:rFonts w:ascii="Times New Roman" w:eastAsia="Times New Roman" w:hAnsi="Times New Roman" w:cs="Times New Roman"/>
          <w:sz w:val="28"/>
          <w:szCs w:val="28"/>
          <w:lang w:eastAsia="ru-RU"/>
        </w:rPr>
        <w:t xml:space="preserve"> меньше</w:t>
      </w:r>
      <w:r w:rsidR="00E2153D" w:rsidRPr="00C2237E">
        <w:rPr>
          <w:rFonts w:ascii="Times New Roman" w:eastAsia="Times New Roman" w:hAnsi="Times New Roman" w:cs="Times New Roman"/>
          <w:sz w:val="28"/>
          <w:szCs w:val="28"/>
          <w:lang w:eastAsia="ru-RU"/>
        </w:rPr>
        <w:t>, чем за период 2020</w:t>
      </w:r>
      <w:r w:rsidRPr="00C2237E">
        <w:rPr>
          <w:rFonts w:ascii="Times New Roman" w:eastAsia="Times New Roman" w:hAnsi="Times New Roman" w:cs="Times New Roman"/>
          <w:sz w:val="28"/>
          <w:szCs w:val="28"/>
          <w:lang w:eastAsia="ru-RU"/>
        </w:rPr>
        <w:t xml:space="preserve"> года. Коэффициент рождаемости (рождаемость на 1000 человек населения) составил 1</w:t>
      </w:r>
      <w:r w:rsidR="00706A70" w:rsidRPr="00C2237E">
        <w:rPr>
          <w:rFonts w:ascii="Times New Roman" w:eastAsia="Times New Roman" w:hAnsi="Times New Roman" w:cs="Times New Roman"/>
          <w:sz w:val="28"/>
          <w:szCs w:val="28"/>
          <w:lang w:eastAsia="ru-RU"/>
        </w:rPr>
        <w:t>1</w:t>
      </w:r>
      <w:r w:rsidRPr="00C2237E">
        <w:rPr>
          <w:rFonts w:ascii="Times New Roman" w:eastAsia="Times New Roman" w:hAnsi="Times New Roman" w:cs="Times New Roman"/>
          <w:sz w:val="28"/>
          <w:szCs w:val="28"/>
          <w:lang w:eastAsia="ru-RU"/>
        </w:rPr>
        <w:t>,</w:t>
      </w:r>
      <w:r w:rsidR="00706A70" w:rsidRPr="00C2237E">
        <w:rPr>
          <w:rFonts w:ascii="Times New Roman" w:eastAsia="Times New Roman" w:hAnsi="Times New Roman" w:cs="Times New Roman"/>
          <w:sz w:val="28"/>
          <w:szCs w:val="28"/>
          <w:lang w:eastAsia="ru-RU"/>
        </w:rPr>
        <w:t>2</w:t>
      </w:r>
      <w:r w:rsidRPr="00C2237E">
        <w:rPr>
          <w:rFonts w:ascii="Times New Roman" w:eastAsia="Times New Roman" w:hAnsi="Times New Roman" w:cs="Times New Roman"/>
          <w:sz w:val="28"/>
          <w:szCs w:val="28"/>
          <w:lang w:eastAsia="ru-RU"/>
        </w:rPr>
        <w:t xml:space="preserve"> промилле.</w:t>
      </w:r>
    </w:p>
    <w:p w14:paraId="7023666E" w14:textId="00C5AB65" w:rsidR="00D54273" w:rsidRPr="00DA059C" w:rsidRDefault="00D54273" w:rsidP="00D5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A059C">
        <w:rPr>
          <w:rFonts w:ascii="Times New Roman" w:eastAsia="Times New Roman" w:hAnsi="Times New Roman" w:cs="Times New Roman"/>
          <w:sz w:val="28"/>
          <w:szCs w:val="28"/>
          <w:lang w:eastAsia="ru-RU"/>
        </w:rPr>
        <w:t>Число умерших в 2021 году 571 чел., коэффициент см</w:t>
      </w:r>
      <w:r w:rsidR="00DA059C" w:rsidRPr="00DA059C">
        <w:rPr>
          <w:rFonts w:ascii="Times New Roman" w:eastAsia="Times New Roman" w:hAnsi="Times New Roman" w:cs="Times New Roman"/>
          <w:sz w:val="28"/>
          <w:szCs w:val="28"/>
          <w:lang w:eastAsia="ru-RU"/>
        </w:rPr>
        <w:t>ертности составил 22</w:t>
      </w:r>
      <w:r w:rsidRPr="00DA059C">
        <w:rPr>
          <w:rFonts w:ascii="Times New Roman" w:eastAsia="Times New Roman" w:hAnsi="Times New Roman" w:cs="Times New Roman"/>
          <w:sz w:val="28"/>
          <w:szCs w:val="28"/>
          <w:lang w:eastAsia="ru-RU"/>
        </w:rPr>
        <w:t xml:space="preserve"> промилле (умерших на 1000 человек населения). В результате сохранения превышения смертности населения над рождаемостью, естественная убыль населения составила в 2021 году 280 человек, что в 1,3 раза больше, чем годом ранее.</w:t>
      </w:r>
    </w:p>
    <w:p w14:paraId="191D6A65" w14:textId="77777777" w:rsidR="00D54273" w:rsidRPr="00DE3A4A" w:rsidRDefault="00D54273" w:rsidP="00D54273">
      <w:pPr>
        <w:pStyle w:val="2b"/>
        <w:shd w:val="clear" w:color="auto" w:fill="auto"/>
        <w:spacing w:after="0" w:line="240" w:lineRule="auto"/>
        <w:ind w:firstLine="700"/>
        <w:jc w:val="both"/>
        <w:rPr>
          <w:rFonts w:ascii="Times New Roman" w:eastAsia="Times New Roman" w:hAnsi="Times New Roman" w:cs="Times New Roman"/>
          <w:sz w:val="28"/>
          <w:szCs w:val="28"/>
          <w:lang w:eastAsia="ru-RU"/>
        </w:rPr>
      </w:pPr>
      <w:r w:rsidRPr="00DE3A4A">
        <w:rPr>
          <w:rFonts w:ascii="Times New Roman" w:hAnsi="Times New Roman" w:cs="Times New Roman"/>
          <w:sz w:val="28"/>
          <w:szCs w:val="28"/>
        </w:rPr>
        <w:t>В течение 2021 года в районе отмечалось понижение миграционной активности населения, в результате этого сложилось отрицательное сальдо миграции, которое составило 195 человек. Число прибывших в райо</w:t>
      </w:r>
      <w:r w:rsidRPr="00DE3A4A">
        <w:rPr>
          <w:rFonts w:ascii="Times New Roman" w:eastAsia="Times New Roman" w:hAnsi="Times New Roman" w:cs="Times New Roman"/>
          <w:sz w:val="28"/>
          <w:szCs w:val="28"/>
          <w:lang w:eastAsia="ru-RU"/>
        </w:rPr>
        <w:t>н в 2021 году по сравнению с 2020 годом уменьшилось на 133 человека и составило 510 человек. Число убывших из района уменьшилось на 31 и составило 705 человек.</w:t>
      </w:r>
    </w:p>
    <w:p w14:paraId="188775D7" w14:textId="77777777" w:rsidR="00D54273" w:rsidRPr="00DE3A4A" w:rsidRDefault="00D54273" w:rsidP="00D54273">
      <w:pPr>
        <w:pStyle w:val="2b"/>
        <w:shd w:val="clear" w:color="auto" w:fill="auto"/>
        <w:spacing w:after="0" w:line="240" w:lineRule="auto"/>
        <w:jc w:val="both"/>
        <w:rPr>
          <w:rFonts w:ascii="Times New Roman" w:eastAsia="Times New Roman" w:hAnsi="Times New Roman" w:cs="Times New Roman"/>
          <w:sz w:val="28"/>
          <w:szCs w:val="28"/>
          <w:lang w:eastAsia="ru-RU"/>
        </w:rPr>
      </w:pPr>
      <w:r w:rsidRPr="00DE3A4A">
        <w:rPr>
          <w:rFonts w:ascii="Times New Roman" w:eastAsia="Times New Roman" w:hAnsi="Times New Roman" w:cs="Times New Roman"/>
          <w:sz w:val="28"/>
          <w:szCs w:val="28"/>
          <w:lang w:eastAsia="ru-RU"/>
        </w:rPr>
        <w:t xml:space="preserve">       </w:t>
      </w:r>
      <w:r w:rsidRPr="00DE3A4A">
        <w:rPr>
          <w:rFonts w:ascii="Times New Roman" w:eastAsia="Times New Roman" w:hAnsi="Times New Roman" w:cs="Times New Roman"/>
          <w:sz w:val="28"/>
          <w:szCs w:val="28"/>
          <w:lang w:eastAsia="ru-RU"/>
        </w:rPr>
        <w:tab/>
        <w:t xml:space="preserve">В итоге за 2021 год число жителей района снизилось - на 475 человека и на 01.01.2022 года составило 25944 человека. В первом полугодии 2022 г. численность населения уменьшилась относительно аналогичного периода 2021 года на 2% и составила 25690 человек, по оценке 2022 года численность района составит 25500 человек. </w:t>
      </w:r>
    </w:p>
    <w:p w14:paraId="035A7766" w14:textId="4CE3287F" w:rsidR="00EF6BAD" w:rsidRPr="00BD4ACA" w:rsidRDefault="00EF6BAD" w:rsidP="00EF6BAD">
      <w:pPr>
        <w:spacing w:after="0" w:line="240" w:lineRule="auto"/>
        <w:ind w:firstLine="709"/>
        <w:jc w:val="both"/>
        <w:rPr>
          <w:rFonts w:ascii="Times New Roman" w:eastAsia="Calibri" w:hAnsi="Times New Roman" w:cs="Times New Roman"/>
          <w:sz w:val="28"/>
          <w:szCs w:val="28"/>
          <w:lang w:eastAsia="ru-RU"/>
        </w:rPr>
      </w:pPr>
      <w:r w:rsidRPr="00BD4ACA">
        <w:rPr>
          <w:rFonts w:ascii="Times New Roman" w:eastAsia="Calibri" w:hAnsi="Times New Roman" w:cs="Times New Roman"/>
          <w:sz w:val="28"/>
          <w:szCs w:val="28"/>
          <w:lang w:eastAsia="ru-RU"/>
        </w:rPr>
        <w:t xml:space="preserve">В 2021 году отмечено увеличение темпов роста номинальных денежных доходов населения и замедление снижения их реальной величины. Так, в 2021 году доходы сложились в сумме </w:t>
      </w:r>
      <w:r w:rsidR="00DE3A4A" w:rsidRPr="00BD4ACA">
        <w:rPr>
          <w:rFonts w:ascii="Times New Roman" w:eastAsia="Calibri" w:hAnsi="Times New Roman" w:cs="Times New Roman"/>
          <w:sz w:val="28"/>
          <w:szCs w:val="28"/>
          <w:lang w:eastAsia="ru-RU"/>
        </w:rPr>
        <w:t>4905,15 млн. рублей</w:t>
      </w:r>
      <w:r w:rsidR="006A7E15" w:rsidRPr="00BD4ACA">
        <w:rPr>
          <w:rFonts w:ascii="Times New Roman" w:eastAsia="Calibri" w:hAnsi="Times New Roman" w:cs="Times New Roman"/>
          <w:sz w:val="28"/>
          <w:szCs w:val="28"/>
          <w:lang w:eastAsia="ru-RU"/>
        </w:rPr>
        <w:t xml:space="preserve"> (120% к уровню 2020 года)</w:t>
      </w:r>
      <w:r w:rsidR="00DE3A4A" w:rsidRPr="00BD4ACA">
        <w:rPr>
          <w:rFonts w:ascii="Times New Roman" w:eastAsia="Calibri" w:hAnsi="Times New Roman" w:cs="Times New Roman"/>
          <w:sz w:val="28"/>
          <w:szCs w:val="28"/>
          <w:lang w:eastAsia="ru-RU"/>
        </w:rPr>
        <w:t>.</w:t>
      </w:r>
    </w:p>
    <w:p w14:paraId="7C2162E6" w14:textId="4A65690F" w:rsidR="00A909BD" w:rsidRPr="00DE3A4A" w:rsidRDefault="00EF6BAD" w:rsidP="00A909BD">
      <w:pPr>
        <w:pStyle w:val="ae"/>
        <w:spacing w:after="0"/>
        <w:jc w:val="both"/>
        <w:rPr>
          <w:spacing w:val="2"/>
          <w:sz w:val="28"/>
          <w:szCs w:val="28"/>
        </w:rPr>
      </w:pPr>
      <w:r w:rsidRPr="00BD4ACA">
        <w:rPr>
          <w:rFonts w:eastAsia="Calibri"/>
          <w:sz w:val="28"/>
          <w:szCs w:val="28"/>
        </w:rPr>
        <w:t xml:space="preserve">          </w:t>
      </w:r>
      <w:r w:rsidR="00A909BD" w:rsidRPr="00BD4ACA">
        <w:rPr>
          <w:spacing w:val="2"/>
          <w:sz w:val="28"/>
          <w:szCs w:val="28"/>
        </w:rPr>
        <w:t>В первом полугодии 202</w:t>
      </w:r>
      <w:r w:rsidRPr="00BD4ACA">
        <w:rPr>
          <w:spacing w:val="2"/>
          <w:sz w:val="28"/>
          <w:szCs w:val="28"/>
        </w:rPr>
        <w:t>2</w:t>
      </w:r>
      <w:r w:rsidR="00A909BD" w:rsidRPr="00BD4ACA">
        <w:rPr>
          <w:spacing w:val="2"/>
          <w:sz w:val="28"/>
          <w:szCs w:val="28"/>
        </w:rPr>
        <w:t xml:space="preserve"> года сохраняется рост номиналь</w:t>
      </w:r>
      <w:r w:rsidR="006A7E15" w:rsidRPr="00BD4ACA">
        <w:rPr>
          <w:spacing w:val="2"/>
          <w:sz w:val="28"/>
          <w:szCs w:val="28"/>
        </w:rPr>
        <w:t xml:space="preserve">ных денежных доходов населения </w:t>
      </w:r>
      <w:r w:rsidRPr="00BD4ACA">
        <w:rPr>
          <w:spacing w:val="2"/>
          <w:sz w:val="28"/>
          <w:szCs w:val="28"/>
        </w:rPr>
        <w:t>108</w:t>
      </w:r>
      <w:r w:rsidR="006A7E15" w:rsidRPr="00BD4ACA">
        <w:rPr>
          <w:spacing w:val="2"/>
          <w:sz w:val="28"/>
          <w:szCs w:val="28"/>
        </w:rPr>
        <w:t>% к уровню 2021 года</w:t>
      </w:r>
      <w:r w:rsidR="00A909BD" w:rsidRPr="00BD4ACA">
        <w:rPr>
          <w:spacing w:val="2"/>
          <w:sz w:val="28"/>
          <w:szCs w:val="28"/>
        </w:rPr>
        <w:t>, что способствует дальнейшему снижению доли населения с денежными доходами ниже величины прожиточного минимума.</w:t>
      </w:r>
    </w:p>
    <w:p w14:paraId="27DC010D" w14:textId="3262AC49" w:rsidR="00A909BD" w:rsidRDefault="00A909BD" w:rsidP="00A909BD">
      <w:pPr>
        <w:spacing w:after="0" w:line="240" w:lineRule="auto"/>
        <w:ind w:firstLine="709"/>
        <w:jc w:val="both"/>
        <w:rPr>
          <w:rFonts w:ascii="Times New Roman" w:eastAsia="Calibri" w:hAnsi="Times New Roman" w:cs="Times New Roman"/>
          <w:sz w:val="28"/>
          <w:szCs w:val="28"/>
          <w:lang w:eastAsia="ru-RU"/>
        </w:rPr>
      </w:pPr>
      <w:r w:rsidRPr="00C74F38">
        <w:rPr>
          <w:rFonts w:ascii="Times New Roman" w:eastAsia="Calibri" w:hAnsi="Times New Roman" w:cs="Times New Roman"/>
          <w:b/>
          <w:sz w:val="28"/>
          <w:szCs w:val="28"/>
          <w:lang w:eastAsia="ru-RU"/>
        </w:rPr>
        <w:t xml:space="preserve"> </w:t>
      </w:r>
      <w:r w:rsidRPr="00DE3A4A">
        <w:rPr>
          <w:rFonts w:ascii="Times New Roman" w:eastAsia="Calibri" w:hAnsi="Times New Roman" w:cs="Times New Roman"/>
          <w:sz w:val="28"/>
          <w:szCs w:val="28"/>
          <w:lang w:eastAsia="ru-RU"/>
        </w:rPr>
        <w:t>По итогам 202</w:t>
      </w:r>
      <w:r w:rsidR="00EF6BAD" w:rsidRPr="00DE3A4A">
        <w:rPr>
          <w:rFonts w:ascii="Times New Roman" w:eastAsia="Calibri" w:hAnsi="Times New Roman" w:cs="Times New Roman"/>
          <w:sz w:val="28"/>
          <w:szCs w:val="28"/>
          <w:lang w:eastAsia="ru-RU"/>
        </w:rPr>
        <w:t>2</w:t>
      </w:r>
      <w:r w:rsidRPr="00DE3A4A">
        <w:rPr>
          <w:rFonts w:ascii="Times New Roman" w:eastAsia="Calibri" w:hAnsi="Times New Roman" w:cs="Times New Roman"/>
          <w:sz w:val="28"/>
          <w:szCs w:val="28"/>
          <w:lang w:eastAsia="ru-RU"/>
        </w:rPr>
        <w:t xml:space="preserve"> года прогнозируется, что реальные располагаемые денежные доходы населения составят </w:t>
      </w:r>
      <w:r w:rsidR="00EF6BAD" w:rsidRPr="00DE3A4A">
        <w:rPr>
          <w:rFonts w:ascii="Times New Roman" w:eastAsia="Calibri" w:hAnsi="Times New Roman" w:cs="Times New Roman"/>
          <w:sz w:val="28"/>
          <w:szCs w:val="28"/>
          <w:lang w:eastAsia="ru-RU"/>
        </w:rPr>
        <w:t>107</w:t>
      </w:r>
      <w:r w:rsidRPr="00DE3A4A">
        <w:rPr>
          <w:rFonts w:ascii="Times New Roman" w:eastAsia="Calibri" w:hAnsi="Times New Roman" w:cs="Times New Roman"/>
          <w:sz w:val="28"/>
          <w:szCs w:val="28"/>
          <w:lang w:eastAsia="ru-RU"/>
        </w:rPr>
        <w:t>% относительно уровня 202</w:t>
      </w:r>
      <w:r w:rsidR="00EF6BAD" w:rsidRPr="00DE3A4A">
        <w:rPr>
          <w:rFonts w:ascii="Times New Roman" w:eastAsia="Calibri" w:hAnsi="Times New Roman" w:cs="Times New Roman"/>
          <w:sz w:val="28"/>
          <w:szCs w:val="28"/>
          <w:lang w:eastAsia="ru-RU"/>
        </w:rPr>
        <w:t>1</w:t>
      </w:r>
      <w:r w:rsidRPr="00DE3A4A">
        <w:rPr>
          <w:rFonts w:ascii="Times New Roman" w:eastAsia="Calibri" w:hAnsi="Times New Roman" w:cs="Times New Roman"/>
          <w:sz w:val="28"/>
          <w:szCs w:val="28"/>
          <w:lang w:eastAsia="ru-RU"/>
        </w:rPr>
        <w:t xml:space="preserve"> года.</w:t>
      </w:r>
    </w:p>
    <w:p w14:paraId="3293606C" w14:textId="77777777" w:rsidR="00D81D51" w:rsidRPr="00C74F38" w:rsidRDefault="00D81D51" w:rsidP="00D81D51">
      <w:pPr>
        <w:pStyle w:val="18"/>
        <w:widowControl w:val="0"/>
        <w:spacing w:before="0" w:beforeAutospacing="0" w:after="0" w:afterAutospacing="0"/>
        <w:ind w:firstLine="709"/>
        <w:jc w:val="both"/>
        <w:rPr>
          <w:sz w:val="28"/>
          <w:szCs w:val="28"/>
        </w:rPr>
      </w:pPr>
      <w:r w:rsidRPr="00C74F38">
        <w:rPr>
          <w:sz w:val="28"/>
          <w:szCs w:val="28"/>
        </w:rPr>
        <w:t>Рост заработной платы отмечен во всех видах экономической деятельности, в том числе и бюджетных организациях района.</w:t>
      </w:r>
    </w:p>
    <w:p w14:paraId="2D89ADD0" w14:textId="77777777" w:rsidR="00C74F38" w:rsidRPr="00C74F38" w:rsidRDefault="00C74F38" w:rsidP="00C74F38">
      <w:pPr>
        <w:pStyle w:val="18"/>
        <w:widowControl w:val="0"/>
        <w:spacing w:before="0" w:beforeAutospacing="0" w:after="0" w:afterAutospacing="0"/>
        <w:ind w:firstLine="709"/>
        <w:jc w:val="both"/>
        <w:rPr>
          <w:sz w:val="28"/>
          <w:szCs w:val="28"/>
        </w:rPr>
      </w:pPr>
      <w:r w:rsidRPr="00C74F38">
        <w:rPr>
          <w:sz w:val="28"/>
        </w:rPr>
        <w:t xml:space="preserve">За 2021 год заработная плата работников бюджетной сферы выросла в среднем на 15,2% и составила по организациям муниципальной формы собственности 31398 рублей.  </w:t>
      </w:r>
    </w:p>
    <w:p w14:paraId="68618D93" w14:textId="3B28EFE2" w:rsidR="0039153C" w:rsidRPr="00C74F38" w:rsidRDefault="002146D0" w:rsidP="00A909BD">
      <w:pPr>
        <w:pStyle w:val="18"/>
        <w:widowControl w:val="0"/>
        <w:spacing w:before="0" w:beforeAutospacing="0" w:after="0" w:afterAutospacing="0"/>
        <w:ind w:firstLine="709"/>
        <w:jc w:val="both"/>
        <w:rPr>
          <w:sz w:val="28"/>
          <w:szCs w:val="28"/>
        </w:rPr>
      </w:pPr>
      <w:r w:rsidRPr="00C74F38">
        <w:rPr>
          <w:sz w:val="28"/>
          <w:szCs w:val="28"/>
        </w:rPr>
        <w:t xml:space="preserve">Среднемесячная заработная плата по общему кругу предприятий района на 01.07.2022 года составила 30075,37 руб., что на 13,4% выше уровня прошлого года. </w:t>
      </w:r>
      <w:r w:rsidR="0039153C" w:rsidRPr="00C74F38">
        <w:rPr>
          <w:sz w:val="28"/>
          <w:szCs w:val="28"/>
        </w:rPr>
        <w:t xml:space="preserve"> </w:t>
      </w:r>
    </w:p>
    <w:p w14:paraId="63F1DE82" w14:textId="77777777" w:rsidR="00D54273" w:rsidRPr="00C74F38" w:rsidRDefault="00D54273" w:rsidP="00D54273">
      <w:pPr>
        <w:pStyle w:val="ae"/>
        <w:spacing w:after="0"/>
        <w:ind w:firstLine="708"/>
        <w:jc w:val="both"/>
        <w:rPr>
          <w:sz w:val="28"/>
          <w:szCs w:val="28"/>
        </w:rPr>
      </w:pPr>
      <w:r w:rsidRPr="00C74F38">
        <w:rPr>
          <w:sz w:val="28"/>
          <w:szCs w:val="28"/>
        </w:rPr>
        <w:t>Наиболее высокий уровень заработной платы в 2021 году наблюдался в организациях транспортировки и хранения, государственном управлении, обрабатывающем производстве. Заработная плата в сельском хозяйстве остается самой низкой и составляет 26175 руб.</w:t>
      </w:r>
    </w:p>
    <w:p w14:paraId="394840CC" w14:textId="1AA0F664" w:rsidR="00A909BD" w:rsidRPr="00C74F38" w:rsidRDefault="00A909BD" w:rsidP="00D54273">
      <w:pPr>
        <w:spacing w:after="0" w:line="240" w:lineRule="auto"/>
        <w:jc w:val="both"/>
        <w:rPr>
          <w:rFonts w:ascii="Times New Roman" w:hAnsi="Times New Roman" w:cs="Times New Roman"/>
          <w:sz w:val="28"/>
          <w:szCs w:val="28"/>
        </w:rPr>
      </w:pPr>
      <w:r w:rsidRPr="00C74F38">
        <w:rPr>
          <w:rFonts w:ascii="Times New Roman" w:hAnsi="Times New Roman" w:cs="Times New Roman"/>
          <w:sz w:val="28"/>
          <w:szCs w:val="28"/>
        </w:rPr>
        <w:t xml:space="preserve">            В районе сохраняется тенденция отсутстви</w:t>
      </w:r>
      <w:r w:rsidR="00D81D51">
        <w:rPr>
          <w:rFonts w:ascii="Times New Roman" w:hAnsi="Times New Roman" w:cs="Times New Roman"/>
          <w:sz w:val="28"/>
          <w:szCs w:val="28"/>
        </w:rPr>
        <w:t>я</w:t>
      </w:r>
      <w:r w:rsidRPr="00C74F38">
        <w:rPr>
          <w:rFonts w:ascii="Times New Roman" w:hAnsi="Times New Roman" w:cs="Times New Roman"/>
          <w:sz w:val="28"/>
          <w:szCs w:val="28"/>
        </w:rPr>
        <w:t xml:space="preserve"> просроченной задолженности по заработной плате. </w:t>
      </w:r>
    </w:p>
    <w:p w14:paraId="551B2C2F" w14:textId="3A75182E" w:rsidR="00D81D51" w:rsidRDefault="00A909BD" w:rsidP="00BD4ACA">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lastRenderedPageBreak/>
        <w:t xml:space="preserve">Ситуация на рынке труда Болотнинского района в последние годы оставалась относительно стабильной, этому способствовало то, что в районе были разработаны и реализованы мероприятия по повышению уровня занятости населения Болотнинского района </w:t>
      </w:r>
      <w:r w:rsidR="007C72FC" w:rsidRPr="00BD4ACA">
        <w:rPr>
          <w:rFonts w:ascii="Times New Roman" w:hAnsi="Times New Roman" w:cs="Times New Roman"/>
          <w:sz w:val="28"/>
          <w:szCs w:val="28"/>
        </w:rPr>
        <w:t>в рамках программы содействия занятости населения Новосибирской области</w:t>
      </w:r>
      <w:r w:rsidRPr="00BD4ACA">
        <w:rPr>
          <w:rFonts w:ascii="Times New Roman" w:hAnsi="Times New Roman" w:cs="Times New Roman"/>
          <w:sz w:val="28"/>
          <w:szCs w:val="28"/>
        </w:rPr>
        <w:t xml:space="preserve">. Численность занятых в экономике района </w:t>
      </w:r>
      <w:r w:rsidR="00DF7817" w:rsidRPr="00BD4ACA">
        <w:rPr>
          <w:rFonts w:ascii="Times New Roman" w:hAnsi="Times New Roman" w:cs="Times New Roman"/>
          <w:sz w:val="28"/>
          <w:szCs w:val="28"/>
        </w:rPr>
        <w:t>на 01.01.2022</w:t>
      </w:r>
      <w:r w:rsidRPr="00BD4ACA">
        <w:rPr>
          <w:rFonts w:ascii="Times New Roman" w:hAnsi="Times New Roman" w:cs="Times New Roman"/>
          <w:sz w:val="28"/>
          <w:szCs w:val="28"/>
        </w:rPr>
        <w:t xml:space="preserve"> года сократилась незначительно и составила</w:t>
      </w:r>
      <w:r w:rsidR="00DF7817" w:rsidRPr="00BD4ACA">
        <w:rPr>
          <w:rFonts w:ascii="Times New Roman" w:hAnsi="Times New Roman" w:cs="Times New Roman"/>
          <w:sz w:val="28"/>
          <w:szCs w:val="28"/>
        </w:rPr>
        <w:t xml:space="preserve"> 10,7</w:t>
      </w:r>
      <w:r w:rsidRPr="00BD4ACA">
        <w:rPr>
          <w:rFonts w:ascii="Times New Roman" w:hAnsi="Times New Roman" w:cs="Times New Roman"/>
          <w:sz w:val="28"/>
          <w:szCs w:val="28"/>
        </w:rPr>
        <w:t xml:space="preserve"> тыс. чел. </w:t>
      </w:r>
      <w:r w:rsidR="00D81D51" w:rsidRPr="00BD4ACA">
        <w:rPr>
          <w:rFonts w:ascii="Times New Roman" w:hAnsi="Times New Roman" w:cs="Times New Roman"/>
          <w:sz w:val="28"/>
          <w:szCs w:val="28"/>
        </w:rPr>
        <w:t>Массового закрытия</w:t>
      </w:r>
      <w:r w:rsidR="00D81D51">
        <w:rPr>
          <w:rFonts w:ascii="Times New Roman" w:hAnsi="Times New Roman" w:cs="Times New Roman"/>
          <w:sz w:val="28"/>
          <w:szCs w:val="28"/>
        </w:rPr>
        <w:t xml:space="preserve"> предприятий и индивидуальных предпринимателей не наблюдалось. </w:t>
      </w:r>
    </w:p>
    <w:p w14:paraId="27F9C425" w14:textId="187A3EA4" w:rsidR="00D54273" w:rsidRDefault="00D54273" w:rsidP="00C379CC">
      <w:pPr>
        <w:spacing w:after="0" w:line="240" w:lineRule="auto"/>
        <w:ind w:firstLine="850"/>
        <w:jc w:val="both"/>
        <w:rPr>
          <w:rFonts w:ascii="Times New Roman" w:hAnsi="Times New Roman" w:cs="Times New Roman"/>
          <w:sz w:val="28"/>
        </w:rPr>
      </w:pPr>
      <w:r w:rsidRPr="00285D16">
        <w:rPr>
          <w:rFonts w:ascii="Times New Roman" w:hAnsi="Times New Roman" w:cs="Times New Roman"/>
          <w:sz w:val="28"/>
        </w:rPr>
        <w:t xml:space="preserve">По данным Баланса трудовых ресурсов, за 2021 год, численность незанятого трудоспособного населения в районе остается на уровне </w:t>
      </w:r>
      <w:r w:rsidR="00640FCF">
        <w:rPr>
          <w:rFonts w:ascii="Times New Roman" w:hAnsi="Times New Roman" w:cs="Times New Roman"/>
          <w:sz w:val="28"/>
        </w:rPr>
        <w:t xml:space="preserve">2020 </w:t>
      </w:r>
      <w:r w:rsidRPr="00285D16">
        <w:rPr>
          <w:rFonts w:ascii="Times New Roman" w:hAnsi="Times New Roman" w:cs="Times New Roman"/>
          <w:sz w:val="28"/>
        </w:rPr>
        <w:t>года и составляет 3,4% от трудовых ресурсов района или 479 чел.</w:t>
      </w:r>
    </w:p>
    <w:p w14:paraId="718BBFFD" w14:textId="652EC072" w:rsidR="00271107" w:rsidRDefault="00271107" w:rsidP="006C4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Оказание специальных мер поддержки неработающим гражданам в связи с коронавирусной инфекцией оказали влияние на увеличение уровня безработных граждан</w:t>
      </w:r>
      <w:r w:rsidR="00220950">
        <w:rPr>
          <w:rFonts w:ascii="Times New Roman" w:hAnsi="Times New Roman" w:cs="Times New Roman"/>
          <w:sz w:val="28"/>
          <w:szCs w:val="28"/>
        </w:rPr>
        <w:t xml:space="preserve"> в 2020 году.</w:t>
      </w:r>
      <w:r w:rsidR="00A909BD" w:rsidRPr="008E342C">
        <w:rPr>
          <w:rFonts w:ascii="Times New Roman" w:hAnsi="Times New Roman" w:cs="Times New Roman"/>
          <w:sz w:val="28"/>
          <w:szCs w:val="28"/>
        </w:rPr>
        <w:t xml:space="preserve">         </w:t>
      </w:r>
    </w:p>
    <w:p w14:paraId="2A62EDC9" w14:textId="60C6EF42" w:rsidR="00271107" w:rsidRDefault="00A909BD" w:rsidP="00271107">
      <w:pPr>
        <w:spacing w:after="0" w:line="240" w:lineRule="auto"/>
        <w:ind w:firstLine="708"/>
        <w:jc w:val="both"/>
        <w:rPr>
          <w:rFonts w:ascii="Times New Roman" w:hAnsi="Times New Roman" w:cs="Times New Roman"/>
          <w:sz w:val="28"/>
          <w:szCs w:val="28"/>
        </w:rPr>
      </w:pPr>
      <w:r w:rsidRPr="008E342C">
        <w:rPr>
          <w:rFonts w:ascii="Times New Roman" w:hAnsi="Times New Roman" w:cs="Times New Roman"/>
          <w:sz w:val="28"/>
          <w:szCs w:val="28"/>
        </w:rPr>
        <w:t>Уровень официально зарегистрированной безработицы на 01.01.202</w:t>
      </w:r>
      <w:r w:rsidR="00D6330A">
        <w:rPr>
          <w:rFonts w:ascii="Times New Roman" w:hAnsi="Times New Roman" w:cs="Times New Roman"/>
          <w:sz w:val="28"/>
          <w:szCs w:val="28"/>
        </w:rPr>
        <w:t>2г.  составил 2,2%, что на 1,9</w:t>
      </w:r>
      <w:r w:rsidRPr="00587CAF">
        <w:rPr>
          <w:rFonts w:ascii="Times New Roman" w:hAnsi="Times New Roman" w:cs="Times New Roman"/>
          <w:sz w:val="28"/>
          <w:szCs w:val="28"/>
        </w:rPr>
        <w:t xml:space="preserve">% </w:t>
      </w:r>
      <w:r w:rsidR="00D6330A">
        <w:rPr>
          <w:rFonts w:ascii="Times New Roman" w:hAnsi="Times New Roman" w:cs="Times New Roman"/>
          <w:sz w:val="28"/>
          <w:szCs w:val="28"/>
        </w:rPr>
        <w:t>ниже</w:t>
      </w:r>
      <w:r w:rsidRPr="00587CAF">
        <w:rPr>
          <w:rFonts w:ascii="Times New Roman" w:hAnsi="Times New Roman" w:cs="Times New Roman"/>
          <w:sz w:val="28"/>
          <w:szCs w:val="28"/>
        </w:rPr>
        <w:t xml:space="preserve"> показателя </w:t>
      </w:r>
      <w:r w:rsidR="00D6330A">
        <w:rPr>
          <w:rFonts w:ascii="Times New Roman" w:hAnsi="Times New Roman" w:cs="Times New Roman"/>
          <w:sz w:val="28"/>
          <w:szCs w:val="28"/>
        </w:rPr>
        <w:t>2020</w:t>
      </w:r>
      <w:r w:rsidR="006C44CF">
        <w:rPr>
          <w:rFonts w:ascii="Times New Roman" w:hAnsi="Times New Roman" w:cs="Times New Roman"/>
          <w:sz w:val="28"/>
          <w:szCs w:val="28"/>
        </w:rPr>
        <w:t xml:space="preserve"> года. </w:t>
      </w:r>
    </w:p>
    <w:p w14:paraId="6A6B83C0" w14:textId="77777777" w:rsidR="00640FCF" w:rsidRDefault="00640FCF" w:rsidP="00640FCF">
      <w:pPr>
        <w:spacing w:after="0" w:line="240" w:lineRule="auto"/>
        <w:ind w:firstLine="708"/>
        <w:jc w:val="both"/>
        <w:rPr>
          <w:rFonts w:ascii="Times New Roman" w:hAnsi="Times New Roman" w:cs="Times New Roman"/>
          <w:sz w:val="28"/>
          <w:szCs w:val="28"/>
        </w:rPr>
      </w:pPr>
      <w:r w:rsidRPr="008E342C">
        <w:rPr>
          <w:rFonts w:ascii="Times New Roman" w:hAnsi="Times New Roman" w:cs="Times New Roman"/>
          <w:sz w:val="28"/>
          <w:szCs w:val="28"/>
        </w:rPr>
        <w:t>Численность официально зарегистрированных безработных в районе на 01.01.202</w:t>
      </w:r>
      <w:r>
        <w:rPr>
          <w:rFonts w:ascii="Times New Roman" w:hAnsi="Times New Roman" w:cs="Times New Roman"/>
          <w:sz w:val="28"/>
          <w:szCs w:val="28"/>
        </w:rPr>
        <w:t>2</w:t>
      </w:r>
      <w:r w:rsidRPr="008E342C">
        <w:rPr>
          <w:rFonts w:ascii="Times New Roman" w:hAnsi="Times New Roman" w:cs="Times New Roman"/>
          <w:sz w:val="28"/>
          <w:szCs w:val="28"/>
        </w:rPr>
        <w:t xml:space="preserve"> года составила 1</w:t>
      </w:r>
      <w:r>
        <w:rPr>
          <w:rFonts w:ascii="Times New Roman" w:hAnsi="Times New Roman" w:cs="Times New Roman"/>
          <w:sz w:val="28"/>
          <w:szCs w:val="28"/>
        </w:rPr>
        <w:t>419</w:t>
      </w:r>
      <w:r w:rsidRPr="008E342C">
        <w:rPr>
          <w:rFonts w:ascii="Times New Roman" w:hAnsi="Times New Roman" w:cs="Times New Roman"/>
          <w:sz w:val="28"/>
          <w:szCs w:val="28"/>
        </w:rPr>
        <w:t xml:space="preserve"> чел. (</w:t>
      </w:r>
      <w:r>
        <w:rPr>
          <w:rFonts w:ascii="Times New Roman" w:hAnsi="Times New Roman" w:cs="Times New Roman"/>
          <w:sz w:val="28"/>
          <w:szCs w:val="28"/>
        </w:rPr>
        <w:t>-283</w:t>
      </w:r>
      <w:r w:rsidRPr="008E342C">
        <w:rPr>
          <w:rFonts w:ascii="Times New Roman" w:hAnsi="Times New Roman" w:cs="Times New Roman"/>
          <w:sz w:val="28"/>
          <w:szCs w:val="28"/>
        </w:rPr>
        <w:t xml:space="preserve"> чел.), из них более 30% безработных граждан прописаны, но не проживают на территории Болотнинского района. </w:t>
      </w:r>
    </w:p>
    <w:p w14:paraId="3B58640C" w14:textId="77777777" w:rsidR="00D6330A" w:rsidRPr="00D6330A" w:rsidRDefault="00A909BD" w:rsidP="00FC26E7">
      <w:pPr>
        <w:spacing w:after="0" w:line="240" w:lineRule="auto"/>
        <w:jc w:val="both"/>
        <w:rPr>
          <w:rFonts w:ascii="Times New Roman" w:hAnsi="Times New Roman" w:cs="Times New Roman"/>
          <w:sz w:val="28"/>
          <w:szCs w:val="28"/>
        </w:rPr>
      </w:pPr>
      <w:r w:rsidRPr="00D6330A">
        <w:rPr>
          <w:rFonts w:ascii="Times New Roman" w:hAnsi="Times New Roman" w:cs="Times New Roman"/>
          <w:sz w:val="28"/>
          <w:szCs w:val="28"/>
        </w:rPr>
        <w:t xml:space="preserve">  </w:t>
      </w:r>
      <w:r w:rsidR="00D6330A" w:rsidRPr="00D6330A">
        <w:rPr>
          <w:rFonts w:ascii="Times New Roman" w:hAnsi="Times New Roman" w:cs="Times New Roman"/>
          <w:sz w:val="28"/>
          <w:szCs w:val="28"/>
        </w:rPr>
        <w:t xml:space="preserve">          На конец июня 2022 года в службу занятости организациями района заявлено 531 вакансия, что на 70 вакансий меньше, чем за соответствующий период прошлого года. Из общего количества вакансий 122 или 22,9% составляют вакансии по рабочим профессиям. Среди рабочих профессий наиболее востребованы водители, кладовщики, электрогазосварщики, трактористы.</w:t>
      </w:r>
    </w:p>
    <w:p w14:paraId="19AD64D8" w14:textId="6B075B53" w:rsidR="00A909BD" w:rsidRDefault="00A909BD" w:rsidP="00FC26E7">
      <w:pPr>
        <w:spacing w:after="0" w:line="240" w:lineRule="auto"/>
        <w:ind w:right="-2" w:firstLine="708"/>
        <w:jc w:val="both"/>
        <w:rPr>
          <w:rFonts w:ascii="Times New Roman" w:eastAsia="Calibri" w:hAnsi="Times New Roman" w:cs="Times New Roman"/>
          <w:sz w:val="28"/>
          <w:szCs w:val="28"/>
          <w:lang w:eastAsia="ru-RU"/>
        </w:rPr>
      </w:pPr>
      <w:r w:rsidRPr="00965620">
        <w:rPr>
          <w:rFonts w:ascii="Times New Roman" w:eastAsia="Calibri" w:hAnsi="Times New Roman" w:cs="Times New Roman"/>
          <w:sz w:val="28"/>
          <w:szCs w:val="28"/>
          <w:lang w:eastAsia="ru-RU"/>
        </w:rPr>
        <w:t>В целях недопущения ухудшения ситуации на рынке труда в районе и области действуют меры поддержки предпринимательской деятельности, оказывается содействие в создании новых эффективных рабочих мест и расширении самозанятости, в первую очередь сельского населения, осуществляется стимулирование населения к трудовой активности.</w:t>
      </w:r>
    </w:p>
    <w:p w14:paraId="31DDCA64" w14:textId="4D7048E7" w:rsidR="00FC26E7" w:rsidRDefault="00A909BD" w:rsidP="00FC26E7">
      <w:pPr>
        <w:spacing w:after="0" w:line="240" w:lineRule="auto"/>
        <w:ind w:firstLine="708"/>
        <w:jc w:val="both"/>
        <w:rPr>
          <w:rFonts w:ascii="Times New Roman" w:hAnsi="Times New Roman" w:cs="Times New Roman"/>
          <w:sz w:val="28"/>
          <w:szCs w:val="28"/>
        </w:rPr>
      </w:pPr>
      <w:r w:rsidRPr="00FC26E7">
        <w:rPr>
          <w:rFonts w:ascii="Times New Roman" w:hAnsi="Times New Roman" w:cs="Times New Roman"/>
          <w:color w:val="000000"/>
          <w:sz w:val="28"/>
          <w:szCs w:val="28"/>
        </w:rPr>
        <w:t>В рамках МП «Развитие субъектов малого и среднего предпринимательства в Болотнинском районе Новосибирской области на 20</w:t>
      </w:r>
      <w:r w:rsidR="00FC26E7" w:rsidRPr="00FC26E7">
        <w:rPr>
          <w:rFonts w:ascii="Times New Roman" w:hAnsi="Times New Roman" w:cs="Times New Roman"/>
          <w:color w:val="000000"/>
          <w:sz w:val="28"/>
          <w:szCs w:val="28"/>
        </w:rPr>
        <w:t>21</w:t>
      </w:r>
      <w:r w:rsidRPr="00FC26E7">
        <w:rPr>
          <w:rFonts w:ascii="Times New Roman" w:hAnsi="Times New Roman" w:cs="Times New Roman"/>
          <w:color w:val="000000"/>
          <w:sz w:val="28"/>
          <w:szCs w:val="28"/>
        </w:rPr>
        <w:t>-202</w:t>
      </w:r>
      <w:r w:rsidR="00FC26E7" w:rsidRPr="00FC26E7">
        <w:rPr>
          <w:rFonts w:ascii="Times New Roman" w:hAnsi="Times New Roman" w:cs="Times New Roman"/>
          <w:color w:val="000000"/>
          <w:sz w:val="28"/>
          <w:szCs w:val="28"/>
        </w:rPr>
        <w:t>3</w:t>
      </w:r>
      <w:r w:rsidRPr="00FC26E7">
        <w:rPr>
          <w:rFonts w:ascii="Times New Roman" w:hAnsi="Times New Roman" w:cs="Times New Roman"/>
          <w:color w:val="000000"/>
          <w:sz w:val="28"/>
          <w:szCs w:val="28"/>
        </w:rPr>
        <w:t xml:space="preserve"> годы» </w:t>
      </w:r>
      <w:bookmarkStart w:id="5" w:name="_Toc460227789"/>
      <w:bookmarkStart w:id="6" w:name="_Toc460227934"/>
      <w:r w:rsidR="00FC26E7" w:rsidRPr="00FC26E7">
        <w:rPr>
          <w:rFonts w:ascii="Times New Roman" w:hAnsi="Times New Roman" w:cs="Times New Roman"/>
          <w:color w:val="000000"/>
          <w:sz w:val="28"/>
          <w:szCs w:val="28"/>
        </w:rPr>
        <w:t>на 01.01.</w:t>
      </w:r>
      <w:r w:rsidR="00FC26E7" w:rsidRPr="00FC26E7">
        <w:rPr>
          <w:rFonts w:ascii="Times New Roman" w:hAnsi="Times New Roman" w:cs="Times New Roman"/>
          <w:sz w:val="28"/>
          <w:szCs w:val="28"/>
        </w:rPr>
        <w:t>2022 года финансовую поддержку получили 2 СМ и СП Болотнинского района на сумму 399,93 тыс. рублей, в том числе из местного бюджета 300,0 тыс. рублей.</w:t>
      </w:r>
    </w:p>
    <w:p w14:paraId="7448B89E" w14:textId="77777777" w:rsidR="00640FCF" w:rsidRPr="00640FCF" w:rsidRDefault="00640FCF" w:rsidP="00640FCF">
      <w:pPr>
        <w:spacing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Центром занятости населения Болотнинского района в 1 полугодии 2022 года предоставлены субсидии 10 безработным гражданам на организацию собственного дела на общую сумму 820,0 тыс. руб. Безработными гражданами организован собственный бизнес в сфере сельского хозяйства, бытовых услуг и других видов деятельности.</w:t>
      </w:r>
    </w:p>
    <w:p w14:paraId="75B9E7CE" w14:textId="1FE90334" w:rsidR="00A909BD" w:rsidRDefault="00A909BD" w:rsidP="00FC26E7">
      <w:pPr>
        <w:spacing w:after="0" w:line="240" w:lineRule="auto"/>
        <w:ind w:firstLine="708"/>
        <w:jc w:val="both"/>
        <w:rPr>
          <w:rFonts w:ascii="Times New Roman" w:hAnsi="Times New Roman" w:cs="Times New Roman"/>
          <w:b/>
          <w:sz w:val="28"/>
          <w:szCs w:val="28"/>
        </w:rPr>
      </w:pPr>
    </w:p>
    <w:p w14:paraId="77FEB3DB" w14:textId="77777777" w:rsidR="00A909BD" w:rsidRPr="00965620" w:rsidRDefault="00A909BD" w:rsidP="00A909BD">
      <w:pPr>
        <w:pStyle w:val="ConsPlusNormal"/>
        <w:ind w:firstLine="709"/>
        <w:jc w:val="center"/>
        <w:rPr>
          <w:rFonts w:ascii="Times New Roman" w:hAnsi="Times New Roman" w:cs="Times New Roman"/>
          <w:b/>
          <w:sz w:val="28"/>
          <w:szCs w:val="28"/>
        </w:rPr>
      </w:pPr>
      <w:r w:rsidRPr="00965620">
        <w:rPr>
          <w:rFonts w:ascii="Times New Roman" w:hAnsi="Times New Roman" w:cs="Times New Roman"/>
          <w:b/>
          <w:sz w:val="28"/>
          <w:szCs w:val="28"/>
        </w:rPr>
        <w:t>2. Оценка факторов и ограничений экономического роста Болотнинского района Новосибирской области на среднесрочный период</w:t>
      </w:r>
      <w:bookmarkEnd w:id="5"/>
      <w:bookmarkEnd w:id="6"/>
    </w:p>
    <w:p w14:paraId="0146D9AA" w14:textId="77777777" w:rsidR="00A909BD" w:rsidRPr="00423D1D" w:rsidRDefault="00A909BD" w:rsidP="00A909BD">
      <w:pPr>
        <w:pStyle w:val="ConsPlusNormal"/>
        <w:ind w:firstLine="709"/>
        <w:jc w:val="both"/>
        <w:rPr>
          <w:rFonts w:ascii="Times New Roman" w:hAnsi="Times New Roman" w:cs="Times New Roman"/>
          <w:b/>
          <w:sz w:val="28"/>
          <w:szCs w:val="28"/>
        </w:rPr>
      </w:pPr>
    </w:p>
    <w:p w14:paraId="42D15FB7" w14:textId="77777777" w:rsidR="00A909BD" w:rsidRPr="00423D1D" w:rsidRDefault="00A909BD" w:rsidP="00A909BD">
      <w:pPr>
        <w:pStyle w:val="Default"/>
        <w:jc w:val="both"/>
        <w:rPr>
          <w:sz w:val="28"/>
          <w:szCs w:val="28"/>
        </w:rPr>
      </w:pPr>
      <w:r w:rsidRPr="00423D1D">
        <w:rPr>
          <w:b/>
          <w:sz w:val="28"/>
          <w:szCs w:val="28"/>
        </w:rPr>
        <w:lastRenderedPageBreak/>
        <w:tab/>
      </w:r>
      <w:r w:rsidRPr="00423D1D">
        <w:rPr>
          <w:sz w:val="28"/>
          <w:szCs w:val="28"/>
        </w:rPr>
        <w:t xml:space="preserve">Оценка факторов и ограничений экономического роста Болотнинского района определена в Стратегии социально-экономического развития Болотнинского района до 2030 года, </w:t>
      </w:r>
      <w:r w:rsidRPr="00423D1D">
        <w:rPr>
          <w:bCs/>
          <w:sz w:val="28"/>
          <w:szCs w:val="28"/>
        </w:rPr>
        <w:t xml:space="preserve">одобренной  </w:t>
      </w:r>
      <w:r w:rsidRPr="00423D1D">
        <w:rPr>
          <w:sz w:val="28"/>
          <w:szCs w:val="28"/>
        </w:rPr>
        <w:t xml:space="preserve">                                                                                     Решением Совета депутатов Болотнинского района Новосибирской области от 20.06.2019г. №302.</w:t>
      </w:r>
    </w:p>
    <w:p w14:paraId="5BF0341E" w14:textId="77777777" w:rsidR="00A909BD" w:rsidRPr="00423D1D" w:rsidRDefault="00A909BD" w:rsidP="00A909BD">
      <w:pPr>
        <w:spacing w:after="0" w:line="240" w:lineRule="auto"/>
        <w:ind w:firstLine="709"/>
        <w:jc w:val="both"/>
        <w:rPr>
          <w:rFonts w:ascii="Times New Roman" w:eastAsia="MS Mincho" w:hAnsi="Times New Roman" w:cs="Times New Roman"/>
          <w:sz w:val="28"/>
          <w:szCs w:val="28"/>
        </w:rPr>
      </w:pPr>
      <w:r w:rsidRPr="00423D1D">
        <w:rPr>
          <w:rFonts w:ascii="Times New Roman" w:eastAsia="MS Mincho" w:hAnsi="Times New Roman" w:cs="Times New Roman"/>
          <w:sz w:val="28"/>
          <w:szCs w:val="28"/>
        </w:rPr>
        <w:t>К основным факторам и ограничениям, сдерживающим социально-экономическое развитие района в среднесрочном периоде, относятся:</w:t>
      </w:r>
    </w:p>
    <w:p w14:paraId="290C4907" w14:textId="77777777" w:rsidR="00A909BD" w:rsidRPr="00423D1D" w:rsidRDefault="00A909BD" w:rsidP="00A909BD">
      <w:pPr>
        <w:pStyle w:val="af2"/>
        <w:widowControl w:val="0"/>
        <w:numPr>
          <w:ilvl w:val="0"/>
          <w:numId w:val="1"/>
        </w:numPr>
        <w:jc w:val="both"/>
        <w:rPr>
          <w:rFonts w:eastAsia="MS Mincho"/>
          <w:sz w:val="28"/>
          <w:szCs w:val="28"/>
        </w:rPr>
      </w:pPr>
      <w:r w:rsidRPr="00423D1D">
        <w:rPr>
          <w:rFonts w:eastAsia="MS Mincho"/>
          <w:sz w:val="28"/>
          <w:szCs w:val="28"/>
        </w:rPr>
        <w:t>демография и рынок труда</w:t>
      </w:r>
      <w:r w:rsidRPr="00423D1D">
        <w:rPr>
          <w:rFonts w:eastAsia="MS Mincho"/>
          <w:sz w:val="28"/>
          <w:szCs w:val="28"/>
          <w:lang w:val="en-US"/>
        </w:rPr>
        <w:t>:</w:t>
      </w:r>
    </w:p>
    <w:p w14:paraId="575A5B1F" w14:textId="77777777" w:rsidR="00A909BD" w:rsidRPr="00423D1D" w:rsidRDefault="00A909BD" w:rsidP="00A909BD">
      <w:pPr>
        <w:pStyle w:val="Report"/>
        <w:numPr>
          <w:ilvl w:val="0"/>
          <w:numId w:val="5"/>
        </w:numPr>
        <w:spacing w:line="240" w:lineRule="auto"/>
        <w:ind w:left="0" w:firstLine="0"/>
        <w:rPr>
          <w:sz w:val="28"/>
          <w:szCs w:val="28"/>
        </w:rPr>
      </w:pPr>
      <w:r w:rsidRPr="00423D1D">
        <w:rPr>
          <w:sz w:val="28"/>
          <w:szCs w:val="28"/>
        </w:rPr>
        <w:t>старение населения умеренными темпами, увеличение демографической нагрузки;</w:t>
      </w:r>
    </w:p>
    <w:p w14:paraId="40669C56" w14:textId="77777777" w:rsidR="00A909BD" w:rsidRPr="00423D1D" w:rsidRDefault="00A909BD" w:rsidP="00A909BD">
      <w:pPr>
        <w:pStyle w:val="Report"/>
        <w:numPr>
          <w:ilvl w:val="0"/>
          <w:numId w:val="5"/>
        </w:numPr>
        <w:spacing w:line="240" w:lineRule="auto"/>
        <w:ind w:left="0" w:firstLine="0"/>
        <w:rPr>
          <w:sz w:val="28"/>
          <w:szCs w:val="28"/>
        </w:rPr>
      </w:pPr>
      <w:r w:rsidRPr="00423D1D">
        <w:rPr>
          <w:sz w:val="28"/>
          <w:szCs w:val="28"/>
        </w:rPr>
        <w:t>высокий уровень смертности населения, низкий уровень рождаемости;</w:t>
      </w:r>
    </w:p>
    <w:p w14:paraId="6DBA1EA8" w14:textId="5ACC4EA8" w:rsidR="002C0AA5" w:rsidRPr="00271107" w:rsidRDefault="00A909BD" w:rsidP="00271107">
      <w:pPr>
        <w:pStyle w:val="Report"/>
        <w:numPr>
          <w:ilvl w:val="0"/>
          <w:numId w:val="5"/>
        </w:numPr>
        <w:tabs>
          <w:tab w:val="left" w:pos="709"/>
        </w:tabs>
        <w:spacing w:line="240" w:lineRule="auto"/>
        <w:ind w:left="0" w:right="282" w:firstLine="0"/>
        <w:rPr>
          <w:sz w:val="28"/>
          <w:szCs w:val="28"/>
        </w:rPr>
      </w:pPr>
      <w:r w:rsidRPr="00423D1D">
        <w:rPr>
          <w:sz w:val="28"/>
          <w:szCs w:val="28"/>
        </w:rPr>
        <w:t>рост уровня безработицы</w:t>
      </w:r>
      <w:r>
        <w:rPr>
          <w:sz w:val="28"/>
          <w:szCs w:val="28"/>
        </w:rPr>
        <w:t xml:space="preserve">, особенно </w:t>
      </w:r>
      <w:r w:rsidRPr="00423D1D">
        <w:rPr>
          <w:sz w:val="28"/>
          <w:szCs w:val="28"/>
        </w:rPr>
        <w:t>в удаленных населенных пунктах сельских поселений;</w:t>
      </w:r>
    </w:p>
    <w:p w14:paraId="7CEBE883" w14:textId="6303AEFB" w:rsidR="00A909BD" w:rsidRPr="004914F7" w:rsidRDefault="00A909BD" w:rsidP="007F3FBD">
      <w:pPr>
        <w:pStyle w:val="Report"/>
        <w:numPr>
          <w:ilvl w:val="0"/>
          <w:numId w:val="5"/>
        </w:numPr>
        <w:spacing w:line="240" w:lineRule="auto"/>
        <w:ind w:left="0" w:firstLine="0"/>
        <w:rPr>
          <w:sz w:val="28"/>
          <w:szCs w:val="28"/>
        </w:rPr>
      </w:pPr>
      <w:r w:rsidRPr="004914F7">
        <w:rPr>
          <w:sz w:val="28"/>
          <w:szCs w:val="28"/>
        </w:rPr>
        <w:t>средняя начисленная заработная плата работающих на предприятиях района ниже</w:t>
      </w:r>
      <w:r w:rsidR="00CC2407">
        <w:rPr>
          <w:sz w:val="28"/>
          <w:szCs w:val="28"/>
        </w:rPr>
        <w:t>,</w:t>
      </w:r>
      <w:r w:rsidRPr="004914F7">
        <w:rPr>
          <w:sz w:val="28"/>
          <w:szCs w:val="28"/>
        </w:rPr>
        <w:t xml:space="preserve"> среднеобластных показателей</w:t>
      </w:r>
      <w:r w:rsidR="00271107">
        <w:rPr>
          <w:sz w:val="28"/>
          <w:szCs w:val="28"/>
        </w:rPr>
        <w:t>, а также низкая мотивация работоспособного населения</w:t>
      </w:r>
      <w:r w:rsidRPr="004914F7">
        <w:rPr>
          <w:sz w:val="28"/>
          <w:szCs w:val="28"/>
        </w:rPr>
        <w:t>;</w:t>
      </w:r>
    </w:p>
    <w:p w14:paraId="0143D8A3" w14:textId="77777777" w:rsidR="00A909BD" w:rsidRPr="00423D1D" w:rsidRDefault="00A909BD" w:rsidP="00A909BD">
      <w:pPr>
        <w:pStyle w:val="af2"/>
        <w:numPr>
          <w:ilvl w:val="0"/>
          <w:numId w:val="1"/>
        </w:numPr>
        <w:jc w:val="both"/>
        <w:rPr>
          <w:rFonts w:eastAsia="MS Mincho"/>
          <w:sz w:val="28"/>
          <w:szCs w:val="28"/>
        </w:rPr>
      </w:pPr>
      <w:r w:rsidRPr="00423D1D">
        <w:rPr>
          <w:rFonts w:eastAsia="MS Mincho"/>
          <w:sz w:val="28"/>
          <w:szCs w:val="28"/>
        </w:rPr>
        <w:t>недостаток инвестиций</w:t>
      </w:r>
      <w:r w:rsidRPr="00423D1D">
        <w:rPr>
          <w:rFonts w:eastAsia="MS Mincho"/>
          <w:sz w:val="28"/>
          <w:szCs w:val="28"/>
          <w:lang w:val="en-US"/>
        </w:rPr>
        <w:t>:</w:t>
      </w:r>
    </w:p>
    <w:p w14:paraId="22DAA02F" w14:textId="77777777" w:rsidR="00A909BD" w:rsidRPr="00423D1D" w:rsidRDefault="00A909BD" w:rsidP="00A909BD">
      <w:pPr>
        <w:pStyle w:val="af2"/>
        <w:numPr>
          <w:ilvl w:val="0"/>
          <w:numId w:val="2"/>
        </w:numPr>
        <w:ind w:left="0" w:hanging="11"/>
        <w:jc w:val="both"/>
        <w:rPr>
          <w:rFonts w:eastAsia="MS Mincho"/>
          <w:sz w:val="28"/>
          <w:szCs w:val="28"/>
        </w:rPr>
      </w:pPr>
      <w:r w:rsidRPr="00423D1D">
        <w:rPr>
          <w:rFonts w:eastAsia="MS Mincho"/>
          <w:sz w:val="28"/>
          <w:szCs w:val="28"/>
        </w:rPr>
        <w:t>на фоне усиливающейся конкуренции районов области за привлечение финансовых ресурсов, а также с учетом высокой стоимости заемных средств для развития производств и освоения новой продукции, инвестиции выходят на первое место среди факторов, определяющих динамичное экономическое развитие района.</w:t>
      </w:r>
    </w:p>
    <w:p w14:paraId="3840030B" w14:textId="77777777" w:rsidR="00A909BD" w:rsidRPr="00423D1D" w:rsidRDefault="00A909BD" w:rsidP="00B93840">
      <w:pPr>
        <w:pStyle w:val="Report"/>
        <w:numPr>
          <w:ilvl w:val="0"/>
          <w:numId w:val="2"/>
        </w:numPr>
        <w:tabs>
          <w:tab w:val="left" w:pos="709"/>
        </w:tabs>
        <w:spacing w:line="240" w:lineRule="auto"/>
        <w:ind w:left="0" w:right="282" w:firstLine="0"/>
        <w:rPr>
          <w:sz w:val="28"/>
          <w:szCs w:val="28"/>
        </w:rPr>
      </w:pPr>
      <w:r w:rsidRPr="00423D1D">
        <w:rPr>
          <w:sz w:val="28"/>
          <w:szCs w:val="28"/>
        </w:rPr>
        <w:t>зависимость направлений и размера инвестиционного потока от решений вышестоящих уровней власти;</w:t>
      </w:r>
    </w:p>
    <w:p w14:paraId="0AC1856B" w14:textId="663C7E42" w:rsidR="00A909BD" w:rsidRPr="00423D1D" w:rsidRDefault="00A909BD" w:rsidP="00B93840">
      <w:pPr>
        <w:pStyle w:val="Report"/>
        <w:numPr>
          <w:ilvl w:val="0"/>
          <w:numId w:val="2"/>
        </w:numPr>
        <w:tabs>
          <w:tab w:val="left" w:pos="709"/>
        </w:tabs>
        <w:spacing w:line="240" w:lineRule="auto"/>
        <w:ind w:left="0" w:right="282" w:firstLine="0"/>
        <w:rPr>
          <w:sz w:val="28"/>
          <w:szCs w:val="28"/>
        </w:rPr>
      </w:pPr>
      <w:r w:rsidRPr="00423D1D">
        <w:rPr>
          <w:sz w:val="28"/>
          <w:szCs w:val="28"/>
        </w:rPr>
        <w:t xml:space="preserve">недостаточный приток частных инвестиций на развитие </w:t>
      </w:r>
      <w:r w:rsidR="004B4747" w:rsidRPr="00423D1D">
        <w:rPr>
          <w:sz w:val="28"/>
          <w:szCs w:val="28"/>
        </w:rPr>
        <w:t>сельхоз отрасли</w:t>
      </w:r>
      <w:r w:rsidRPr="00423D1D">
        <w:rPr>
          <w:sz w:val="28"/>
          <w:szCs w:val="28"/>
        </w:rPr>
        <w:t>, слабое развитие страхования при производстве сельскохозяйственной продукции;</w:t>
      </w:r>
    </w:p>
    <w:p w14:paraId="44E83D41" w14:textId="77777777" w:rsidR="00A909BD" w:rsidRPr="00423D1D" w:rsidRDefault="00A909BD" w:rsidP="00A909BD">
      <w:pPr>
        <w:pStyle w:val="af2"/>
        <w:numPr>
          <w:ilvl w:val="0"/>
          <w:numId w:val="1"/>
        </w:numPr>
        <w:jc w:val="both"/>
        <w:rPr>
          <w:rFonts w:eastAsia="MS Mincho"/>
          <w:spacing w:val="-6"/>
          <w:sz w:val="28"/>
          <w:szCs w:val="28"/>
        </w:rPr>
      </w:pPr>
      <w:r w:rsidRPr="00423D1D">
        <w:rPr>
          <w:rFonts w:eastAsia="MS Mincho"/>
          <w:sz w:val="28"/>
          <w:szCs w:val="28"/>
        </w:rPr>
        <w:t>у</w:t>
      </w:r>
      <w:r w:rsidRPr="00423D1D">
        <w:rPr>
          <w:rFonts w:eastAsia="MS Mincho"/>
          <w:spacing w:val="-6"/>
          <w:sz w:val="28"/>
          <w:szCs w:val="28"/>
        </w:rPr>
        <w:t>силение конкуренции за человеческие ресурсы;</w:t>
      </w:r>
    </w:p>
    <w:p w14:paraId="1C82BB96" w14:textId="77777777" w:rsidR="00A909BD" w:rsidRPr="00423D1D" w:rsidRDefault="00A909BD" w:rsidP="00A909BD">
      <w:pPr>
        <w:pStyle w:val="af2"/>
        <w:widowControl w:val="0"/>
        <w:numPr>
          <w:ilvl w:val="0"/>
          <w:numId w:val="3"/>
        </w:numPr>
        <w:ind w:left="0" w:firstLine="0"/>
        <w:jc w:val="both"/>
        <w:rPr>
          <w:rFonts w:eastAsia="MS Mincho"/>
          <w:spacing w:val="-6"/>
          <w:sz w:val="28"/>
          <w:szCs w:val="28"/>
        </w:rPr>
      </w:pPr>
      <w:r w:rsidRPr="00423D1D">
        <w:rPr>
          <w:rFonts w:eastAsia="MS Mincho"/>
          <w:spacing w:val="-6"/>
          <w:sz w:val="28"/>
          <w:szCs w:val="28"/>
        </w:rPr>
        <w:t>тенденция старения населения характерна и для Болотнинского района.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w:t>
      </w:r>
      <w:r>
        <w:rPr>
          <w:rFonts w:eastAsia="MS Mincho"/>
          <w:spacing w:val="-6"/>
          <w:sz w:val="28"/>
          <w:szCs w:val="28"/>
        </w:rPr>
        <w:t>е</w:t>
      </w:r>
      <w:r w:rsidRPr="00DE4423">
        <w:rPr>
          <w:rFonts w:eastAsia="MS Mincho"/>
          <w:spacing w:val="-6"/>
          <w:sz w:val="28"/>
          <w:szCs w:val="28"/>
        </w:rPr>
        <w:t>;</w:t>
      </w:r>
    </w:p>
    <w:p w14:paraId="5E631C38" w14:textId="69FB9EF1" w:rsidR="00A909BD" w:rsidRPr="00423D1D" w:rsidRDefault="00A909BD" w:rsidP="00A909BD">
      <w:pPr>
        <w:pStyle w:val="af2"/>
        <w:widowControl w:val="0"/>
        <w:numPr>
          <w:ilvl w:val="0"/>
          <w:numId w:val="3"/>
        </w:numPr>
        <w:ind w:left="0" w:firstLine="0"/>
        <w:jc w:val="both"/>
        <w:rPr>
          <w:rFonts w:eastAsia="MS Mincho"/>
          <w:sz w:val="28"/>
          <w:szCs w:val="28"/>
        </w:rPr>
      </w:pPr>
      <w:r w:rsidRPr="00423D1D">
        <w:rPr>
          <w:rFonts w:eastAsia="MS Mincho"/>
          <w:spacing w:val="-6"/>
          <w:sz w:val="28"/>
          <w:szCs w:val="28"/>
        </w:rPr>
        <w:t xml:space="preserve">существует </w:t>
      </w:r>
      <w:r w:rsidRPr="00423D1D">
        <w:rPr>
          <w:rFonts w:eastAsia="MS Mincho"/>
          <w:sz w:val="28"/>
          <w:szCs w:val="28"/>
        </w:rPr>
        <w:t xml:space="preserve">потенциальная угроза миграции населения в </w:t>
      </w:r>
      <w:r w:rsidR="004B4747" w:rsidRPr="00423D1D">
        <w:rPr>
          <w:rFonts w:eastAsia="MS Mincho"/>
          <w:sz w:val="28"/>
          <w:szCs w:val="28"/>
        </w:rPr>
        <w:t>г. Новосибирск</w:t>
      </w:r>
      <w:r w:rsidRPr="00423D1D">
        <w:rPr>
          <w:rFonts w:eastAsia="MS Mincho"/>
          <w:sz w:val="28"/>
          <w:szCs w:val="28"/>
        </w:rPr>
        <w:t>, а также в регионы с экономическим ростом, квалифицированных кадров из Болотнинского района Новосибирской области</w:t>
      </w:r>
      <w:r w:rsidRPr="00DE4423">
        <w:rPr>
          <w:rFonts w:eastAsia="MS Mincho"/>
          <w:sz w:val="28"/>
          <w:szCs w:val="28"/>
        </w:rPr>
        <w:t>;</w:t>
      </w:r>
      <w:r w:rsidRPr="00423D1D">
        <w:rPr>
          <w:rFonts w:eastAsia="MS Mincho"/>
          <w:sz w:val="28"/>
          <w:szCs w:val="28"/>
        </w:rPr>
        <w:t xml:space="preserve"> </w:t>
      </w:r>
    </w:p>
    <w:p w14:paraId="1B3E6910" w14:textId="6CF4D3B0" w:rsidR="00A909BD" w:rsidRDefault="00A909BD" w:rsidP="00A909BD">
      <w:pPr>
        <w:pStyle w:val="af2"/>
        <w:widowControl w:val="0"/>
        <w:numPr>
          <w:ilvl w:val="0"/>
          <w:numId w:val="3"/>
        </w:numPr>
        <w:ind w:left="0" w:firstLine="0"/>
        <w:jc w:val="both"/>
        <w:rPr>
          <w:rFonts w:eastAsia="MS Mincho"/>
          <w:spacing w:val="-6"/>
          <w:sz w:val="28"/>
          <w:szCs w:val="28"/>
        </w:rPr>
      </w:pPr>
      <w:r w:rsidRPr="00423D1D">
        <w:rPr>
          <w:rFonts w:eastAsia="MS Mincho"/>
          <w:spacing w:val="-6"/>
          <w:sz w:val="28"/>
          <w:szCs w:val="28"/>
        </w:rPr>
        <w:t>несоответствие структуры спроса и предложения на рынке труда также является фактором, ограничивающим развитие экономики района.</w:t>
      </w:r>
    </w:p>
    <w:p w14:paraId="0769F1DD" w14:textId="2623F1C1" w:rsidR="00B93840" w:rsidRPr="00423D1D" w:rsidRDefault="00B93840" w:rsidP="00A909BD">
      <w:pPr>
        <w:pStyle w:val="af2"/>
        <w:widowControl w:val="0"/>
        <w:numPr>
          <w:ilvl w:val="0"/>
          <w:numId w:val="3"/>
        </w:numPr>
        <w:ind w:left="0" w:firstLine="0"/>
        <w:jc w:val="both"/>
        <w:rPr>
          <w:rFonts w:eastAsia="MS Mincho"/>
          <w:spacing w:val="-6"/>
          <w:sz w:val="28"/>
          <w:szCs w:val="28"/>
        </w:rPr>
      </w:pPr>
      <w:r>
        <w:rPr>
          <w:rFonts w:eastAsia="MS Mincho"/>
          <w:spacing w:val="-6"/>
          <w:sz w:val="28"/>
          <w:szCs w:val="28"/>
        </w:rPr>
        <w:t>отток работоспособного населения особенно в социальной сфере.</w:t>
      </w:r>
    </w:p>
    <w:p w14:paraId="445140B0" w14:textId="77777777" w:rsidR="00A909BD" w:rsidRPr="00423D1D" w:rsidRDefault="00A909BD" w:rsidP="00A909BD">
      <w:pPr>
        <w:pStyle w:val="af2"/>
        <w:widowControl w:val="0"/>
        <w:numPr>
          <w:ilvl w:val="0"/>
          <w:numId w:val="1"/>
        </w:numPr>
        <w:jc w:val="both"/>
        <w:rPr>
          <w:rFonts w:eastAsia="MS Mincho"/>
          <w:sz w:val="28"/>
          <w:szCs w:val="28"/>
        </w:rPr>
      </w:pPr>
      <w:r w:rsidRPr="00423D1D">
        <w:rPr>
          <w:rFonts w:eastAsia="MS Mincho"/>
          <w:sz w:val="28"/>
          <w:szCs w:val="28"/>
        </w:rPr>
        <w:t>несбалансированность территориального развития</w:t>
      </w:r>
      <w:r>
        <w:rPr>
          <w:rFonts w:eastAsia="MS Mincho"/>
          <w:sz w:val="28"/>
          <w:szCs w:val="28"/>
          <w:lang w:val="en-US"/>
        </w:rPr>
        <w:t>:</w:t>
      </w:r>
    </w:p>
    <w:p w14:paraId="7C2B6A6A" w14:textId="395E8894" w:rsidR="00A909BD" w:rsidRPr="00423D1D" w:rsidRDefault="00A909BD" w:rsidP="00A909BD">
      <w:pPr>
        <w:pStyle w:val="af2"/>
        <w:widowControl w:val="0"/>
        <w:numPr>
          <w:ilvl w:val="0"/>
          <w:numId w:val="4"/>
        </w:numPr>
        <w:ind w:left="0" w:firstLine="0"/>
        <w:jc w:val="both"/>
        <w:rPr>
          <w:rFonts w:eastAsia="MS Mincho"/>
          <w:spacing w:val="-6"/>
          <w:sz w:val="28"/>
          <w:szCs w:val="28"/>
        </w:rPr>
      </w:pPr>
      <w:r w:rsidRPr="00423D1D">
        <w:rPr>
          <w:rFonts w:eastAsia="MS Mincho"/>
          <w:sz w:val="28"/>
          <w:szCs w:val="28"/>
        </w:rPr>
        <w:t xml:space="preserve">концентрация экономической активности в </w:t>
      </w:r>
      <w:r w:rsidR="004B4747" w:rsidRPr="00423D1D">
        <w:rPr>
          <w:rFonts w:eastAsia="MS Mincho"/>
          <w:sz w:val="28"/>
          <w:szCs w:val="28"/>
        </w:rPr>
        <w:t>г. Болотное</w:t>
      </w:r>
      <w:r w:rsidRPr="00423D1D">
        <w:rPr>
          <w:rFonts w:eastAsia="MS Mincho"/>
          <w:sz w:val="28"/>
          <w:szCs w:val="28"/>
        </w:rPr>
        <w:t xml:space="preserve"> при относительно слабом развитии остальных территорий, могут ограничивать динамичное развитие района в целом. Большая часть населения проживает в </w:t>
      </w:r>
      <w:r w:rsidR="004B4747" w:rsidRPr="00423D1D">
        <w:rPr>
          <w:rFonts w:eastAsia="MS Mincho"/>
          <w:sz w:val="28"/>
          <w:szCs w:val="28"/>
        </w:rPr>
        <w:t>г. Болотное</w:t>
      </w:r>
      <w:r w:rsidRPr="00423D1D">
        <w:rPr>
          <w:rFonts w:eastAsia="MS Mincho"/>
          <w:sz w:val="28"/>
          <w:szCs w:val="28"/>
        </w:rPr>
        <w:t>. Нивелировать влияние данного фактора возможно в том случае, если будет обеспечено развитие сельских поселений района</w:t>
      </w:r>
      <w:r w:rsidRPr="00DE4423">
        <w:rPr>
          <w:rFonts w:eastAsia="MS Mincho"/>
          <w:sz w:val="28"/>
          <w:szCs w:val="28"/>
        </w:rPr>
        <w:t>;</w:t>
      </w:r>
      <w:r w:rsidRPr="00423D1D">
        <w:rPr>
          <w:rFonts w:eastAsia="MS Mincho"/>
          <w:sz w:val="28"/>
          <w:szCs w:val="28"/>
        </w:rPr>
        <w:t xml:space="preserve"> </w:t>
      </w:r>
    </w:p>
    <w:p w14:paraId="289E537A" w14:textId="77777777" w:rsidR="00A909BD" w:rsidRPr="00423D1D" w:rsidRDefault="00A909BD" w:rsidP="00A909BD">
      <w:pPr>
        <w:pStyle w:val="af2"/>
        <w:widowControl w:val="0"/>
        <w:numPr>
          <w:ilvl w:val="0"/>
          <w:numId w:val="1"/>
        </w:numPr>
        <w:ind w:right="282"/>
        <w:jc w:val="both"/>
        <w:rPr>
          <w:rFonts w:eastAsia="MS Mincho"/>
          <w:spacing w:val="-6"/>
          <w:sz w:val="28"/>
          <w:szCs w:val="28"/>
        </w:rPr>
      </w:pPr>
      <w:r w:rsidRPr="00423D1D">
        <w:rPr>
          <w:rFonts w:eastAsia="MS Mincho"/>
          <w:spacing w:val="-6"/>
          <w:sz w:val="28"/>
          <w:szCs w:val="28"/>
        </w:rPr>
        <w:lastRenderedPageBreak/>
        <w:t xml:space="preserve">недостаточный уровень </w:t>
      </w:r>
      <w:r w:rsidRPr="00423D1D">
        <w:rPr>
          <w:sz w:val="28"/>
          <w:szCs w:val="28"/>
        </w:rPr>
        <w:t>развития инфраструктуры</w:t>
      </w:r>
      <w:r w:rsidRPr="00423D1D">
        <w:rPr>
          <w:sz w:val="28"/>
          <w:szCs w:val="28"/>
          <w:lang w:val="en-US"/>
        </w:rPr>
        <w:t>:</w:t>
      </w:r>
    </w:p>
    <w:p w14:paraId="5CF5499C" w14:textId="77777777" w:rsidR="00A909BD" w:rsidRPr="00423D1D" w:rsidRDefault="00A909BD" w:rsidP="00A909BD">
      <w:pPr>
        <w:pStyle w:val="af2"/>
        <w:numPr>
          <w:ilvl w:val="0"/>
          <w:numId w:val="4"/>
        </w:numPr>
        <w:tabs>
          <w:tab w:val="left" w:pos="567"/>
        </w:tabs>
        <w:ind w:left="0" w:firstLine="0"/>
        <w:jc w:val="both"/>
        <w:rPr>
          <w:rFonts w:eastAsia="MS Mincho"/>
          <w:spacing w:val="-6"/>
          <w:sz w:val="28"/>
          <w:szCs w:val="28"/>
        </w:rPr>
      </w:pPr>
      <w:r w:rsidRPr="00423D1D">
        <w:rPr>
          <w:rFonts w:eastAsia="MS Mincho"/>
          <w:spacing w:val="-6"/>
          <w:sz w:val="28"/>
          <w:szCs w:val="28"/>
        </w:rPr>
        <w:t>недостаточный уровень развития энергетической и инженерной инфраструктуры, особенно в сельских поселениях района, является сдерживающим фактором развития.</w:t>
      </w:r>
    </w:p>
    <w:p w14:paraId="4915BACA" w14:textId="671CA51E" w:rsidR="00A909BD" w:rsidRPr="00423D1D" w:rsidRDefault="00A909BD" w:rsidP="00A909BD">
      <w:pPr>
        <w:pStyle w:val="af2"/>
        <w:numPr>
          <w:ilvl w:val="0"/>
          <w:numId w:val="4"/>
        </w:numPr>
        <w:ind w:left="0" w:firstLine="0"/>
        <w:jc w:val="both"/>
        <w:rPr>
          <w:rFonts w:eastAsia="MS Mincho"/>
          <w:spacing w:val="-6"/>
          <w:sz w:val="28"/>
          <w:szCs w:val="28"/>
        </w:rPr>
      </w:pPr>
      <w:r w:rsidRPr="00423D1D">
        <w:rPr>
          <w:rFonts w:eastAsia="MS Mincho"/>
          <w:spacing w:val="-6"/>
          <w:sz w:val="28"/>
          <w:szCs w:val="28"/>
        </w:rPr>
        <w:t>недостаточным остается уровень газификации жилищного фонда</w:t>
      </w:r>
      <w:r w:rsidR="004A13DE">
        <w:rPr>
          <w:rFonts w:eastAsia="MS Mincho"/>
          <w:spacing w:val="-6"/>
          <w:sz w:val="28"/>
          <w:szCs w:val="28"/>
        </w:rPr>
        <w:t xml:space="preserve"> в сельских территориях</w:t>
      </w:r>
      <w:r w:rsidRPr="00423D1D">
        <w:rPr>
          <w:rFonts w:eastAsia="MS Mincho"/>
          <w:spacing w:val="-6"/>
          <w:sz w:val="28"/>
          <w:szCs w:val="28"/>
        </w:rPr>
        <w:t>.</w:t>
      </w:r>
    </w:p>
    <w:p w14:paraId="61ABBE68" w14:textId="77777777" w:rsidR="00A909BD" w:rsidRPr="00423D1D" w:rsidRDefault="00A909BD" w:rsidP="00A909BD">
      <w:pPr>
        <w:pStyle w:val="ConsPlusNormal"/>
        <w:ind w:firstLine="709"/>
        <w:jc w:val="both"/>
        <w:rPr>
          <w:rFonts w:ascii="Times New Roman" w:hAnsi="Times New Roman" w:cs="Times New Roman"/>
          <w:sz w:val="28"/>
          <w:szCs w:val="28"/>
        </w:rPr>
      </w:pPr>
      <w:bookmarkStart w:id="7" w:name="_Toc460227790"/>
      <w:bookmarkStart w:id="8" w:name="_Toc460227935"/>
    </w:p>
    <w:p w14:paraId="14B4929F" w14:textId="570D21F3" w:rsidR="00A909BD" w:rsidRDefault="00A909BD" w:rsidP="00A909BD">
      <w:pPr>
        <w:pStyle w:val="ConsPlusNormal"/>
        <w:ind w:firstLine="0"/>
        <w:jc w:val="center"/>
        <w:rPr>
          <w:rFonts w:ascii="Times New Roman" w:hAnsi="Times New Roman" w:cs="Times New Roman"/>
          <w:b/>
          <w:sz w:val="28"/>
          <w:szCs w:val="28"/>
        </w:rPr>
      </w:pPr>
      <w:r w:rsidRPr="00423D1D">
        <w:rPr>
          <w:rFonts w:ascii="Times New Roman" w:hAnsi="Times New Roman" w:cs="Times New Roman"/>
          <w:b/>
          <w:sz w:val="28"/>
          <w:szCs w:val="28"/>
        </w:rPr>
        <w:t>3. Приоритеты социально-экономического развития Болотнинского района Новосибирской области на </w:t>
      </w:r>
      <w:r w:rsidR="00C53F0D">
        <w:rPr>
          <w:rFonts w:ascii="Times New Roman" w:hAnsi="Times New Roman" w:cs="Times New Roman"/>
          <w:b/>
          <w:sz w:val="28"/>
          <w:szCs w:val="28"/>
        </w:rPr>
        <w:t xml:space="preserve">2023 год и плановый период 2024 и 2025 </w:t>
      </w:r>
      <w:r w:rsidRPr="00423D1D">
        <w:rPr>
          <w:rFonts w:ascii="Times New Roman" w:hAnsi="Times New Roman" w:cs="Times New Roman"/>
          <w:b/>
          <w:sz w:val="28"/>
          <w:szCs w:val="28"/>
        </w:rPr>
        <w:t>годов</w:t>
      </w:r>
      <w:bookmarkEnd w:id="7"/>
      <w:bookmarkEnd w:id="8"/>
    </w:p>
    <w:p w14:paraId="6E699462" w14:textId="77777777" w:rsidR="00A909BD" w:rsidRDefault="00A909BD" w:rsidP="00A909BD">
      <w:pPr>
        <w:pStyle w:val="ConsPlusNormal"/>
        <w:ind w:firstLine="0"/>
        <w:jc w:val="center"/>
        <w:rPr>
          <w:rFonts w:ascii="Times New Roman" w:eastAsia="Calibri" w:hAnsi="Times New Roman" w:cs="Times New Roman"/>
          <w:sz w:val="28"/>
          <w:szCs w:val="28"/>
          <w:u w:val="single"/>
        </w:rPr>
      </w:pPr>
      <w:r w:rsidRPr="00F14A55">
        <w:rPr>
          <w:rFonts w:ascii="Times New Roman" w:hAnsi="Times New Roman" w:cs="Times New Roman"/>
          <w:sz w:val="28"/>
          <w:szCs w:val="28"/>
          <w:lang w:val="en-US"/>
        </w:rPr>
        <w:t>I</w:t>
      </w:r>
      <w:r w:rsidRPr="00F14A55">
        <w:rPr>
          <w:rFonts w:ascii="Times New Roman" w:hAnsi="Times New Roman" w:cs="Times New Roman"/>
          <w:b/>
          <w:sz w:val="28"/>
          <w:szCs w:val="28"/>
        </w:rPr>
        <w:t xml:space="preserve">. </w:t>
      </w:r>
      <w:r w:rsidRPr="00423D1D">
        <w:rPr>
          <w:rFonts w:ascii="Times New Roman" w:eastAsia="Calibri" w:hAnsi="Times New Roman" w:cs="Times New Roman"/>
          <w:sz w:val="28"/>
          <w:szCs w:val="28"/>
          <w:u w:val="single"/>
        </w:rPr>
        <w:t>Развитие человеческого капитала и социальной сферы</w:t>
      </w:r>
    </w:p>
    <w:p w14:paraId="636E5D66" w14:textId="77777777" w:rsidR="00A909BD" w:rsidRPr="00423D1D" w:rsidRDefault="00A909BD" w:rsidP="00A909BD">
      <w:pPr>
        <w:pStyle w:val="ConsPlusNormal"/>
        <w:ind w:firstLine="0"/>
        <w:jc w:val="center"/>
        <w:rPr>
          <w:rFonts w:ascii="Times New Roman" w:eastAsia="Calibri" w:hAnsi="Times New Roman" w:cs="Times New Roman"/>
          <w:sz w:val="28"/>
          <w:szCs w:val="28"/>
          <w:u w:val="single"/>
        </w:rPr>
      </w:pPr>
    </w:p>
    <w:p w14:paraId="1C01FE2E" w14:textId="0B5B1F78" w:rsidR="00A909BD" w:rsidRPr="00052D38" w:rsidRDefault="004A13DE" w:rsidP="00A909BD">
      <w:pPr>
        <w:autoSpaceDE w:val="0"/>
        <w:autoSpaceDN w:val="0"/>
        <w:adjustRightInd w:val="0"/>
        <w:spacing w:line="240" w:lineRule="auto"/>
        <w:ind w:firstLine="539"/>
        <w:contextualSpacing/>
        <w:jc w:val="both"/>
        <w:rPr>
          <w:rFonts w:ascii="Times New Roman" w:eastAsia="Calibri" w:hAnsi="Times New Roman" w:cs="Times New Roman"/>
          <w:b/>
          <w:i/>
          <w:sz w:val="28"/>
          <w:szCs w:val="28"/>
        </w:rPr>
      </w:pPr>
      <w:r>
        <w:rPr>
          <w:rFonts w:ascii="Times New Roman" w:eastAsia="Calibri" w:hAnsi="Times New Roman" w:cs="Times New Roman"/>
          <w:i/>
          <w:sz w:val="28"/>
          <w:szCs w:val="28"/>
        </w:rPr>
        <w:t>Стабилизация</w:t>
      </w:r>
      <w:r w:rsidR="00A909BD" w:rsidRPr="00052D38">
        <w:rPr>
          <w:rFonts w:ascii="Times New Roman" w:eastAsia="Calibri" w:hAnsi="Times New Roman" w:cs="Times New Roman"/>
          <w:i/>
          <w:sz w:val="28"/>
          <w:szCs w:val="28"/>
        </w:rPr>
        <w:t xml:space="preserve"> численности населения Болотнинского района Новосибирской области за счет: </w:t>
      </w:r>
    </w:p>
    <w:p w14:paraId="1380E250" w14:textId="77777777" w:rsidR="00A909BD" w:rsidRPr="00423D1D" w:rsidRDefault="00A909BD" w:rsidP="00A909BD">
      <w:pPr>
        <w:widowControl w:val="0"/>
        <w:autoSpaceDE w:val="0"/>
        <w:autoSpaceDN w:val="0"/>
        <w:spacing w:line="240" w:lineRule="auto"/>
        <w:ind w:firstLine="539"/>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14:paraId="5276C1F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w:t>
      </w:r>
      <w:r w:rsidRPr="00423D1D">
        <w:rPr>
          <w:rFonts w:ascii="Times New Roman" w:hAnsi="Times New Roman" w:cs="Times New Roman"/>
          <w:sz w:val="28"/>
          <w:szCs w:val="28"/>
        </w:rPr>
        <w:t>предупреждени</w:t>
      </w:r>
      <w:r>
        <w:rPr>
          <w:rFonts w:ascii="Times New Roman" w:hAnsi="Times New Roman" w:cs="Times New Roman"/>
          <w:sz w:val="28"/>
          <w:szCs w:val="28"/>
        </w:rPr>
        <w:t>я</w:t>
      </w:r>
      <w:r w:rsidRPr="00423D1D">
        <w:rPr>
          <w:rFonts w:ascii="Times New Roman" w:hAnsi="Times New Roman" w:cs="Times New Roman"/>
          <w:sz w:val="28"/>
          <w:szCs w:val="28"/>
        </w:rPr>
        <w:t xml:space="preserve"> и снижени</w:t>
      </w:r>
      <w:r>
        <w:rPr>
          <w:rFonts w:ascii="Times New Roman" w:hAnsi="Times New Roman" w:cs="Times New Roman"/>
          <w:sz w:val="28"/>
          <w:szCs w:val="28"/>
        </w:rPr>
        <w:t>я</w:t>
      </w:r>
      <w:r w:rsidRPr="00423D1D">
        <w:rPr>
          <w:rFonts w:ascii="Times New Roman" w:hAnsi="Times New Roman" w:cs="Times New Roman"/>
          <w:sz w:val="28"/>
          <w:szCs w:val="28"/>
        </w:rPr>
        <w:t xml:space="preserve"> смертности по основным классам причин, увеличению продолжительности здоровой жизни населения;</w:t>
      </w:r>
    </w:p>
    <w:p w14:paraId="30FD308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w:t>
      </w: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14:paraId="7C3C4DB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совершенствование механизмов регулирования внутренней и внешней миграции.</w:t>
      </w:r>
    </w:p>
    <w:p w14:paraId="307D492E"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Формирование здорового образа жизни у граждан, обеспечение населения доступной и качественной медицинской помощью за счет:</w:t>
      </w:r>
    </w:p>
    <w:p w14:paraId="516D4772" w14:textId="168E310C"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формировани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14:paraId="685AC32B" w14:textId="08560BA8"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формировани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эффективной системы профилактики заболеваний, предусматривающей увеличение охвата граждан профилактическими медицинскими осмотрами;</w:t>
      </w:r>
    </w:p>
    <w:p w14:paraId="7CFE31E4" w14:textId="1E360059"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F14A55">
        <w:rPr>
          <w:rFonts w:ascii="Times New Roman" w:hAnsi="Times New Roman" w:cs="Times New Roman"/>
          <w:sz w:val="28"/>
          <w:szCs w:val="28"/>
        </w:rPr>
        <w:t>повышения оперативности оказания скорой, в том числе скорой специализированной медицинской помощи;</w:t>
      </w:r>
    </w:p>
    <w:p w14:paraId="25048ADE" w14:textId="1C5EF17C" w:rsidR="00271107" w:rsidRPr="00423D1D" w:rsidRDefault="00271107" w:rsidP="00271107">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F14A55">
        <w:rPr>
          <w:rFonts w:ascii="Times New Roman" w:hAnsi="Times New Roman" w:cs="Times New Roman"/>
          <w:sz w:val="28"/>
          <w:szCs w:val="28"/>
        </w:rPr>
        <w:t>создания современной системы оказания медицинской помощи лицам старших возрастных групп во взаимодействии с организациями социального обслуживания, некоммерческими организациями, осуществляющими деятельность в сфере охраны здоровья граждан, социальными службами, добровольцами (волонтерами);</w:t>
      </w:r>
    </w:p>
    <w:p w14:paraId="4C88EA86" w14:textId="3288A6BC" w:rsidR="00271107" w:rsidRPr="00423D1D" w:rsidRDefault="00271107" w:rsidP="00271107">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развити</w:t>
      </w:r>
      <w:r w:rsidR="005B6CB4">
        <w:rPr>
          <w:rFonts w:ascii="Times New Roman" w:hAnsi="Times New Roman" w:cs="Times New Roman"/>
          <w:sz w:val="28"/>
          <w:szCs w:val="28"/>
        </w:rPr>
        <w:t>я</w:t>
      </w:r>
      <w:r w:rsidRPr="00423D1D">
        <w:rPr>
          <w:rFonts w:ascii="Times New Roman" w:hAnsi="Times New Roman" w:cs="Times New Roman"/>
          <w:sz w:val="28"/>
          <w:szCs w:val="28"/>
        </w:rPr>
        <w:t xml:space="preserve"> инфраструктуры и материально-технической базы </w:t>
      </w:r>
      <w:r>
        <w:rPr>
          <w:rFonts w:ascii="Times New Roman" w:hAnsi="Times New Roman" w:cs="Times New Roman"/>
          <w:sz w:val="28"/>
          <w:szCs w:val="28"/>
        </w:rPr>
        <w:t>здравоохранения</w:t>
      </w:r>
      <w:r w:rsidRPr="00423D1D">
        <w:rPr>
          <w:rFonts w:ascii="Times New Roman" w:hAnsi="Times New Roman" w:cs="Times New Roman"/>
          <w:sz w:val="28"/>
          <w:szCs w:val="28"/>
        </w:rPr>
        <w:t>;</w:t>
      </w:r>
    </w:p>
    <w:p w14:paraId="3ECCFFE6" w14:textId="63B7FD93"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предоставлени</w:t>
      </w:r>
      <w:r w:rsidR="005B6CB4">
        <w:rPr>
          <w:rFonts w:ascii="Times New Roman" w:hAnsi="Times New Roman" w:cs="Times New Roman"/>
          <w:sz w:val="28"/>
          <w:szCs w:val="28"/>
        </w:rPr>
        <w:t>я</w:t>
      </w:r>
      <w:r w:rsidRPr="00423D1D">
        <w:rPr>
          <w:rFonts w:ascii="Times New Roman" w:hAnsi="Times New Roman" w:cs="Times New Roman"/>
          <w:sz w:val="28"/>
          <w:szCs w:val="28"/>
        </w:rPr>
        <w:t xml:space="preserve"> льготного лекарственного обеспечения отдельным категориям граждан;</w:t>
      </w:r>
    </w:p>
    <w:p w14:paraId="5981EEFF" w14:textId="062E07CE"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lastRenderedPageBreak/>
        <w:t>оснащени</w:t>
      </w:r>
      <w:r w:rsidR="005B6CB4">
        <w:rPr>
          <w:rFonts w:ascii="Times New Roman" w:hAnsi="Times New Roman" w:cs="Times New Roman"/>
          <w:sz w:val="28"/>
          <w:szCs w:val="28"/>
        </w:rPr>
        <w:t>я</w:t>
      </w:r>
      <w:r w:rsidRPr="00423D1D">
        <w:rPr>
          <w:rFonts w:ascii="Times New Roman" w:hAnsi="Times New Roman" w:cs="Times New Roman"/>
          <w:sz w:val="28"/>
          <w:szCs w:val="28"/>
        </w:rPr>
        <w:t xml:space="preserve"> медицинских организаций, на базе которых оказывается первичная медико-санитарная помощь оборудованием для оказания медицинской помощи</w:t>
      </w:r>
      <w:r w:rsidR="005B6CB4">
        <w:rPr>
          <w:rFonts w:ascii="Times New Roman" w:hAnsi="Times New Roman" w:cs="Times New Roman"/>
          <w:sz w:val="28"/>
          <w:szCs w:val="28"/>
        </w:rPr>
        <w:t>,</w:t>
      </w:r>
      <w:r w:rsidRPr="00423D1D">
        <w:rPr>
          <w:rFonts w:ascii="Times New Roman" w:hAnsi="Times New Roman" w:cs="Times New Roman"/>
          <w:sz w:val="28"/>
          <w:szCs w:val="28"/>
        </w:rPr>
        <w:t xml:space="preserve"> с учетом особых потребностей инвалидов и других групп населения с ограниченными возможностями здоровья;</w:t>
      </w:r>
    </w:p>
    <w:p w14:paraId="56A4E596" w14:textId="53658E0D"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Обеспечение благополучия и высокого уровня жизни населения района за счет:</w:t>
      </w:r>
    </w:p>
    <w:p w14:paraId="0F08914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14:paraId="56B8EAF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повышения уровня реального размера заработной платы работников муниципальных учреждений Болотнинского района Новосибирской области; </w:t>
      </w:r>
    </w:p>
    <w:p w14:paraId="0F1BC23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14:paraId="36F70E8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формировани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эффективной системы мер по снижению уровня бедности и повышение доходов населения Болотнинского района Новосибирской области, включая целевую поддержку семей с детьми и отдельных категорий населения, содействие трудовой занятости; </w:t>
      </w:r>
    </w:p>
    <w:p w14:paraId="3EF41FC3" w14:textId="1AF8A62E"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внедрени</w:t>
      </w:r>
      <w:r>
        <w:rPr>
          <w:rFonts w:ascii="Times New Roman" w:hAnsi="Times New Roman" w:cs="Times New Roman"/>
          <w:sz w:val="28"/>
          <w:szCs w:val="28"/>
        </w:rPr>
        <w:t>я</w:t>
      </w:r>
      <w:r w:rsidRPr="00423D1D">
        <w:rPr>
          <w:rFonts w:ascii="Times New Roman" w:hAnsi="Times New Roman" w:cs="Times New Roman"/>
          <w:sz w:val="28"/>
          <w:szCs w:val="28"/>
        </w:rPr>
        <w:t xml:space="preserve"> инструментов </w:t>
      </w:r>
      <w:proofErr w:type="spellStart"/>
      <w:r w:rsidRPr="00423D1D">
        <w:rPr>
          <w:rFonts w:ascii="Times New Roman" w:hAnsi="Times New Roman" w:cs="Times New Roman"/>
          <w:sz w:val="28"/>
          <w:szCs w:val="28"/>
        </w:rPr>
        <w:t>беззаявительного</w:t>
      </w:r>
      <w:proofErr w:type="spellEnd"/>
      <w:r w:rsidRPr="00423D1D">
        <w:rPr>
          <w:rFonts w:ascii="Times New Roman" w:hAnsi="Times New Roman" w:cs="Times New Roman"/>
          <w:sz w:val="28"/>
          <w:szCs w:val="28"/>
        </w:rPr>
        <w:t xml:space="preserve"> назначения мер поддержки при предоставлении государственных </w:t>
      </w:r>
      <w:r w:rsidR="00D62DAC">
        <w:rPr>
          <w:rFonts w:ascii="Times New Roman" w:hAnsi="Times New Roman" w:cs="Times New Roman"/>
          <w:sz w:val="28"/>
          <w:szCs w:val="28"/>
        </w:rPr>
        <w:t xml:space="preserve">(муниципальных) </w:t>
      </w:r>
      <w:r w:rsidRPr="00423D1D">
        <w:rPr>
          <w:rFonts w:ascii="Times New Roman" w:hAnsi="Times New Roman" w:cs="Times New Roman"/>
          <w:sz w:val="28"/>
          <w:szCs w:val="28"/>
        </w:rPr>
        <w:t>услуг.</w:t>
      </w:r>
    </w:p>
    <w:p w14:paraId="36735ED2"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Создание условий для максимальной реализации трудового потенциала, обеспечения эффективной занятости граждан за счет:</w:t>
      </w:r>
    </w:p>
    <w:p w14:paraId="0309761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стабильной ситуации на официальном рынке труда, осуществлени</w:t>
      </w:r>
      <w:r>
        <w:rPr>
          <w:rFonts w:ascii="Times New Roman" w:hAnsi="Times New Roman" w:cs="Times New Roman"/>
          <w:sz w:val="28"/>
          <w:szCs w:val="28"/>
        </w:rPr>
        <w:t>я</w:t>
      </w:r>
      <w:r w:rsidRPr="00423D1D">
        <w:rPr>
          <w:rFonts w:ascii="Times New Roman" w:hAnsi="Times New Roman" w:cs="Times New Roman"/>
          <w:sz w:val="28"/>
          <w:szCs w:val="28"/>
        </w:rPr>
        <w:t xml:space="preserve">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14:paraId="1D04BF28"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организаци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профессиональной переподготовки и повышения квалификации граждан, включая граждан предпенсионного возраста и женщин, воспитывающих детей дошкольного возраста, в том числе в рамках национального проекта «Демография»;</w:t>
      </w:r>
    </w:p>
    <w:p w14:paraId="5A2610B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сбалансированности спроса и предложения рабочей силы, стимулировани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населения к трудовой активности, 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конкурентоспособности молодежи на рынке труда и граждан с инвалидностью; </w:t>
      </w:r>
    </w:p>
    <w:p w14:paraId="015CFDC7"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системы содействия занятости населения </w:t>
      </w:r>
      <w:r>
        <w:rPr>
          <w:rFonts w:ascii="Times New Roman" w:hAnsi="Times New Roman" w:cs="Times New Roman"/>
          <w:sz w:val="28"/>
          <w:szCs w:val="28"/>
        </w:rPr>
        <w:t xml:space="preserve">путем </w:t>
      </w: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новых эффективных рабочих мест, расширени</w:t>
      </w:r>
      <w:r>
        <w:rPr>
          <w:rFonts w:ascii="Times New Roman" w:hAnsi="Times New Roman" w:cs="Times New Roman"/>
          <w:sz w:val="28"/>
          <w:szCs w:val="28"/>
        </w:rPr>
        <w:t>я</w:t>
      </w:r>
      <w:r w:rsidRPr="00423D1D">
        <w:rPr>
          <w:rFonts w:ascii="Times New Roman" w:hAnsi="Times New Roman" w:cs="Times New Roman"/>
          <w:sz w:val="28"/>
          <w:szCs w:val="28"/>
        </w:rPr>
        <w:t xml:space="preserve"> возможностей самозанятости и предпринимательства, использовани</w:t>
      </w:r>
      <w:r>
        <w:rPr>
          <w:rFonts w:ascii="Times New Roman" w:hAnsi="Times New Roman" w:cs="Times New Roman"/>
          <w:sz w:val="28"/>
          <w:szCs w:val="28"/>
        </w:rPr>
        <w:t>я</w:t>
      </w:r>
      <w:r w:rsidRPr="00423D1D">
        <w:rPr>
          <w:rFonts w:ascii="Times New Roman" w:hAnsi="Times New Roman" w:cs="Times New Roman"/>
          <w:sz w:val="28"/>
          <w:szCs w:val="28"/>
        </w:rPr>
        <w:t xml:space="preserve"> гибких форм занятости;</w:t>
      </w:r>
    </w:p>
    <w:p w14:paraId="678069F9"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привлечения и адаптации в </w:t>
      </w:r>
      <w:r>
        <w:rPr>
          <w:rFonts w:ascii="Times New Roman" w:hAnsi="Times New Roman" w:cs="Times New Roman"/>
          <w:sz w:val="28"/>
          <w:szCs w:val="28"/>
        </w:rPr>
        <w:t xml:space="preserve">Болотнинском </w:t>
      </w:r>
      <w:r w:rsidRPr="00423D1D">
        <w:rPr>
          <w:rFonts w:ascii="Times New Roman" w:hAnsi="Times New Roman" w:cs="Times New Roman"/>
          <w:sz w:val="28"/>
          <w:szCs w:val="28"/>
        </w:rPr>
        <w:t>районе Новосибирской области высококвалифицированных, профессиональных кадров в соответствии с текущими и перспективными потребностями экономики</w:t>
      </w:r>
      <w:r>
        <w:rPr>
          <w:rFonts w:ascii="Times New Roman" w:hAnsi="Times New Roman" w:cs="Times New Roman"/>
          <w:sz w:val="28"/>
          <w:szCs w:val="28"/>
        </w:rPr>
        <w:t xml:space="preserve"> района</w:t>
      </w:r>
      <w:r w:rsidRPr="00423D1D">
        <w:rPr>
          <w:rFonts w:ascii="Times New Roman" w:hAnsi="Times New Roman" w:cs="Times New Roman"/>
          <w:sz w:val="28"/>
          <w:szCs w:val="28"/>
        </w:rPr>
        <w:t>;</w:t>
      </w:r>
    </w:p>
    <w:p w14:paraId="446E5584"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качества предоставления услуг в сфере содействия занятости населения в Болотнинском районе Новосибирской области;</w:t>
      </w:r>
    </w:p>
    <w:p w14:paraId="57D38903"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мероприятий по улучшению условий и охраны труда, направленных на сохранение жизни и здоровья работников в процессе трудовой </w:t>
      </w:r>
      <w:r w:rsidRPr="00423D1D">
        <w:rPr>
          <w:rFonts w:ascii="Times New Roman" w:hAnsi="Times New Roman" w:cs="Times New Roman"/>
          <w:sz w:val="28"/>
          <w:szCs w:val="28"/>
        </w:rPr>
        <w:lastRenderedPageBreak/>
        <w:t>деятельности;</w:t>
      </w:r>
    </w:p>
    <w:p w14:paraId="693C0CA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работодателям в обеспечении необходимыми трудовыми ресурсами, в том числе инвесторам в кадровом обеспечении инвестиционных проектов.</w:t>
      </w:r>
    </w:p>
    <w:p w14:paraId="3FBF7230"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Развитие конкурентного, современного и качественного образования, обеспечение равных образовательных возможностей для граждан за счет:</w:t>
      </w:r>
    </w:p>
    <w:p w14:paraId="2E8C6265"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14:paraId="5AA7970E"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w:t>
      </w:r>
      <w:r>
        <w:rPr>
          <w:rFonts w:ascii="Times New Roman" w:hAnsi="Times New Roman" w:cs="Times New Roman"/>
          <w:sz w:val="28"/>
          <w:szCs w:val="28"/>
        </w:rPr>
        <w:t>и</w:t>
      </w:r>
      <w:r w:rsidRPr="00423D1D">
        <w:rPr>
          <w:rFonts w:ascii="Times New Roman" w:hAnsi="Times New Roman" w:cs="Times New Roman"/>
          <w:sz w:val="28"/>
          <w:szCs w:val="28"/>
        </w:rPr>
        <w:t xml:space="preserve"> сети образовательных организаций в сельской местности с учетом особенностей образоват</w:t>
      </w:r>
      <w:r>
        <w:rPr>
          <w:rFonts w:ascii="Times New Roman" w:hAnsi="Times New Roman" w:cs="Times New Roman"/>
          <w:sz w:val="28"/>
          <w:szCs w:val="28"/>
        </w:rPr>
        <w:t>ельной деятельности, обеспечения</w:t>
      </w:r>
      <w:r w:rsidRPr="00423D1D">
        <w:rPr>
          <w:rFonts w:ascii="Times New Roman" w:hAnsi="Times New Roman" w:cs="Times New Roman"/>
          <w:sz w:val="28"/>
          <w:szCs w:val="28"/>
        </w:rPr>
        <w:t xml:space="preserve"> безопасного подвоза учащихся к базовым крупным школам;</w:t>
      </w:r>
    </w:p>
    <w:p w14:paraId="6A5AD02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F623F9">
        <w:rPr>
          <w:rFonts w:ascii="Times New Roman" w:hAnsi="Times New Roman" w:cs="Times New Roman"/>
          <w:sz w:val="28"/>
          <w:szCs w:val="28"/>
        </w:rPr>
        <w:t>создани</w:t>
      </w:r>
      <w:r>
        <w:rPr>
          <w:rFonts w:ascii="Times New Roman" w:hAnsi="Times New Roman" w:cs="Times New Roman"/>
          <w:sz w:val="28"/>
          <w:szCs w:val="28"/>
        </w:rPr>
        <w:t>я</w:t>
      </w:r>
      <w:r w:rsidRPr="00F623F9">
        <w:rPr>
          <w:rFonts w:ascii="Times New Roman" w:hAnsi="Times New Roman" w:cs="Times New Roman"/>
          <w:sz w:val="28"/>
          <w:szCs w:val="28"/>
        </w:rPr>
        <w:t xml:space="preserve">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14:paraId="38F10AE4"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я</w:t>
      </w:r>
      <w:r w:rsidRPr="00423D1D">
        <w:rPr>
          <w:rFonts w:ascii="Times New Roman" w:hAnsi="Times New Roman" w:cs="Times New Roman"/>
          <w:sz w:val="28"/>
          <w:szCs w:val="28"/>
        </w:rPr>
        <w:t xml:space="preserve"> комплекса мероприятий по обеспечению безопасности и сохранению здоровья детей, формированию системы инклюзивного образования;</w:t>
      </w:r>
    </w:p>
    <w:p w14:paraId="123B9DAE"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уровня воспитательной работы в общеобразовательных организациях, реализация мер по развитию дополнительного образования детей;</w:t>
      </w:r>
    </w:p>
    <w:p w14:paraId="141CCF51"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обновление кадрового состава образовательных организаций и привлечение молодых педагогов для работы в сфере образования;</w:t>
      </w:r>
    </w:p>
    <w:p w14:paraId="304A0542" w14:textId="15061DF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дальнейше</w:t>
      </w:r>
      <w:r>
        <w:rPr>
          <w:rFonts w:ascii="Times New Roman" w:hAnsi="Times New Roman" w:cs="Times New Roman"/>
          <w:sz w:val="28"/>
          <w:szCs w:val="28"/>
        </w:rPr>
        <w:t>го</w:t>
      </w:r>
      <w:r w:rsidRPr="00423D1D">
        <w:rPr>
          <w:rFonts w:ascii="Times New Roman" w:hAnsi="Times New Roman" w:cs="Times New Roman"/>
          <w:sz w:val="28"/>
          <w:szCs w:val="28"/>
        </w:rPr>
        <w:t xml:space="preserve"> развити</w:t>
      </w:r>
      <w:r>
        <w:rPr>
          <w:rFonts w:ascii="Times New Roman" w:hAnsi="Times New Roman" w:cs="Times New Roman"/>
          <w:sz w:val="28"/>
          <w:szCs w:val="28"/>
        </w:rPr>
        <w:t>я</w:t>
      </w:r>
      <w:r w:rsidRPr="00423D1D">
        <w:rPr>
          <w:rFonts w:ascii="Times New Roman" w:hAnsi="Times New Roman" w:cs="Times New Roman"/>
          <w:sz w:val="28"/>
          <w:szCs w:val="28"/>
        </w:rPr>
        <w:t xml:space="preserve"> системы профессиональных конкурсов в целях предоставления гражданам возможностей для профессионального и карьерного роста;</w:t>
      </w:r>
    </w:p>
    <w:p w14:paraId="22B87C9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 xml:space="preserve">я </w:t>
      </w:r>
      <w:r w:rsidRPr="00423D1D">
        <w:rPr>
          <w:rFonts w:ascii="Times New Roman" w:hAnsi="Times New Roman" w:cs="Times New Roman"/>
          <w:sz w:val="28"/>
          <w:szCs w:val="28"/>
        </w:rPr>
        <w:t>современной и безопасной цифровой образовательной среды, обеспечивающей высокое качество и доступность образования;</w:t>
      </w:r>
    </w:p>
    <w:p w14:paraId="1A913907"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Формирование условий для развития нравственной разносторонней личности, имеющей возможности для самореализации за счет:</w:t>
      </w:r>
    </w:p>
    <w:p w14:paraId="5045788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района;</w:t>
      </w:r>
    </w:p>
    <w:p w14:paraId="142E2C6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формирования гармоничной и комфортной культурной среды</w:t>
      </w:r>
      <w:r>
        <w:rPr>
          <w:rFonts w:ascii="Times New Roman" w:hAnsi="Times New Roman" w:cs="Times New Roman"/>
          <w:sz w:val="28"/>
          <w:szCs w:val="28"/>
        </w:rPr>
        <w:t xml:space="preserve"> </w:t>
      </w:r>
      <w:r w:rsidRPr="00423D1D">
        <w:rPr>
          <w:rFonts w:ascii="Times New Roman" w:hAnsi="Times New Roman" w:cs="Times New Roman"/>
          <w:sz w:val="28"/>
          <w:szCs w:val="28"/>
        </w:rPr>
        <w:t>района, и модернизаци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инфраструктуры в сфере культуры;</w:t>
      </w:r>
    </w:p>
    <w:p w14:paraId="4A6A8FA9"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обеспечение развития сферы культуры профессиональными кадрами;</w:t>
      </w:r>
    </w:p>
    <w:p w14:paraId="7516263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обеспечения сохранности и популяризации историко-культурного наследия народов, населяющих Болотнинский район Новосибирской области;</w:t>
      </w:r>
    </w:p>
    <w:p w14:paraId="6DC5651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поддержк</w:t>
      </w:r>
      <w:r>
        <w:rPr>
          <w:rFonts w:ascii="Times New Roman" w:hAnsi="Times New Roman" w:cs="Times New Roman"/>
          <w:sz w:val="28"/>
          <w:szCs w:val="28"/>
        </w:rPr>
        <w:t>и</w:t>
      </w:r>
      <w:r w:rsidRPr="00423D1D">
        <w:rPr>
          <w:rFonts w:ascii="Times New Roman" w:hAnsi="Times New Roman" w:cs="Times New Roman"/>
          <w:sz w:val="28"/>
          <w:szCs w:val="28"/>
        </w:rPr>
        <w:t xml:space="preserve"> развития системы образования в сфере культуры, содействи</w:t>
      </w:r>
      <w:r>
        <w:rPr>
          <w:rFonts w:ascii="Times New Roman" w:hAnsi="Times New Roman" w:cs="Times New Roman"/>
          <w:sz w:val="28"/>
          <w:szCs w:val="28"/>
        </w:rPr>
        <w:t xml:space="preserve">я </w:t>
      </w:r>
      <w:r w:rsidRPr="00423D1D">
        <w:rPr>
          <w:rFonts w:ascii="Times New Roman" w:hAnsi="Times New Roman" w:cs="Times New Roman"/>
          <w:sz w:val="28"/>
          <w:szCs w:val="28"/>
        </w:rPr>
        <w:t xml:space="preserve">участию молодых талантов во всероссийских и международных творческих </w:t>
      </w:r>
      <w:r w:rsidRPr="00423D1D">
        <w:rPr>
          <w:rFonts w:ascii="Times New Roman" w:hAnsi="Times New Roman" w:cs="Times New Roman"/>
          <w:sz w:val="28"/>
          <w:szCs w:val="28"/>
        </w:rPr>
        <w:lastRenderedPageBreak/>
        <w:t>состязаниях;</w:t>
      </w:r>
    </w:p>
    <w:p w14:paraId="48C53F63"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мотивации населения Болотнинского района Новосибирской области к регулярным занятиям физической культурой и спортом и ведению здорового образа жизни;</w:t>
      </w:r>
    </w:p>
    <w:p w14:paraId="521D8CC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AA624D">
        <w:rPr>
          <w:rFonts w:ascii="Times New Roman" w:hAnsi="Times New Roman" w:cs="Times New Roman"/>
          <w:sz w:val="28"/>
          <w:szCs w:val="28"/>
        </w:rPr>
        <w:t>расширения сети современной инфраструктуры физической культуры и спорта в Болотнинском районе Новосибирской области;</w:t>
      </w:r>
    </w:p>
    <w:p w14:paraId="52AFC4D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обеспечение развития спорта высших достижений и совершенствование системы подготовки спортивного резерва в Болотнинском районе Новосибирской области;</w:t>
      </w:r>
    </w:p>
    <w:p w14:paraId="3C1FCF5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развития и реализации культурного, нравственного, интеллектуального и творческого потенциала молодежи на территории Болотнинского района Новосибирской области;</w:t>
      </w:r>
    </w:p>
    <w:p w14:paraId="2B62F967"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эффективности системы патриотического воспитания граждан в Болотнинском районе Новосибирской области;</w:t>
      </w:r>
    </w:p>
    <w:p w14:paraId="0F06BD5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 xml:space="preserve">я </w:t>
      </w:r>
      <w:r w:rsidRPr="00423D1D">
        <w:rPr>
          <w:rFonts w:ascii="Times New Roman" w:hAnsi="Times New Roman" w:cs="Times New Roman"/>
          <w:sz w:val="28"/>
          <w:szCs w:val="28"/>
        </w:rPr>
        <w:t>развитию добровольческой и благотворительной деятельности;</w:t>
      </w:r>
    </w:p>
    <w:p w14:paraId="109B3D34"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созданию и развитию инфраструктуры для осуществления молодежной политики на территории Болотнинского района Новосибирской области;</w:t>
      </w:r>
    </w:p>
    <w:p w14:paraId="2E87B202"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развития профессиональных компетенций специалистов, осуществляющих работу с молодежью;</w:t>
      </w:r>
    </w:p>
    <w:p w14:paraId="26C4C075"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укрепления и сохранения межнациональных отношений в Болотнинском районе Новосибирской области</w:t>
      </w:r>
      <w:r>
        <w:rPr>
          <w:rFonts w:ascii="Times New Roman" w:hAnsi="Times New Roman" w:cs="Times New Roman"/>
          <w:sz w:val="28"/>
          <w:szCs w:val="28"/>
        </w:rPr>
        <w:t>.</w:t>
      </w:r>
    </w:p>
    <w:p w14:paraId="65181827" w14:textId="77777777" w:rsidR="00A909BD" w:rsidRPr="00052D38" w:rsidRDefault="00A909BD" w:rsidP="00A909BD">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за счет:</w:t>
      </w:r>
    </w:p>
    <w:p w14:paraId="27DF3382" w14:textId="77777777" w:rsidR="006D5FEB"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укреплени</w:t>
      </w:r>
      <w:r>
        <w:rPr>
          <w:rFonts w:ascii="Times New Roman" w:hAnsi="Times New Roman" w:cs="Times New Roman"/>
          <w:sz w:val="28"/>
          <w:szCs w:val="28"/>
        </w:rPr>
        <w:t>я</w:t>
      </w:r>
      <w:r w:rsidRPr="00423D1D">
        <w:rPr>
          <w:rFonts w:ascii="Times New Roman" w:hAnsi="Times New Roman" w:cs="Times New Roman"/>
          <w:sz w:val="28"/>
          <w:szCs w:val="28"/>
        </w:rPr>
        <w:t xml:space="preserve"> традиционных семейных ценностей; </w:t>
      </w:r>
    </w:p>
    <w:p w14:paraId="68636D3A" w14:textId="4044BBA3"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качества и доступности социальных услуг для семей с детьми, нуждающихся в социальной помощи;</w:t>
      </w:r>
    </w:p>
    <w:p w14:paraId="49623AD6"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комплекса мер по профилактике социального сиротства;</w:t>
      </w:r>
    </w:p>
    <w:p w14:paraId="58780BBE"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в устройстве детей из детских домов в семьи; </w:t>
      </w:r>
    </w:p>
    <w:p w14:paraId="1067565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AA624D">
        <w:rPr>
          <w:rFonts w:ascii="Times New Roman" w:hAnsi="Times New Roman" w:cs="Times New Roman"/>
          <w:sz w:val="28"/>
          <w:szCs w:val="28"/>
        </w:rPr>
        <w:t>развити</w:t>
      </w:r>
      <w:r>
        <w:rPr>
          <w:rFonts w:ascii="Times New Roman" w:hAnsi="Times New Roman" w:cs="Times New Roman"/>
          <w:sz w:val="28"/>
          <w:szCs w:val="28"/>
        </w:rPr>
        <w:t>я</w:t>
      </w:r>
      <w:r w:rsidRPr="00AA624D">
        <w:rPr>
          <w:rFonts w:ascii="Times New Roman" w:hAnsi="Times New Roman" w:cs="Times New Roman"/>
          <w:sz w:val="28"/>
          <w:szCs w:val="28"/>
        </w:rPr>
        <w:t xml:space="preserve"> систем сопровождения замещающих семей и постинтернатного сопровождения выпускников детских домов;</w:t>
      </w:r>
    </w:p>
    <w:p w14:paraId="6768D532"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лиц из числа детей-сирот и детей, оставшихся без попечения родителей, жилыми помещениями;</w:t>
      </w:r>
    </w:p>
    <w:p w14:paraId="3BC7CDD5" w14:textId="77777777"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работы по предоставлению качественных и востребованных социальных услуг гражданам старшего поколения во всех формах социального обслуживания; </w:t>
      </w:r>
    </w:p>
    <w:p w14:paraId="7B304914" w14:textId="77777777"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активного долголетия; </w:t>
      </w:r>
    </w:p>
    <w:p w14:paraId="264EB911"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880772">
        <w:rPr>
          <w:rFonts w:ascii="Times New Roman" w:hAnsi="Times New Roman" w:cs="Times New Roman"/>
          <w:sz w:val="28"/>
          <w:szCs w:val="28"/>
        </w:rPr>
        <w:t>содействия формированию конкурентного рынка социальных услуг.</w:t>
      </w:r>
    </w:p>
    <w:p w14:paraId="351E7FF7" w14:textId="77777777" w:rsidR="00A909BD" w:rsidRPr="00052D38" w:rsidRDefault="00A909BD" w:rsidP="00052D38">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Стимулирование развития комплексного жилищного строительства, формирование рынка доступного и комфортного жилья на территории Болотнинского района Новосибирской области за счет:</w:t>
      </w:r>
    </w:p>
    <w:p w14:paraId="6E2008C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880772">
        <w:rPr>
          <w:rFonts w:ascii="Times New Roman" w:hAnsi="Times New Roman" w:cs="Times New Roman"/>
          <w:sz w:val="28"/>
          <w:szCs w:val="28"/>
        </w:rPr>
        <w:t>повышения эффективности использования земельных ресурсов, вовлечения в жилищное строительство неэффективно используемых земельных участков, развития индивидуального жилищного строительства;</w:t>
      </w:r>
    </w:p>
    <w:p w14:paraId="5DFEE47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lastRenderedPageBreak/>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механизмов адресной поддержки разных категорий и объединений граждан при строительстве и приобретении жилья;</w:t>
      </w:r>
    </w:p>
    <w:p w14:paraId="1690497C"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снижени</w:t>
      </w:r>
      <w:r>
        <w:rPr>
          <w:rFonts w:ascii="Times New Roman" w:hAnsi="Times New Roman" w:cs="Times New Roman"/>
          <w:sz w:val="28"/>
          <w:szCs w:val="28"/>
        </w:rPr>
        <w:t>я</w:t>
      </w:r>
      <w:r w:rsidRPr="00423D1D">
        <w:rPr>
          <w:rFonts w:ascii="Times New Roman" w:hAnsi="Times New Roman" w:cs="Times New Roman"/>
          <w:sz w:val="28"/>
          <w:szCs w:val="28"/>
        </w:rPr>
        <w:t xml:space="preserve">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 </w:t>
      </w:r>
    </w:p>
    <w:p w14:paraId="385FC4C2"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проведени</w:t>
      </w:r>
      <w:r>
        <w:rPr>
          <w:rFonts w:ascii="Times New Roman" w:hAnsi="Times New Roman" w:cs="Times New Roman"/>
          <w:sz w:val="28"/>
          <w:szCs w:val="28"/>
        </w:rPr>
        <w:t>я</w:t>
      </w:r>
      <w:r w:rsidRPr="00423D1D">
        <w:rPr>
          <w:rFonts w:ascii="Times New Roman" w:hAnsi="Times New Roman" w:cs="Times New Roman"/>
          <w:sz w:val="28"/>
          <w:szCs w:val="28"/>
        </w:rPr>
        <w:t xml:space="preserve"> расселения граждан из аварийного жилищного фонда и проведени</w:t>
      </w:r>
      <w:r>
        <w:rPr>
          <w:rFonts w:ascii="Times New Roman" w:hAnsi="Times New Roman" w:cs="Times New Roman"/>
          <w:sz w:val="28"/>
          <w:szCs w:val="28"/>
        </w:rPr>
        <w:t xml:space="preserve">я </w:t>
      </w:r>
      <w:r w:rsidRPr="00423D1D">
        <w:rPr>
          <w:rFonts w:ascii="Times New Roman" w:hAnsi="Times New Roman" w:cs="Times New Roman"/>
          <w:sz w:val="28"/>
          <w:szCs w:val="28"/>
        </w:rPr>
        <w:t>капитального ремонта жилищного фонда;</w:t>
      </w:r>
    </w:p>
    <w:p w14:paraId="4D0C0E7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880772">
        <w:rPr>
          <w:rFonts w:ascii="Times New Roman" w:hAnsi="Times New Roman" w:cs="Times New Roman"/>
          <w:sz w:val="28"/>
          <w:szCs w:val="28"/>
        </w:rPr>
        <w:t>развития конкуренции в управлении жилищным фондом и его обслуживании, повышения качества предоставляемых жилищно-коммунальных услуг, требований к качеству деятельности управляющих компаний, привлечения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629473E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p>
    <w:p w14:paraId="742E477E" w14:textId="77777777" w:rsidR="00A909BD" w:rsidRDefault="00A909BD" w:rsidP="00A909BD">
      <w:pPr>
        <w:pStyle w:val="af2"/>
        <w:numPr>
          <w:ilvl w:val="0"/>
          <w:numId w:val="8"/>
        </w:numPr>
        <w:autoSpaceDE w:val="0"/>
        <w:autoSpaceDN w:val="0"/>
        <w:adjustRightInd w:val="0"/>
        <w:jc w:val="center"/>
        <w:rPr>
          <w:rFonts w:eastAsia="Calibri"/>
          <w:sz w:val="28"/>
          <w:szCs w:val="28"/>
          <w:u w:val="single"/>
        </w:rPr>
      </w:pPr>
      <w:r w:rsidRPr="00880772">
        <w:rPr>
          <w:rFonts w:eastAsia="Calibri"/>
          <w:sz w:val="28"/>
          <w:szCs w:val="28"/>
          <w:u w:val="single"/>
        </w:rPr>
        <w:t>Развитие конкурентоспособной экономики с высоким уровнем предпринимательской активности и конкуренции</w:t>
      </w:r>
    </w:p>
    <w:p w14:paraId="2E7994ED" w14:textId="77777777" w:rsidR="00A909BD" w:rsidRPr="00880772" w:rsidRDefault="00A909BD" w:rsidP="00A909BD">
      <w:pPr>
        <w:pStyle w:val="af2"/>
        <w:autoSpaceDE w:val="0"/>
        <w:autoSpaceDN w:val="0"/>
        <w:adjustRightInd w:val="0"/>
        <w:ind w:left="862"/>
        <w:rPr>
          <w:rFonts w:eastAsia="Calibri"/>
          <w:sz w:val="28"/>
          <w:szCs w:val="28"/>
          <w:u w:val="single"/>
        </w:rPr>
      </w:pPr>
    </w:p>
    <w:p w14:paraId="09530E29" w14:textId="77777777" w:rsidR="00A909BD" w:rsidRPr="00052D38" w:rsidRDefault="00A909BD" w:rsidP="00A909BD">
      <w:pPr>
        <w:widowControl w:val="0"/>
        <w:autoSpaceDE w:val="0"/>
        <w:autoSpaceDN w:val="0"/>
        <w:spacing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 xml:space="preserve">Обеспечение экономического развития на базе конкурентных преимуществ Болотнинского района Новосибирской области за счет: </w:t>
      </w:r>
    </w:p>
    <w:p w14:paraId="5252E80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ускорени</w:t>
      </w:r>
      <w:r>
        <w:rPr>
          <w:rFonts w:ascii="Times New Roman" w:hAnsi="Times New Roman" w:cs="Times New Roman"/>
          <w:sz w:val="28"/>
          <w:szCs w:val="28"/>
        </w:rPr>
        <w:t>я</w:t>
      </w:r>
      <w:r w:rsidRPr="00423D1D">
        <w:rPr>
          <w:rFonts w:ascii="Times New Roman" w:hAnsi="Times New Roman" w:cs="Times New Roman"/>
          <w:sz w:val="28"/>
          <w:szCs w:val="28"/>
        </w:rPr>
        <w:t xml:space="preserve"> процессов цифровой трансформации социально-экономической деятельности Болотнинского района Новосибирской области </w:t>
      </w:r>
      <w:r>
        <w:rPr>
          <w:rFonts w:ascii="Times New Roman" w:hAnsi="Times New Roman" w:cs="Times New Roman"/>
          <w:sz w:val="28"/>
          <w:szCs w:val="28"/>
        </w:rPr>
        <w:t>путем</w:t>
      </w:r>
      <w:r w:rsidRPr="00423D1D">
        <w:rPr>
          <w:rFonts w:ascii="Times New Roman" w:hAnsi="Times New Roman" w:cs="Times New Roman"/>
          <w:sz w:val="28"/>
          <w:szCs w:val="28"/>
        </w:rPr>
        <w:t xml:space="preserve"> внедрения цифровых технологий;</w:t>
      </w:r>
    </w:p>
    <w:p w14:paraId="519B2F2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созданию высокопроизводительных рабочих мест, повышени</w:t>
      </w:r>
      <w:r>
        <w:rPr>
          <w:rFonts w:ascii="Times New Roman" w:hAnsi="Times New Roman" w:cs="Times New Roman"/>
          <w:sz w:val="28"/>
          <w:szCs w:val="28"/>
        </w:rPr>
        <w:t>я</w:t>
      </w:r>
      <w:r w:rsidRPr="00423D1D">
        <w:rPr>
          <w:rFonts w:ascii="Times New Roman" w:hAnsi="Times New Roman" w:cs="Times New Roman"/>
          <w:sz w:val="28"/>
          <w:szCs w:val="28"/>
        </w:rPr>
        <w:t xml:space="preserve"> производительности труда и внедрени</w:t>
      </w:r>
      <w:r>
        <w:rPr>
          <w:rFonts w:ascii="Times New Roman" w:hAnsi="Times New Roman" w:cs="Times New Roman"/>
          <w:sz w:val="28"/>
          <w:szCs w:val="28"/>
        </w:rPr>
        <w:t>я</w:t>
      </w:r>
      <w:r w:rsidRPr="00423D1D">
        <w:rPr>
          <w:rFonts w:ascii="Times New Roman" w:hAnsi="Times New Roman" w:cs="Times New Roman"/>
          <w:sz w:val="28"/>
          <w:szCs w:val="28"/>
        </w:rPr>
        <w:t xml:space="preserve"> инструментов бережливого производства;</w:t>
      </w:r>
    </w:p>
    <w:p w14:paraId="496DAFC2"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упрощени</w:t>
      </w:r>
      <w:r>
        <w:rPr>
          <w:rFonts w:ascii="Times New Roman" w:hAnsi="Times New Roman" w:cs="Times New Roman"/>
          <w:sz w:val="28"/>
          <w:szCs w:val="28"/>
        </w:rPr>
        <w:t>я</w:t>
      </w:r>
      <w:r w:rsidRPr="00423D1D">
        <w:rPr>
          <w:rFonts w:ascii="Times New Roman" w:hAnsi="Times New Roman" w:cs="Times New Roman"/>
          <w:sz w:val="28"/>
          <w:szCs w:val="28"/>
        </w:rPr>
        <w:t xml:space="preserve"> доступа инвесторов к земельным ресурсам;</w:t>
      </w:r>
    </w:p>
    <w:p w14:paraId="0FFC7A39"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процессов кооперации, развития межотраслевого взаимодействия субъектов промышленности и малого предпринимательства, развития устойчивых хозяйственных связей субъектов промышленной деятельности между собой и с субъектами других видов экономической деятельности на территории Болотнинского района Новосибирской области;</w:t>
      </w:r>
    </w:p>
    <w:p w14:paraId="63E9A0E4"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развити</w:t>
      </w:r>
      <w:r>
        <w:rPr>
          <w:rFonts w:ascii="Times New Roman" w:hAnsi="Times New Roman" w:cs="Times New Roman"/>
          <w:sz w:val="28"/>
          <w:szCs w:val="28"/>
        </w:rPr>
        <w:t xml:space="preserve">я </w:t>
      </w:r>
      <w:r w:rsidRPr="00423D1D">
        <w:rPr>
          <w:rFonts w:ascii="Times New Roman" w:hAnsi="Times New Roman" w:cs="Times New Roman"/>
          <w:sz w:val="28"/>
          <w:szCs w:val="28"/>
        </w:rPr>
        <w:t>малого и среднего предпринимательства как резерва экономического роста;</w:t>
      </w:r>
    </w:p>
    <w:p w14:paraId="14CE2FE9"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повышению энергобезопасности и энергоэффективности в экономике и социальной сфере;</w:t>
      </w:r>
    </w:p>
    <w:p w14:paraId="4510B265" w14:textId="77777777" w:rsidR="00A909B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модернизации сельского хозяйства</w:t>
      </w:r>
      <w:r w:rsidRPr="00F41C4C">
        <w:rPr>
          <w:rFonts w:ascii="Times New Roman" w:hAnsi="Times New Roman" w:cs="Times New Roman"/>
          <w:sz w:val="28"/>
          <w:szCs w:val="28"/>
        </w:rPr>
        <w:t>;</w:t>
      </w:r>
      <w:r w:rsidRPr="00423D1D">
        <w:rPr>
          <w:rFonts w:ascii="Times New Roman" w:hAnsi="Times New Roman" w:cs="Times New Roman"/>
          <w:sz w:val="28"/>
          <w:szCs w:val="28"/>
        </w:rPr>
        <w:t xml:space="preserve"> </w:t>
      </w:r>
    </w:p>
    <w:p w14:paraId="2C98A1B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развития </w:t>
      </w:r>
      <w:r w:rsidRPr="00423D1D">
        <w:rPr>
          <w:rFonts w:ascii="Times New Roman" w:hAnsi="Times New Roman" w:cs="Times New Roman"/>
          <w:sz w:val="28"/>
          <w:szCs w:val="28"/>
        </w:rPr>
        <w:t>перерабатывающей промышленности района на основе современного высокотехнологического оборудования и перспективных технологий;</w:t>
      </w:r>
    </w:p>
    <w:p w14:paraId="7681895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приняти</w:t>
      </w:r>
      <w:r>
        <w:rPr>
          <w:rFonts w:ascii="Times New Roman" w:hAnsi="Times New Roman" w:cs="Times New Roman"/>
          <w:sz w:val="28"/>
          <w:szCs w:val="28"/>
        </w:rPr>
        <w:t>я</w:t>
      </w:r>
      <w:r w:rsidRPr="00423D1D">
        <w:rPr>
          <w:rFonts w:ascii="Times New Roman" w:hAnsi="Times New Roman" w:cs="Times New Roman"/>
          <w:sz w:val="28"/>
          <w:szCs w:val="28"/>
        </w:rPr>
        <w:t xml:space="preserve"> мер по повышению инвестиционной привлекательности агропромышленного комплекса;</w:t>
      </w:r>
    </w:p>
    <w:p w14:paraId="627F3CA7"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населения района продовольствием, безопасным и конкурентным по цене и своим потребительским свойствам;</w:t>
      </w:r>
    </w:p>
    <w:p w14:paraId="4646AF5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поддержк</w:t>
      </w:r>
      <w:r>
        <w:rPr>
          <w:rFonts w:ascii="Times New Roman" w:hAnsi="Times New Roman" w:cs="Times New Roman"/>
          <w:sz w:val="28"/>
          <w:szCs w:val="28"/>
        </w:rPr>
        <w:t>и</w:t>
      </w:r>
      <w:r w:rsidRPr="00423D1D">
        <w:rPr>
          <w:rFonts w:ascii="Times New Roman" w:hAnsi="Times New Roman" w:cs="Times New Roman"/>
          <w:sz w:val="28"/>
          <w:szCs w:val="28"/>
        </w:rPr>
        <w:t xml:space="preserve"> и развити</w:t>
      </w:r>
      <w:r>
        <w:rPr>
          <w:rFonts w:ascii="Times New Roman" w:hAnsi="Times New Roman" w:cs="Times New Roman"/>
          <w:sz w:val="28"/>
          <w:szCs w:val="28"/>
        </w:rPr>
        <w:t>я</w:t>
      </w:r>
      <w:r w:rsidRPr="00423D1D">
        <w:rPr>
          <w:rFonts w:ascii="Times New Roman" w:hAnsi="Times New Roman" w:cs="Times New Roman"/>
          <w:sz w:val="28"/>
          <w:szCs w:val="28"/>
        </w:rPr>
        <w:t xml:space="preserve"> кадрового потенциала в агропромышленном комплексе.</w:t>
      </w:r>
    </w:p>
    <w:p w14:paraId="20C203FC" w14:textId="77777777" w:rsidR="00A909BD" w:rsidRPr="00052D38" w:rsidRDefault="00A909BD" w:rsidP="00122990">
      <w:pPr>
        <w:widowControl w:val="0"/>
        <w:autoSpaceDE w:val="0"/>
        <w:autoSpaceDN w:val="0"/>
        <w:spacing w:before="220"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lastRenderedPageBreak/>
        <w:t>Укрепление позиций района, содействие развитию многоформатной инфраструктуры торговли, обеспечение качества и безопасности потребительских товаров и услуг за счет:</w:t>
      </w:r>
    </w:p>
    <w:p w14:paraId="4E1FB0C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F41C4C">
        <w:rPr>
          <w:rFonts w:ascii="Times New Roman" w:hAnsi="Times New Roman" w:cs="Times New Roman"/>
          <w:sz w:val="28"/>
          <w:szCs w:val="28"/>
        </w:rPr>
        <w:t>продвижени</w:t>
      </w:r>
      <w:r>
        <w:rPr>
          <w:rFonts w:ascii="Times New Roman" w:hAnsi="Times New Roman" w:cs="Times New Roman"/>
          <w:sz w:val="28"/>
          <w:szCs w:val="28"/>
        </w:rPr>
        <w:t>я</w:t>
      </w:r>
      <w:r w:rsidRPr="00F41C4C">
        <w:rPr>
          <w:rFonts w:ascii="Times New Roman" w:hAnsi="Times New Roman" w:cs="Times New Roman"/>
          <w:sz w:val="28"/>
          <w:szCs w:val="28"/>
        </w:rPr>
        <w:t xml:space="preserve"> продукции агропромышленного комплекса на продовольственном рынке области и за ее пределами;</w:t>
      </w:r>
      <w:r w:rsidRPr="00423D1D">
        <w:rPr>
          <w:rFonts w:ascii="Times New Roman" w:hAnsi="Times New Roman" w:cs="Times New Roman"/>
          <w:sz w:val="28"/>
          <w:szCs w:val="28"/>
        </w:rPr>
        <w:t xml:space="preserve"> </w:t>
      </w:r>
    </w:p>
    <w:p w14:paraId="30CE11D8"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развитию сегментов переработки местной сельскохозяйственной продукции, расширени</w:t>
      </w:r>
      <w:r>
        <w:rPr>
          <w:rFonts w:ascii="Times New Roman" w:hAnsi="Times New Roman" w:cs="Times New Roman"/>
          <w:sz w:val="28"/>
          <w:szCs w:val="28"/>
        </w:rPr>
        <w:t>я</w:t>
      </w:r>
      <w:r w:rsidRPr="00423D1D">
        <w:rPr>
          <w:rFonts w:ascii="Times New Roman" w:hAnsi="Times New Roman" w:cs="Times New Roman"/>
          <w:sz w:val="28"/>
          <w:szCs w:val="28"/>
        </w:rPr>
        <w:t xml:space="preserve"> рынков сбыта продукции перерабатывающей промышленности;</w:t>
      </w:r>
    </w:p>
    <w:p w14:paraId="6C8F6ADA"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повышения конкурентоспособности перевозчиков, 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14:paraId="55030FCD"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реализаци</w:t>
      </w:r>
      <w:r>
        <w:rPr>
          <w:rFonts w:ascii="Times New Roman" w:hAnsi="Times New Roman" w:cs="Times New Roman"/>
          <w:sz w:val="28"/>
          <w:szCs w:val="28"/>
        </w:rPr>
        <w:t>и</w:t>
      </w:r>
      <w:r w:rsidRPr="00423D1D">
        <w:rPr>
          <w:rFonts w:ascii="Times New Roman" w:hAnsi="Times New Roman" w:cs="Times New Roman"/>
          <w:sz w:val="28"/>
          <w:szCs w:val="28"/>
        </w:rPr>
        <w:t xml:space="preserve">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14:paraId="718206C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формировани</w:t>
      </w:r>
      <w:r>
        <w:rPr>
          <w:rFonts w:ascii="Times New Roman" w:hAnsi="Times New Roman" w:cs="Times New Roman"/>
          <w:sz w:val="28"/>
          <w:szCs w:val="28"/>
        </w:rPr>
        <w:t>я</w:t>
      </w:r>
      <w:r w:rsidRPr="00423D1D">
        <w:rPr>
          <w:rFonts w:ascii="Times New Roman" w:hAnsi="Times New Roman" w:cs="Times New Roman"/>
          <w:sz w:val="28"/>
          <w:szCs w:val="28"/>
        </w:rPr>
        <w:t xml:space="preserve"> привлекательного для местных жителей и гостей района туристско-рекреационного комплекса Болотнинского района Новосибирской области, развити</w:t>
      </w:r>
      <w:r>
        <w:rPr>
          <w:rFonts w:ascii="Times New Roman" w:hAnsi="Times New Roman" w:cs="Times New Roman"/>
          <w:sz w:val="28"/>
          <w:szCs w:val="28"/>
        </w:rPr>
        <w:t>я</w:t>
      </w:r>
      <w:r w:rsidRPr="00423D1D">
        <w:rPr>
          <w:rFonts w:ascii="Times New Roman" w:hAnsi="Times New Roman" w:cs="Times New Roman"/>
          <w:sz w:val="28"/>
          <w:szCs w:val="28"/>
        </w:rPr>
        <w:t xml:space="preserve"> внутреннего и въездного туризма, в частности таких сегментов туристского </w:t>
      </w:r>
      <w:r w:rsidRPr="00F41C4C">
        <w:rPr>
          <w:rFonts w:ascii="Times New Roman" w:hAnsi="Times New Roman" w:cs="Times New Roman"/>
          <w:sz w:val="28"/>
          <w:szCs w:val="28"/>
        </w:rPr>
        <w:t>рынка, как сельский, событийный, культурно-познавательный, экологический туризм.</w:t>
      </w:r>
    </w:p>
    <w:p w14:paraId="244C1D26"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p>
    <w:p w14:paraId="17070EA7" w14:textId="77777777" w:rsidR="00A909BD" w:rsidRDefault="00A909BD" w:rsidP="00A909BD">
      <w:pPr>
        <w:numPr>
          <w:ilvl w:val="0"/>
          <w:numId w:val="7"/>
        </w:numPr>
        <w:autoSpaceDE w:val="0"/>
        <w:autoSpaceDN w:val="0"/>
        <w:adjustRightInd w:val="0"/>
        <w:spacing w:line="240" w:lineRule="auto"/>
        <w:ind w:left="0" w:firstLine="0"/>
        <w:contextualSpacing/>
        <w:jc w:val="center"/>
        <w:rPr>
          <w:rFonts w:ascii="Times New Roman" w:eastAsia="Calibri" w:hAnsi="Times New Roman" w:cs="Times New Roman"/>
          <w:sz w:val="28"/>
          <w:szCs w:val="28"/>
          <w:u w:val="single"/>
        </w:rPr>
      </w:pPr>
      <w:r w:rsidRPr="00423D1D">
        <w:rPr>
          <w:rFonts w:ascii="Times New Roman" w:eastAsia="Calibri" w:hAnsi="Times New Roman" w:cs="Times New Roman"/>
          <w:sz w:val="28"/>
          <w:szCs w:val="28"/>
          <w:u w:val="single"/>
        </w:rPr>
        <w:t>Создание современной и безопасной среды для жизни, преображение населенных пунктов Болотнинского района Новосибирской области</w:t>
      </w:r>
    </w:p>
    <w:p w14:paraId="04C9D9F7" w14:textId="77777777" w:rsidR="00A909BD" w:rsidRPr="00F41C4C" w:rsidRDefault="00A909BD" w:rsidP="00A909BD">
      <w:pPr>
        <w:autoSpaceDE w:val="0"/>
        <w:autoSpaceDN w:val="0"/>
        <w:adjustRightInd w:val="0"/>
        <w:spacing w:line="240" w:lineRule="auto"/>
        <w:contextualSpacing/>
        <w:rPr>
          <w:rFonts w:ascii="Times New Roman" w:eastAsia="Calibri" w:hAnsi="Times New Roman" w:cs="Times New Roman"/>
          <w:sz w:val="28"/>
          <w:szCs w:val="28"/>
          <w:u w:val="single"/>
        </w:rPr>
      </w:pPr>
    </w:p>
    <w:p w14:paraId="4EBB7C2C" w14:textId="77777777" w:rsidR="00A909BD" w:rsidRPr="00052D38" w:rsidRDefault="00A909BD" w:rsidP="00A909BD">
      <w:pPr>
        <w:widowControl w:val="0"/>
        <w:autoSpaceDE w:val="0"/>
        <w:autoSpaceDN w:val="0"/>
        <w:spacing w:line="240" w:lineRule="auto"/>
        <w:ind w:firstLine="540"/>
        <w:contextualSpacing/>
        <w:jc w:val="both"/>
        <w:rPr>
          <w:rFonts w:ascii="Times New Roman" w:hAnsi="Times New Roman" w:cs="Times New Roman"/>
          <w:i/>
          <w:sz w:val="28"/>
          <w:szCs w:val="28"/>
        </w:rPr>
      </w:pPr>
      <w:r w:rsidRPr="00052D38">
        <w:rPr>
          <w:rFonts w:ascii="Times New Roman" w:hAnsi="Times New Roman" w:cs="Times New Roman"/>
          <w:i/>
          <w:sz w:val="28"/>
          <w:szCs w:val="28"/>
        </w:rPr>
        <w:t xml:space="preserve">Обеспечение рационального природопользования как основы экологической безопасности, высоких стандартов экологического благополучия за счет: </w:t>
      </w:r>
    </w:p>
    <w:p w14:paraId="09977A9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b/>
          <w:sz w:val="28"/>
          <w:szCs w:val="28"/>
        </w:rPr>
      </w:pPr>
      <w:r w:rsidRPr="00423D1D">
        <w:rPr>
          <w:rFonts w:ascii="Times New Roman" w:hAnsi="Times New Roman" w:cs="Times New Roman"/>
          <w:sz w:val="28"/>
          <w:szCs w:val="28"/>
        </w:rPr>
        <w:t>сохранени</w:t>
      </w:r>
      <w:r>
        <w:rPr>
          <w:rFonts w:ascii="Times New Roman" w:hAnsi="Times New Roman" w:cs="Times New Roman"/>
          <w:sz w:val="28"/>
          <w:szCs w:val="28"/>
        </w:rPr>
        <w:t>я</w:t>
      </w:r>
      <w:r w:rsidRPr="00423D1D">
        <w:rPr>
          <w:rFonts w:ascii="Times New Roman" w:hAnsi="Times New Roman" w:cs="Times New Roman"/>
          <w:sz w:val="28"/>
          <w:szCs w:val="28"/>
        </w:rPr>
        <w:t xml:space="preserve">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w:t>
      </w:r>
    </w:p>
    <w:p w14:paraId="2F44553F"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Pr>
          <w:rFonts w:ascii="Times New Roman" w:hAnsi="Times New Roman" w:cs="Times New Roman"/>
          <w:sz w:val="28"/>
          <w:szCs w:val="28"/>
        </w:rPr>
        <w:t>я</w:t>
      </w:r>
      <w:r w:rsidRPr="00423D1D">
        <w:rPr>
          <w:rFonts w:ascii="Times New Roman" w:hAnsi="Times New Roman" w:cs="Times New Roman"/>
          <w:sz w:val="28"/>
          <w:szCs w:val="28"/>
        </w:rPr>
        <w:t xml:space="preserve"> системы обращения с отходами производства и потребления в районе, направленное на снижение негативного воздействия отходов производства и потребления на окружающую среду, с участием регионального оператора;</w:t>
      </w:r>
    </w:p>
    <w:p w14:paraId="6B871000" w14:textId="77777777" w:rsidR="00A909BD" w:rsidRPr="00052D38" w:rsidRDefault="00A909BD" w:rsidP="00A909BD">
      <w:pPr>
        <w:autoSpaceDE w:val="0"/>
        <w:autoSpaceDN w:val="0"/>
        <w:adjustRightInd w:val="0"/>
        <w:spacing w:line="240" w:lineRule="auto"/>
        <w:ind w:firstLine="539"/>
        <w:contextualSpacing/>
        <w:jc w:val="both"/>
        <w:rPr>
          <w:rFonts w:ascii="Times New Roman" w:eastAsia="Calibri" w:hAnsi="Times New Roman" w:cs="Times New Roman"/>
          <w:i/>
          <w:sz w:val="28"/>
          <w:szCs w:val="28"/>
        </w:rPr>
      </w:pPr>
      <w:r w:rsidRPr="00052D38">
        <w:rPr>
          <w:rFonts w:ascii="Times New Roman" w:eastAsia="Calibri" w:hAnsi="Times New Roman" w:cs="Times New Roman"/>
          <w:i/>
          <w:sz w:val="28"/>
          <w:szCs w:val="28"/>
        </w:rPr>
        <w:t>Создание условий для комфортного проживания населения, привлечения кадров на сельские территории, развитие социально-инженерной инфраструктуры в сельской местности, обеспечение развития экономического потенциала района за счет:</w:t>
      </w:r>
    </w:p>
    <w:p w14:paraId="377DC018" w14:textId="77777777" w:rsidR="00A909BD" w:rsidRPr="00F41C4C" w:rsidRDefault="00A909BD" w:rsidP="00A909BD">
      <w:pPr>
        <w:widowControl w:val="0"/>
        <w:autoSpaceDE w:val="0"/>
        <w:autoSpaceDN w:val="0"/>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с</w:t>
      </w:r>
      <w:r w:rsidRPr="00F41C4C">
        <w:rPr>
          <w:rFonts w:ascii="Times New Roman" w:hAnsi="Times New Roman" w:cs="Times New Roman"/>
          <w:sz w:val="28"/>
          <w:szCs w:val="28"/>
        </w:rPr>
        <w:t>одействия</w:t>
      </w:r>
      <w:r>
        <w:rPr>
          <w:rFonts w:ascii="Times New Roman" w:hAnsi="Times New Roman" w:cs="Times New Roman"/>
          <w:sz w:val="28"/>
          <w:szCs w:val="28"/>
        </w:rPr>
        <w:t xml:space="preserve"> </w:t>
      </w:r>
      <w:r w:rsidRPr="00F41C4C">
        <w:rPr>
          <w:rFonts w:ascii="Times New Roman" w:hAnsi="Times New Roman" w:cs="Times New Roman"/>
          <w:sz w:val="28"/>
          <w:szCs w:val="28"/>
        </w:rPr>
        <w:t xml:space="preserve">комплексному освоению территорий и развитию застроенных территорий в целях жилищного строительства на основе утвержденной </w:t>
      </w:r>
      <w:r w:rsidRPr="00F41C4C">
        <w:rPr>
          <w:rFonts w:ascii="Times New Roman" w:hAnsi="Times New Roman" w:cs="Times New Roman"/>
          <w:sz w:val="28"/>
          <w:szCs w:val="28"/>
        </w:rPr>
        <w:lastRenderedPageBreak/>
        <w:t xml:space="preserve">градостроительной документации; </w:t>
      </w:r>
    </w:p>
    <w:p w14:paraId="6E3F285D" w14:textId="5F839D83" w:rsidR="00A909BD" w:rsidRPr="00C90067"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C90067">
        <w:rPr>
          <w:rFonts w:ascii="Times New Roman" w:hAnsi="Times New Roman" w:cs="Times New Roman"/>
          <w:sz w:val="28"/>
          <w:szCs w:val="28"/>
        </w:rPr>
        <w:t xml:space="preserve">содействия строительству объектов инженерной, коммунальной, дорожной и общественной инфраструктуры, в том числе на территориях жилой застройки; </w:t>
      </w:r>
    </w:p>
    <w:p w14:paraId="07FC7B37"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C90067">
        <w:rPr>
          <w:rFonts w:ascii="Times New Roman" w:hAnsi="Times New Roman" w:cs="Times New Roman"/>
          <w:sz w:val="28"/>
          <w:szCs w:val="28"/>
        </w:rPr>
        <w:t>внедрения передовых технологий и материалов в строительстве, цифровых технологий в работу социальных объектов, общественного транспорта, коммунального хозяйства в целях обеспечения обновления городской среды;</w:t>
      </w:r>
      <w:r w:rsidRPr="00423D1D">
        <w:rPr>
          <w:rFonts w:ascii="Times New Roman" w:hAnsi="Times New Roman" w:cs="Times New Roman"/>
          <w:sz w:val="28"/>
          <w:szCs w:val="28"/>
        </w:rPr>
        <w:t xml:space="preserve"> </w:t>
      </w:r>
    </w:p>
    <w:p w14:paraId="7C0F912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снижени</w:t>
      </w:r>
      <w:r>
        <w:rPr>
          <w:rFonts w:ascii="Times New Roman" w:hAnsi="Times New Roman" w:cs="Times New Roman"/>
          <w:sz w:val="28"/>
          <w:szCs w:val="28"/>
        </w:rPr>
        <w:t>я</w:t>
      </w:r>
      <w:r w:rsidRPr="00423D1D">
        <w:rPr>
          <w:rFonts w:ascii="Times New Roman" w:hAnsi="Times New Roman" w:cs="Times New Roman"/>
          <w:sz w:val="28"/>
          <w:szCs w:val="28"/>
        </w:rPr>
        <w:t xml:space="preserve"> дефицита водоснабжения в районе, 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населения качественной питьевой водой, дальнейше</w:t>
      </w:r>
      <w:r>
        <w:rPr>
          <w:rFonts w:ascii="Times New Roman" w:hAnsi="Times New Roman" w:cs="Times New Roman"/>
          <w:sz w:val="28"/>
          <w:szCs w:val="28"/>
        </w:rPr>
        <w:t>го</w:t>
      </w:r>
      <w:r w:rsidRPr="00423D1D">
        <w:rPr>
          <w:rFonts w:ascii="Times New Roman" w:hAnsi="Times New Roman" w:cs="Times New Roman"/>
          <w:sz w:val="28"/>
          <w:szCs w:val="28"/>
        </w:rPr>
        <w:t xml:space="preserve"> развити</w:t>
      </w:r>
      <w:r>
        <w:rPr>
          <w:rFonts w:ascii="Times New Roman" w:hAnsi="Times New Roman" w:cs="Times New Roman"/>
          <w:sz w:val="28"/>
          <w:szCs w:val="28"/>
        </w:rPr>
        <w:t>я</w:t>
      </w:r>
      <w:r w:rsidRPr="00423D1D">
        <w:rPr>
          <w:rFonts w:ascii="Times New Roman" w:hAnsi="Times New Roman" w:cs="Times New Roman"/>
          <w:sz w:val="28"/>
          <w:szCs w:val="28"/>
        </w:rPr>
        <w:t xml:space="preserve"> газификации, содействи</w:t>
      </w:r>
      <w:r>
        <w:rPr>
          <w:rFonts w:ascii="Times New Roman" w:hAnsi="Times New Roman" w:cs="Times New Roman"/>
          <w:sz w:val="28"/>
          <w:szCs w:val="28"/>
        </w:rPr>
        <w:t>я</w:t>
      </w:r>
      <w:r w:rsidRPr="00423D1D">
        <w:rPr>
          <w:rFonts w:ascii="Times New Roman" w:hAnsi="Times New Roman" w:cs="Times New Roman"/>
          <w:sz w:val="28"/>
          <w:szCs w:val="28"/>
        </w:rPr>
        <w:t xml:space="preserve"> благоустройству населенных пунктов; </w:t>
      </w:r>
    </w:p>
    <w:p w14:paraId="7C41148E"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C90067">
        <w:rPr>
          <w:rFonts w:ascii="Times New Roman" w:hAnsi="Times New Roman" w:cs="Times New Roman"/>
          <w:sz w:val="28"/>
          <w:szCs w:val="28"/>
        </w:rPr>
        <w:t>повышения результативности функционирования системы жилищно-коммунального хозяйства, обеспечения эффективной работы предприятий жилищно-коммунальной сферы;</w:t>
      </w:r>
      <w:r w:rsidRPr="00423D1D">
        <w:rPr>
          <w:rFonts w:ascii="Times New Roman" w:hAnsi="Times New Roman" w:cs="Times New Roman"/>
          <w:sz w:val="28"/>
          <w:szCs w:val="28"/>
        </w:rPr>
        <w:t xml:space="preserve"> </w:t>
      </w:r>
    </w:p>
    <w:p w14:paraId="67BE8831"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бесперебойного функционирования объектов коммунального комплекса и энергетики в период отопительного сезона; </w:t>
      </w:r>
    </w:p>
    <w:p w14:paraId="137B9C57"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14:paraId="08297599"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C90067">
        <w:rPr>
          <w:rFonts w:ascii="Times New Roman" w:hAnsi="Times New Roman" w:cs="Times New Roman"/>
          <w:sz w:val="28"/>
          <w:szCs w:val="28"/>
        </w:rPr>
        <w:t>создания условий для реализации проектов муниципально-частного партнерства в коммунальной сфере;</w:t>
      </w:r>
      <w:r w:rsidRPr="00423D1D">
        <w:rPr>
          <w:rFonts w:ascii="Times New Roman" w:hAnsi="Times New Roman" w:cs="Times New Roman"/>
          <w:sz w:val="28"/>
          <w:szCs w:val="28"/>
        </w:rPr>
        <w:t xml:space="preserve"> </w:t>
      </w:r>
    </w:p>
    <w:p w14:paraId="399126B4" w14:textId="1AA5B8D2" w:rsidR="00A909BD" w:rsidRPr="00423D1D" w:rsidRDefault="00A909BD" w:rsidP="00052D38">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Pr>
          <w:rFonts w:ascii="Times New Roman" w:hAnsi="Times New Roman" w:cs="Times New Roman"/>
          <w:sz w:val="28"/>
          <w:szCs w:val="28"/>
        </w:rPr>
        <w:t>я</w:t>
      </w:r>
      <w:r w:rsidRPr="00423D1D">
        <w:rPr>
          <w:rFonts w:ascii="Times New Roman" w:hAnsi="Times New Roman" w:cs="Times New Roman"/>
          <w:sz w:val="28"/>
          <w:szCs w:val="28"/>
        </w:rPr>
        <w:t xml:space="preserve">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 </w:t>
      </w:r>
    </w:p>
    <w:p w14:paraId="1086A31B"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w:t>
      </w:r>
      <w:r w:rsidRPr="00423D1D">
        <w:rPr>
          <w:rFonts w:ascii="Times New Roman" w:hAnsi="Times New Roman" w:cs="Times New Roman"/>
          <w:sz w:val="28"/>
          <w:szCs w:val="28"/>
        </w:rPr>
        <w:t>обеспечени</w:t>
      </w:r>
      <w:r>
        <w:rPr>
          <w:rFonts w:ascii="Times New Roman" w:hAnsi="Times New Roman" w:cs="Times New Roman"/>
          <w:sz w:val="28"/>
          <w:szCs w:val="28"/>
        </w:rPr>
        <w:t>я</w:t>
      </w:r>
      <w:r w:rsidRPr="00423D1D">
        <w:rPr>
          <w:rFonts w:ascii="Times New Roman" w:hAnsi="Times New Roman" w:cs="Times New Roman"/>
          <w:sz w:val="28"/>
          <w:szCs w:val="28"/>
        </w:rPr>
        <w:t xml:space="preserve"> транспортных потребностей населения Болотнинского района Новосибирской области в пассажирских перевозках; </w:t>
      </w:r>
    </w:p>
    <w:p w14:paraId="182C02E0" w14:textId="77777777" w:rsidR="00A909BD" w:rsidRPr="00423D1D" w:rsidRDefault="00A909BD" w:rsidP="00A909BD">
      <w:pPr>
        <w:widowControl w:val="0"/>
        <w:autoSpaceDE w:val="0"/>
        <w:autoSpaceDN w:val="0"/>
        <w:spacing w:before="22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создания условий для </w:t>
      </w:r>
      <w:r w:rsidRPr="00AC2AFD">
        <w:rPr>
          <w:rFonts w:ascii="Times New Roman" w:hAnsi="Times New Roman" w:cs="Times New Roman"/>
          <w:sz w:val="28"/>
          <w:szCs w:val="28"/>
        </w:rPr>
        <w:t>снижения уровня аварийности и повышение безопасности пассажирских перевозок.</w:t>
      </w:r>
    </w:p>
    <w:p w14:paraId="5035DB63" w14:textId="77777777"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p>
    <w:p w14:paraId="3D2E37C3" w14:textId="67C987BA" w:rsidR="00423D1D" w:rsidRPr="00423D1D" w:rsidRDefault="00423D1D" w:rsidP="00CE4FC7">
      <w:pPr>
        <w:numPr>
          <w:ilvl w:val="0"/>
          <w:numId w:val="7"/>
        </w:numPr>
        <w:autoSpaceDE w:val="0"/>
        <w:autoSpaceDN w:val="0"/>
        <w:adjustRightInd w:val="0"/>
        <w:spacing w:line="240" w:lineRule="auto"/>
        <w:ind w:left="0" w:firstLine="0"/>
        <w:contextualSpacing/>
        <w:jc w:val="center"/>
        <w:rPr>
          <w:rFonts w:ascii="Times New Roman" w:eastAsia="Calibri" w:hAnsi="Times New Roman" w:cs="Times New Roman"/>
          <w:sz w:val="28"/>
          <w:szCs w:val="28"/>
          <w:u w:val="single"/>
        </w:rPr>
      </w:pPr>
      <w:r w:rsidRPr="004024E0">
        <w:rPr>
          <w:rFonts w:ascii="Times New Roman" w:eastAsia="Calibri" w:hAnsi="Times New Roman" w:cs="Times New Roman"/>
          <w:sz w:val="28"/>
          <w:szCs w:val="28"/>
          <w:u w:val="single"/>
        </w:rPr>
        <w:t>Совершенствование государственного и муниципального управления</w:t>
      </w:r>
      <w:r w:rsidRPr="00423D1D">
        <w:rPr>
          <w:rFonts w:ascii="Times New Roman" w:eastAsia="Calibri" w:hAnsi="Times New Roman" w:cs="Times New Roman"/>
          <w:sz w:val="28"/>
          <w:szCs w:val="28"/>
          <w:u w:val="single"/>
        </w:rPr>
        <w:t xml:space="preserve"> процессами социально-экономического развития Болотнинского района Новосибирской области в целях обеспечения устойчивого развития экономики и социальной стабильности</w:t>
      </w:r>
      <w:r w:rsidR="003A0ED4">
        <w:rPr>
          <w:rFonts w:ascii="Times New Roman" w:eastAsia="Calibri" w:hAnsi="Times New Roman" w:cs="Times New Roman"/>
          <w:sz w:val="28"/>
          <w:szCs w:val="28"/>
          <w:u w:val="single"/>
        </w:rPr>
        <w:t xml:space="preserve"> за счет</w:t>
      </w:r>
      <w:r w:rsidR="003A0ED4" w:rsidRPr="003A0ED4">
        <w:rPr>
          <w:rFonts w:ascii="Times New Roman" w:eastAsia="Calibri" w:hAnsi="Times New Roman" w:cs="Times New Roman"/>
          <w:sz w:val="28"/>
          <w:szCs w:val="28"/>
          <w:u w:val="single"/>
        </w:rPr>
        <w:t>:</w:t>
      </w:r>
    </w:p>
    <w:p w14:paraId="675910E4" w14:textId="224A322D" w:rsidR="00423D1D" w:rsidRPr="00423D1D" w:rsidRDefault="00423D1D" w:rsidP="00052D38">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качества и доступности</w:t>
      </w:r>
      <w:r w:rsidR="00C034BA">
        <w:rPr>
          <w:rFonts w:ascii="Times New Roman" w:hAnsi="Times New Roman" w:cs="Times New Roman"/>
          <w:sz w:val="28"/>
          <w:szCs w:val="28"/>
        </w:rPr>
        <w:t xml:space="preserve"> предоставления государственных (муниципальных) </w:t>
      </w:r>
      <w:r w:rsidRPr="00423D1D">
        <w:rPr>
          <w:rFonts w:ascii="Times New Roman" w:hAnsi="Times New Roman" w:cs="Times New Roman"/>
          <w:sz w:val="28"/>
          <w:szCs w:val="28"/>
        </w:rPr>
        <w:t xml:space="preserve">услуг, в том числе на базе многофункциональных центров предоставления государственных </w:t>
      </w:r>
      <w:r w:rsidR="00C034BA">
        <w:rPr>
          <w:rFonts w:ascii="Times New Roman" w:hAnsi="Times New Roman" w:cs="Times New Roman"/>
          <w:sz w:val="28"/>
          <w:szCs w:val="28"/>
        </w:rPr>
        <w:t>(</w:t>
      </w:r>
      <w:r w:rsidRPr="00423D1D">
        <w:rPr>
          <w:rFonts w:ascii="Times New Roman" w:hAnsi="Times New Roman" w:cs="Times New Roman"/>
          <w:sz w:val="28"/>
          <w:szCs w:val="28"/>
        </w:rPr>
        <w:t>муниципальных</w:t>
      </w:r>
      <w:r w:rsidR="00C034BA">
        <w:rPr>
          <w:rFonts w:ascii="Times New Roman" w:hAnsi="Times New Roman" w:cs="Times New Roman"/>
          <w:sz w:val="28"/>
          <w:szCs w:val="28"/>
        </w:rPr>
        <w:t>)</w:t>
      </w:r>
      <w:r w:rsidRPr="00423D1D">
        <w:rPr>
          <w:rFonts w:ascii="Times New Roman" w:hAnsi="Times New Roman" w:cs="Times New Roman"/>
          <w:sz w:val="28"/>
          <w:szCs w:val="28"/>
        </w:rPr>
        <w:t xml:space="preserve"> услуг, в Болотнинском районе Новосибирской области;</w:t>
      </w:r>
    </w:p>
    <w:p w14:paraId="5EE9F290" w14:textId="7ADC157D" w:rsidR="00423D1D" w:rsidRPr="00423D1D" w:rsidRDefault="00423D1D" w:rsidP="00052D38">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оптимизаци</w:t>
      </w:r>
      <w:r w:rsidR="003A0ED4">
        <w:rPr>
          <w:rFonts w:ascii="Times New Roman" w:hAnsi="Times New Roman" w:cs="Times New Roman"/>
          <w:sz w:val="28"/>
          <w:szCs w:val="28"/>
        </w:rPr>
        <w:t>и</w:t>
      </w:r>
      <w:r w:rsidRPr="00423D1D">
        <w:rPr>
          <w:rFonts w:ascii="Times New Roman" w:hAnsi="Times New Roman" w:cs="Times New Roman"/>
          <w:sz w:val="28"/>
          <w:szCs w:val="28"/>
        </w:rPr>
        <w:t xml:space="preserve"> административных процедур (действий) предоставления муниципальных услуг, оказываемых органами местного самоуправления;</w:t>
      </w:r>
    </w:p>
    <w:p w14:paraId="500B6231" w14:textId="141EBCA2" w:rsidR="00423D1D" w:rsidRPr="00423D1D" w:rsidRDefault="00423D1D" w:rsidP="00052D38">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процедуры оценки регулирующего воздействия проектов нормативных правовых актов (далее - ОРВ), экспертизы действующих нормативных правовых актов Болотнинского района Новосибирской области, популяризация института ОРВ, а также методическая поддержка процессов развития института ОРВ в муниципальных образованиях Новосибирской области;</w:t>
      </w:r>
    </w:p>
    <w:p w14:paraId="5FC2D082" w14:textId="21937C8C"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контрольно-надзорной деятельности на территории Болотнинского района Новосибирской области;</w:t>
      </w:r>
    </w:p>
    <w:p w14:paraId="4FC5FBD8" w14:textId="7E544A87"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lastRenderedPageBreak/>
        <w:t>улучшени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состояния инвестиционного климата в Болотнинском районе Новосибирской области, обеспечени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района в целом и его отдельных муниципальных образований;</w:t>
      </w:r>
    </w:p>
    <w:p w14:paraId="795B6788" w14:textId="3C479D5E"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необходимой инфраструктуры для инвесторов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14:paraId="429FB2FC" w14:textId="6D4F0B47" w:rsidR="00423D1D" w:rsidRPr="003A0ED4"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3A0ED4">
        <w:rPr>
          <w:rFonts w:ascii="Times New Roman" w:hAnsi="Times New Roman" w:cs="Times New Roman"/>
          <w:sz w:val="28"/>
          <w:szCs w:val="28"/>
        </w:rPr>
        <w:t>активизаци</w:t>
      </w:r>
      <w:r w:rsidR="003A0ED4" w:rsidRPr="003A0ED4">
        <w:rPr>
          <w:rFonts w:ascii="Times New Roman" w:hAnsi="Times New Roman" w:cs="Times New Roman"/>
          <w:sz w:val="28"/>
          <w:szCs w:val="28"/>
        </w:rPr>
        <w:t>и</w:t>
      </w:r>
      <w:r w:rsidRPr="003A0ED4">
        <w:rPr>
          <w:rFonts w:ascii="Times New Roman" w:hAnsi="Times New Roman" w:cs="Times New Roman"/>
          <w:sz w:val="28"/>
          <w:szCs w:val="28"/>
        </w:rPr>
        <w:t xml:space="preserve"> инвестиционных процессов за счет развития механизмов стимулирования частных инвестиций, развития государственно-частного партнерства и муниципально-частного партнерства;</w:t>
      </w:r>
    </w:p>
    <w:p w14:paraId="03A23AA7" w14:textId="02A4F898"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3A0ED4">
        <w:rPr>
          <w:rFonts w:ascii="Times New Roman" w:hAnsi="Times New Roman" w:cs="Times New Roman"/>
          <w:sz w:val="28"/>
          <w:szCs w:val="28"/>
        </w:rPr>
        <w:t>реализаци</w:t>
      </w:r>
      <w:r w:rsidR="003A0ED4" w:rsidRPr="003A0ED4">
        <w:rPr>
          <w:rFonts w:ascii="Times New Roman" w:hAnsi="Times New Roman" w:cs="Times New Roman"/>
          <w:sz w:val="28"/>
          <w:szCs w:val="28"/>
        </w:rPr>
        <w:t>и</w:t>
      </w:r>
      <w:r w:rsidRPr="003A0ED4">
        <w:rPr>
          <w:rFonts w:ascii="Times New Roman" w:hAnsi="Times New Roman" w:cs="Times New Roman"/>
          <w:sz w:val="28"/>
          <w:szCs w:val="28"/>
        </w:rPr>
        <w:t xml:space="preserve"> национальных проектов, которые охватывают наиболее значимые для населения сферы жизни: здравоохранение, цифровую экономику, образование, безопасные качественные дороги и другие;</w:t>
      </w:r>
    </w:p>
    <w:p w14:paraId="01B0C8A0" w14:textId="44F0B829"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поддержк</w:t>
      </w:r>
      <w:r w:rsidR="003A0ED4">
        <w:rPr>
          <w:rFonts w:ascii="Times New Roman" w:hAnsi="Times New Roman" w:cs="Times New Roman"/>
          <w:sz w:val="28"/>
          <w:szCs w:val="28"/>
        </w:rPr>
        <w:t xml:space="preserve">и </w:t>
      </w:r>
      <w:r w:rsidRPr="00423D1D">
        <w:rPr>
          <w:rFonts w:ascii="Times New Roman" w:hAnsi="Times New Roman" w:cs="Times New Roman"/>
          <w:sz w:val="28"/>
          <w:szCs w:val="28"/>
        </w:rPr>
        <w:t xml:space="preserve">субъектов малого и среднего предпринимательства в целях стимулирования инвестиционной активности и экономического роста, </w:t>
      </w:r>
      <w:r w:rsidR="00C034BA">
        <w:rPr>
          <w:rFonts w:ascii="Times New Roman" w:hAnsi="Times New Roman" w:cs="Times New Roman"/>
          <w:sz w:val="28"/>
          <w:szCs w:val="28"/>
        </w:rPr>
        <w:t xml:space="preserve">путем предоставления </w:t>
      </w:r>
      <w:r w:rsidR="003A5703">
        <w:rPr>
          <w:rFonts w:ascii="Times New Roman" w:hAnsi="Times New Roman" w:cs="Times New Roman"/>
          <w:sz w:val="28"/>
          <w:szCs w:val="28"/>
        </w:rPr>
        <w:t>финансовой, консультационной, имущественной</w:t>
      </w:r>
      <w:r w:rsidRPr="00423D1D">
        <w:rPr>
          <w:rFonts w:ascii="Times New Roman" w:hAnsi="Times New Roman" w:cs="Times New Roman"/>
          <w:sz w:val="28"/>
          <w:szCs w:val="28"/>
        </w:rPr>
        <w:t xml:space="preserve"> мер поддержки;</w:t>
      </w:r>
    </w:p>
    <w:p w14:paraId="760D5F30" w14:textId="7FF20F63"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увеличени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налогового потенциала и уровня собственных доходов бюджета Болотнинского района Новосибирской области;</w:t>
      </w:r>
    </w:p>
    <w:p w14:paraId="7A09B610" w14:textId="53B619BB"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sidR="003A0ED4">
        <w:rPr>
          <w:rFonts w:ascii="Times New Roman" w:hAnsi="Times New Roman" w:cs="Times New Roman"/>
          <w:sz w:val="28"/>
          <w:szCs w:val="28"/>
        </w:rPr>
        <w:t xml:space="preserve">я </w:t>
      </w:r>
      <w:r w:rsidRPr="00423D1D">
        <w:rPr>
          <w:rFonts w:ascii="Times New Roman" w:hAnsi="Times New Roman" w:cs="Times New Roman"/>
          <w:sz w:val="28"/>
          <w:szCs w:val="28"/>
        </w:rPr>
        <w:t>собираемости налогов и снижени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уровня недоимки;</w:t>
      </w:r>
    </w:p>
    <w:p w14:paraId="619A7DDE" w14:textId="4FDB605F"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создани</w:t>
      </w:r>
      <w:r w:rsidR="003A0ED4">
        <w:rPr>
          <w:rFonts w:ascii="Times New Roman" w:hAnsi="Times New Roman" w:cs="Times New Roman"/>
          <w:sz w:val="28"/>
          <w:szCs w:val="28"/>
        </w:rPr>
        <w:t xml:space="preserve">я </w:t>
      </w:r>
      <w:r w:rsidRPr="00423D1D">
        <w:rPr>
          <w:rFonts w:ascii="Times New Roman" w:hAnsi="Times New Roman" w:cs="Times New Roman"/>
          <w:sz w:val="28"/>
          <w:szCs w:val="28"/>
        </w:rPr>
        <w:t>условий для долгосрочной сбалансированности и устойчивости бюджетной системы Болотнинского района Новосибирской области, выполнени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всех принятых, в первую очередь, социально значимых обязательств;</w:t>
      </w:r>
    </w:p>
    <w:p w14:paraId="7EDBA9CD" w14:textId="11024608"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повышени</w:t>
      </w:r>
      <w:r w:rsidR="003A0ED4">
        <w:rPr>
          <w:rFonts w:ascii="Times New Roman" w:hAnsi="Times New Roman" w:cs="Times New Roman"/>
          <w:sz w:val="28"/>
          <w:szCs w:val="28"/>
        </w:rPr>
        <w:t>я</w:t>
      </w:r>
      <w:r w:rsidRPr="00423D1D">
        <w:rPr>
          <w:rFonts w:ascii="Times New Roman" w:hAnsi="Times New Roman" w:cs="Times New Roman"/>
          <w:sz w:val="28"/>
          <w:szCs w:val="28"/>
        </w:rPr>
        <w:t xml:space="preserve"> качества и эффективности управления бюджетными средствами;</w:t>
      </w:r>
    </w:p>
    <w:p w14:paraId="20699A32" w14:textId="3168FC15"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активно</w:t>
      </w:r>
      <w:r w:rsidR="004F111E">
        <w:rPr>
          <w:rFonts w:ascii="Times New Roman" w:hAnsi="Times New Roman" w:cs="Times New Roman"/>
          <w:sz w:val="28"/>
          <w:szCs w:val="28"/>
        </w:rPr>
        <w:t>го</w:t>
      </w:r>
      <w:r w:rsidRPr="00423D1D">
        <w:rPr>
          <w:rFonts w:ascii="Times New Roman" w:hAnsi="Times New Roman" w:cs="Times New Roman"/>
          <w:sz w:val="28"/>
          <w:szCs w:val="28"/>
        </w:rPr>
        <w:t xml:space="preserve"> взаимодействи</w:t>
      </w:r>
      <w:r w:rsidR="004F111E">
        <w:rPr>
          <w:rFonts w:ascii="Times New Roman" w:hAnsi="Times New Roman" w:cs="Times New Roman"/>
          <w:sz w:val="28"/>
          <w:szCs w:val="28"/>
        </w:rPr>
        <w:t>я</w:t>
      </w:r>
      <w:r w:rsidRPr="00423D1D">
        <w:rPr>
          <w:rFonts w:ascii="Times New Roman" w:hAnsi="Times New Roman" w:cs="Times New Roman"/>
          <w:sz w:val="28"/>
          <w:szCs w:val="28"/>
        </w:rPr>
        <w:t xml:space="preserve"> с региональными органами власти, государственными институтами развития, коммерческими структурами в целях привлечения средств федерального, регионального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и муниципальных программ; </w:t>
      </w:r>
    </w:p>
    <w:p w14:paraId="0E4D3C72" w14:textId="2431F728" w:rsidR="00423D1D" w:rsidRPr="00423D1D" w:rsidRDefault="00423D1D" w:rsidP="00423D1D">
      <w:pPr>
        <w:widowControl w:val="0"/>
        <w:autoSpaceDE w:val="0"/>
        <w:autoSpaceDN w:val="0"/>
        <w:spacing w:before="220" w:line="240" w:lineRule="auto"/>
        <w:ind w:firstLine="540"/>
        <w:contextualSpacing/>
        <w:jc w:val="both"/>
        <w:rPr>
          <w:rFonts w:ascii="Times New Roman" w:hAnsi="Times New Roman" w:cs="Times New Roman"/>
          <w:sz w:val="28"/>
          <w:szCs w:val="28"/>
        </w:rPr>
      </w:pPr>
      <w:r w:rsidRPr="00423D1D">
        <w:rPr>
          <w:rFonts w:ascii="Times New Roman" w:hAnsi="Times New Roman" w:cs="Times New Roman"/>
          <w:sz w:val="28"/>
          <w:szCs w:val="28"/>
        </w:rPr>
        <w:t>совершенствовани</w:t>
      </w:r>
      <w:r w:rsidR="004F111E">
        <w:rPr>
          <w:rFonts w:ascii="Times New Roman" w:hAnsi="Times New Roman" w:cs="Times New Roman"/>
          <w:sz w:val="28"/>
          <w:szCs w:val="28"/>
        </w:rPr>
        <w:t xml:space="preserve">я </w:t>
      </w:r>
      <w:r w:rsidRPr="00423D1D">
        <w:rPr>
          <w:rFonts w:ascii="Times New Roman" w:hAnsi="Times New Roman" w:cs="Times New Roman"/>
          <w:sz w:val="28"/>
          <w:szCs w:val="28"/>
        </w:rPr>
        <w:t xml:space="preserve">института местного самоуправления для обеспечения эффективной деятельности как необходимого условия полноценного социально-экономического развития Болотнинского района Новосибирской области.   </w:t>
      </w:r>
    </w:p>
    <w:p w14:paraId="5CC0A0C8" w14:textId="77777777" w:rsidR="002D496E" w:rsidRPr="005B66BC" w:rsidRDefault="002D496E" w:rsidP="00423D1D">
      <w:pPr>
        <w:pStyle w:val="af7"/>
        <w:widowControl w:val="0"/>
        <w:jc w:val="both"/>
        <w:rPr>
          <w:rFonts w:ascii="Times New Roman" w:hAnsi="Times New Roman"/>
          <w:sz w:val="28"/>
          <w:szCs w:val="28"/>
        </w:rPr>
      </w:pPr>
    </w:p>
    <w:p w14:paraId="64E50035" w14:textId="76C081CC" w:rsidR="00C65006" w:rsidRDefault="00C65006" w:rsidP="00122E35">
      <w:pPr>
        <w:spacing w:after="0" w:line="240" w:lineRule="auto"/>
        <w:ind w:firstLine="709"/>
        <w:jc w:val="center"/>
        <w:outlineLvl w:val="0"/>
        <w:rPr>
          <w:rFonts w:ascii="Times New Roman" w:eastAsia="MS Mincho" w:hAnsi="Times New Roman" w:cs="Times New Roman"/>
          <w:b/>
          <w:sz w:val="28"/>
          <w:szCs w:val="28"/>
        </w:rPr>
      </w:pPr>
      <w:bookmarkStart w:id="9" w:name="_Toc460227791"/>
      <w:bookmarkStart w:id="10" w:name="_Toc460227936"/>
      <w:bookmarkEnd w:id="4"/>
      <w:r w:rsidRPr="001134B3">
        <w:rPr>
          <w:rFonts w:ascii="Times New Roman" w:eastAsia="MS Mincho" w:hAnsi="Times New Roman" w:cs="Times New Roman"/>
          <w:b/>
          <w:sz w:val="28"/>
          <w:szCs w:val="28"/>
        </w:rPr>
        <w:t xml:space="preserve">4. Сценарии социально-экономического развития Болотнинского района Новосибирской области и целевые показатели прогноза социально-экономического развития </w:t>
      </w:r>
      <w:r w:rsidR="004E7A93">
        <w:rPr>
          <w:rFonts w:ascii="Times New Roman" w:eastAsia="MS Mincho" w:hAnsi="Times New Roman" w:cs="Times New Roman"/>
          <w:b/>
          <w:sz w:val="28"/>
          <w:szCs w:val="28"/>
        </w:rPr>
        <w:t xml:space="preserve">Болотнинского района </w:t>
      </w:r>
      <w:r w:rsidRPr="001134B3">
        <w:rPr>
          <w:rFonts w:ascii="Times New Roman" w:eastAsia="MS Mincho" w:hAnsi="Times New Roman" w:cs="Times New Roman"/>
          <w:b/>
          <w:sz w:val="28"/>
          <w:szCs w:val="28"/>
        </w:rPr>
        <w:t xml:space="preserve">Новосибирской области на </w:t>
      </w:r>
      <w:r w:rsidR="00C53F0D">
        <w:rPr>
          <w:rFonts w:ascii="Times New Roman" w:eastAsia="MS Mincho" w:hAnsi="Times New Roman" w:cs="Times New Roman"/>
          <w:b/>
          <w:sz w:val="28"/>
          <w:szCs w:val="28"/>
        </w:rPr>
        <w:t xml:space="preserve">2023 год и плановый период 2024 и 2025 </w:t>
      </w:r>
      <w:r w:rsidRPr="001134B3">
        <w:rPr>
          <w:rFonts w:ascii="Times New Roman" w:eastAsia="MS Mincho" w:hAnsi="Times New Roman" w:cs="Times New Roman"/>
          <w:b/>
          <w:sz w:val="28"/>
          <w:szCs w:val="28"/>
        </w:rPr>
        <w:t>годов</w:t>
      </w:r>
      <w:bookmarkEnd w:id="9"/>
      <w:bookmarkEnd w:id="10"/>
    </w:p>
    <w:p w14:paraId="4045CC24" w14:textId="77777777" w:rsidR="006E4335" w:rsidRDefault="006E4335" w:rsidP="00423D1D">
      <w:pPr>
        <w:spacing w:after="0" w:line="240" w:lineRule="auto"/>
        <w:ind w:firstLine="709"/>
        <w:jc w:val="center"/>
        <w:outlineLvl w:val="0"/>
        <w:rPr>
          <w:rFonts w:ascii="Times New Roman" w:eastAsia="MS Mincho" w:hAnsi="Times New Roman" w:cs="Times New Roman"/>
          <w:b/>
          <w:sz w:val="28"/>
          <w:szCs w:val="28"/>
        </w:rPr>
      </w:pPr>
    </w:p>
    <w:p w14:paraId="734B049D" w14:textId="23FD5D54" w:rsidR="00C809EA" w:rsidRPr="005B66BC" w:rsidRDefault="009F3630" w:rsidP="00C809EA">
      <w:pPr>
        <w:widowControl w:val="0"/>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lastRenderedPageBreak/>
        <w:t xml:space="preserve">Прогноз социально-экономического развития </w:t>
      </w:r>
      <w:r>
        <w:rPr>
          <w:rFonts w:ascii="Times New Roman" w:eastAsia="Times New Roman" w:hAnsi="Times New Roman" w:cs="Times New Roman"/>
          <w:sz w:val="28"/>
          <w:szCs w:val="28"/>
          <w:lang w:eastAsia="ru-RU"/>
        </w:rPr>
        <w:t xml:space="preserve">Болотнинского района </w:t>
      </w:r>
      <w:r w:rsidRPr="005B66BC">
        <w:rPr>
          <w:rFonts w:ascii="Times New Roman" w:eastAsia="Times New Roman" w:hAnsi="Times New Roman" w:cs="Times New Roman"/>
          <w:sz w:val="28"/>
          <w:szCs w:val="28"/>
          <w:lang w:eastAsia="ru-RU"/>
        </w:rPr>
        <w:t>Новосибирской области на</w:t>
      </w:r>
      <w:r>
        <w:rPr>
          <w:rFonts w:ascii="Times New Roman" w:eastAsia="Times New Roman" w:hAnsi="Times New Roman" w:cs="Times New Roman"/>
          <w:sz w:val="28"/>
          <w:szCs w:val="28"/>
          <w:lang w:eastAsia="ru-RU"/>
        </w:rPr>
        <w:t> </w:t>
      </w:r>
      <w:r w:rsidR="00C53F0D">
        <w:rPr>
          <w:rFonts w:ascii="Times New Roman" w:eastAsia="Times New Roman" w:hAnsi="Times New Roman" w:cs="Times New Roman"/>
          <w:sz w:val="28"/>
          <w:szCs w:val="28"/>
          <w:lang w:eastAsia="ru-RU"/>
        </w:rPr>
        <w:t xml:space="preserve">2023 год и плановый период 2024 и 2025 </w:t>
      </w:r>
      <w:r w:rsidRPr="005B66BC">
        <w:rPr>
          <w:rFonts w:ascii="Times New Roman" w:eastAsia="Times New Roman" w:hAnsi="Times New Roman" w:cs="Times New Roman"/>
          <w:sz w:val="28"/>
          <w:szCs w:val="28"/>
          <w:lang w:eastAsia="ru-RU"/>
        </w:rPr>
        <w:t xml:space="preserve">годов разработан в </w:t>
      </w:r>
      <w:r w:rsidR="00CE4FC7">
        <w:rPr>
          <w:rFonts w:ascii="Times New Roman" w:eastAsia="Times New Roman" w:hAnsi="Times New Roman" w:cs="Times New Roman"/>
          <w:sz w:val="28"/>
          <w:szCs w:val="28"/>
          <w:lang w:eastAsia="ru-RU"/>
        </w:rPr>
        <w:t>трех</w:t>
      </w:r>
      <w:r w:rsidRPr="005B66BC">
        <w:rPr>
          <w:rFonts w:ascii="Times New Roman" w:eastAsia="Times New Roman" w:hAnsi="Times New Roman" w:cs="Times New Roman"/>
          <w:sz w:val="28"/>
          <w:szCs w:val="28"/>
          <w:lang w:eastAsia="ru-RU"/>
        </w:rPr>
        <w:t xml:space="preserve"> основных вариантах – </w:t>
      </w:r>
      <w:r w:rsidR="00C809EA" w:rsidRPr="003F549F">
        <w:rPr>
          <w:rFonts w:ascii="Times New Roman" w:hAnsi="Times New Roman" w:cs="Times New Roman"/>
          <w:sz w:val="28"/>
          <w:szCs w:val="28"/>
        </w:rPr>
        <w:t>консервативный, целевой, инновационный</w:t>
      </w:r>
      <w:r w:rsidR="00C809EA">
        <w:rPr>
          <w:rFonts w:ascii="Times New Roman" w:hAnsi="Times New Roman" w:cs="Times New Roman"/>
          <w:sz w:val="28"/>
          <w:szCs w:val="28"/>
        </w:rPr>
        <w:t>,</w:t>
      </w:r>
      <w:r w:rsidR="00C809EA" w:rsidRPr="00C809EA">
        <w:rPr>
          <w:rFonts w:ascii="Times New Roman" w:eastAsia="Times New Roman" w:hAnsi="Times New Roman" w:cs="Times New Roman"/>
          <w:sz w:val="28"/>
          <w:szCs w:val="28"/>
          <w:lang w:eastAsia="ru-RU"/>
        </w:rPr>
        <w:t xml:space="preserve"> </w:t>
      </w:r>
      <w:r w:rsidR="00C809EA" w:rsidRPr="005B66BC">
        <w:rPr>
          <w:rFonts w:ascii="Times New Roman" w:eastAsia="Times New Roman" w:hAnsi="Times New Roman" w:cs="Times New Roman"/>
          <w:sz w:val="28"/>
          <w:szCs w:val="28"/>
          <w:lang w:eastAsia="ru-RU"/>
        </w:rPr>
        <w:t>в</w:t>
      </w:r>
      <w:r w:rsidR="00C809EA">
        <w:rPr>
          <w:rFonts w:ascii="Times New Roman" w:eastAsia="Times New Roman" w:hAnsi="Times New Roman" w:cs="Times New Roman"/>
          <w:sz w:val="28"/>
          <w:szCs w:val="28"/>
          <w:lang w:eastAsia="ru-RU"/>
        </w:rPr>
        <w:t> </w:t>
      </w:r>
      <w:r w:rsidR="00C809EA" w:rsidRPr="005B66BC">
        <w:rPr>
          <w:rFonts w:ascii="Times New Roman" w:eastAsia="Times New Roman" w:hAnsi="Times New Roman" w:cs="Times New Roman"/>
          <w:sz w:val="28"/>
          <w:szCs w:val="28"/>
          <w:lang w:eastAsia="ru-RU"/>
        </w:rPr>
        <w:t>зависимости от степени реализации факторов, влияющих на развитие экономики и социальной сферы в прогнозном периоде.</w:t>
      </w:r>
    </w:p>
    <w:p w14:paraId="4B64A4D3" w14:textId="4C32F3B3" w:rsidR="00C809EA" w:rsidRPr="003F549F" w:rsidRDefault="00C809EA" w:rsidP="00C809EA">
      <w:pPr>
        <w:spacing w:after="0" w:line="240" w:lineRule="auto"/>
        <w:jc w:val="both"/>
        <w:rPr>
          <w:rFonts w:ascii="Times New Roman" w:hAnsi="Times New Roman" w:cs="Times New Roman"/>
          <w:sz w:val="28"/>
          <w:szCs w:val="28"/>
        </w:rPr>
      </w:pPr>
    </w:p>
    <w:p w14:paraId="6F142178" w14:textId="77777777" w:rsidR="00C809EA" w:rsidRPr="008E2986" w:rsidRDefault="00C809EA" w:rsidP="00C809EA">
      <w:pPr>
        <w:pStyle w:val="228bf8a64b8551e1msonormal"/>
        <w:shd w:val="clear" w:color="auto" w:fill="FFFFFF"/>
        <w:spacing w:before="0" w:beforeAutospacing="0" w:after="0" w:afterAutospacing="0"/>
        <w:ind w:firstLine="539"/>
        <w:jc w:val="both"/>
        <w:rPr>
          <w:color w:val="000000"/>
          <w:sz w:val="28"/>
          <w:szCs w:val="28"/>
        </w:rPr>
      </w:pPr>
      <w:r w:rsidRPr="00915AEF">
        <w:rPr>
          <w:i/>
          <w:color w:val="000000"/>
          <w:sz w:val="28"/>
          <w:szCs w:val="28"/>
        </w:rPr>
        <w:t>вариант 1 (консервативный)</w:t>
      </w:r>
      <w:r w:rsidRPr="008E2986">
        <w:rPr>
          <w:color w:val="000000"/>
          <w:sz w:val="28"/>
          <w:szCs w:val="28"/>
        </w:rPr>
        <w:t xml:space="preserve">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14:paraId="7254EB3B" w14:textId="2F1FBF65" w:rsidR="00C809EA" w:rsidRPr="008E2986" w:rsidRDefault="00C809EA" w:rsidP="00C809EA">
      <w:pPr>
        <w:pStyle w:val="228bf8a64b8551e1msonormal"/>
        <w:shd w:val="clear" w:color="auto" w:fill="FFFFFF"/>
        <w:spacing w:before="0" w:beforeAutospacing="0" w:after="0" w:afterAutospacing="0"/>
        <w:ind w:firstLine="539"/>
        <w:jc w:val="both"/>
        <w:rPr>
          <w:color w:val="000000"/>
          <w:sz w:val="28"/>
          <w:szCs w:val="28"/>
        </w:rPr>
      </w:pPr>
      <w:r w:rsidRPr="00915AEF">
        <w:rPr>
          <w:i/>
          <w:color w:val="000000"/>
          <w:sz w:val="28"/>
          <w:szCs w:val="28"/>
        </w:rPr>
        <w:t>вариант 2 (целевой)</w:t>
      </w:r>
      <w:r w:rsidRPr="008E2986">
        <w:rPr>
          <w:color w:val="000000"/>
          <w:sz w:val="28"/>
          <w:szCs w:val="28"/>
        </w:rPr>
        <w:t xml:space="preserve"> - предполагает оживление и рост в экономике </w:t>
      </w:r>
      <w:r w:rsidR="005C4A55">
        <w:rPr>
          <w:color w:val="000000"/>
          <w:sz w:val="28"/>
          <w:szCs w:val="28"/>
        </w:rPr>
        <w:t xml:space="preserve">района </w:t>
      </w:r>
      <w:r w:rsidRPr="008E2986">
        <w:rPr>
          <w:color w:val="000000"/>
          <w:sz w:val="28"/>
          <w:szCs w:val="28"/>
        </w:rPr>
        <w:t xml:space="preserve">при неухудшающихся внешних условиях, создание необходимых условий для инновационного развития, увеличения инвестиций, в том числе расширение источников, механизмов и инструментов финансирования. Ускоренная реализация национальных проектов, инфраструктурных проектов на территории </w:t>
      </w:r>
      <w:r w:rsidR="005C4A55">
        <w:rPr>
          <w:color w:val="000000"/>
          <w:sz w:val="28"/>
          <w:szCs w:val="28"/>
        </w:rPr>
        <w:t xml:space="preserve">Болотнинского района </w:t>
      </w:r>
      <w:r w:rsidRPr="008E2986">
        <w:rPr>
          <w:color w:val="000000"/>
          <w:sz w:val="28"/>
          <w:szCs w:val="28"/>
        </w:rPr>
        <w:t>Новосибирской области;</w:t>
      </w:r>
    </w:p>
    <w:p w14:paraId="3ED13357" w14:textId="6B0E7B3F" w:rsidR="00C809EA" w:rsidRPr="008E2986" w:rsidRDefault="00C809EA" w:rsidP="00C809EA">
      <w:pPr>
        <w:pStyle w:val="228bf8a64b8551e1msonormal"/>
        <w:shd w:val="clear" w:color="auto" w:fill="FFFFFF"/>
        <w:spacing w:before="0" w:beforeAutospacing="0" w:after="0" w:afterAutospacing="0"/>
        <w:ind w:firstLine="539"/>
        <w:jc w:val="both"/>
        <w:rPr>
          <w:color w:val="000000"/>
          <w:sz w:val="28"/>
          <w:szCs w:val="28"/>
        </w:rPr>
      </w:pPr>
      <w:r w:rsidRPr="00915AEF">
        <w:rPr>
          <w:i/>
          <w:color w:val="000000"/>
          <w:sz w:val="28"/>
          <w:szCs w:val="28"/>
        </w:rPr>
        <w:t xml:space="preserve">вариант 3 (инновационный) </w:t>
      </w:r>
      <w:r w:rsidRPr="008E2986">
        <w:rPr>
          <w:color w:val="000000"/>
          <w:sz w:val="28"/>
          <w:szCs w:val="28"/>
        </w:rPr>
        <w:t>-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прорывных на</w:t>
      </w:r>
      <w:r w:rsidR="00B5619E">
        <w:rPr>
          <w:color w:val="000000"/>
          <w:sz w:val="28"/>
          <w:szCs w:val="28"/>
        </w:rPr>
        <w:t>учно-технологических разработок</w:t>
      </w:r>
      <w:r w:rsidRPr="008E2986">
        <w:rPr>
          <w:color w:val="000000"/>
          <w:sz w:val="28"/>
          <w:szCs w:val="28"/>
        </w:rPr>
        <w:t>.</w:t>
      </w:r>
    </w:p>
    <w:p w14:paraId="39D18C75" w14:textId="6802FE1B" w:rsidR="009F3630" w:rsidRPr="005B66BC" w:rsidRDefault="00DD14D2" w:rsidP="00423D1D">
      <w:pPr>
        <w:widowControl w:val="0"/>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 xml:space="preserve">Целевые показатели </w:t>
      </w:r>
      <w:r w:rsidRPr="003741EB">
        <w:rPr>
          <w:rFonts w:ascii="Times New Roman" w:hAnsi="Times New Roman" w:cs="Times New Roman"/>
          <w:sz w:val="28"/>
        </w:rPr>
        <w:t xml:space="preserve">и </w:t>
      </w:r>
      <w:r>
        <w:rPr>
          <w:rFonts w:ascii="Times New Roman" w:hAnsi="Times New Roman" w:cs="Times New Roman"/>
          <w:sz w:val="28"/>
        </w:rPr>
        <w:t>о</w:t>
      </w:r>
      <w:r w:rsidRPr="003741EB">
        <w:rPr>
          <w:rFonts w:ascii="Times New Roman" w:hAnsi="Times New Roman" w:cs="Times New Roman"/>
          <w:sz w:val="28"/>
        </w:rPr>
        <w:t>сновные параметры прогноза</w:t>
      </w:r>
      <w:r w:rsidRPr="005B66BC">
        <w:rPr>
          <w:rFonts w:ascii="Times New Roman" w:eastAsia="Times New Roman" w:hAnsi="Times New Roman" w:cs="Times New Roman"/>
          <w:sz w:val="28"/>
          <w:szCs w:val="28"/>
          <w:lang w:eastAsia="ru-RU"/>
        </w:rPr>
        <w:t xml:space="preserve"> </w:t>
      </w:r>
      <w:r w:rsidR="009F3630" w:rsidRPr="005B66BC">
        <w:rPr>
          <w:rFonts w:ascii="Times New Roman" w:eastAsia="Times New Roman" w:hAnsi="Times New Roman" w:cs="Times New Roman"/>
          <w:sz w:val="28"/>
          <w:szCs w:val="28"/>
          <w:lang w:eastAsia="ru-RU"/>
        </w:rPr>
        <w:t xml:space="preserve">социально-экономического развития </w:t>
      </w:r>
      <w:r w:rsidR="00C05F6F">
        <w:rPr>
          <w:rFonts w:ascii="Times New Roman" w:eastAsia="Times New Roman" w:hAnsi="Times New Roman" w:cs="Times New Roman"/>
          <w:sz w:val="28"/>
          <w:szCs w:val="28"/>
          <w:lang w:eastAsia="ru-RU"/>
        </w:rPr>
        <w:t xml:space="preserve">Болотнинского района </w:t>
      </w:r>
      <w:r w:rsidR="00FD5BAF">
        <w:rPr>
          <w:rFonts w:ascii="Times New Roman" w:eastAsia="Times New Roman" w:hAnsi="Times New Roman" w:cs="Times New Roman"/>
          <w:sz w:val="28"/>
          <w:szCs w:val="28"/>
          <w:lang w:eastAsia="ru-RU"/>
        </w:rPr>
        <w:t xml:space="preserve">Новосибирской области на </w:t>
      </w:r>
      <w:r w:rsidR="00C53F0D">
        <w:rPr>
          <w:rFonts w:ascii="Times New Roman" w:eastAsia="Times New Roman" w:hAnsi="Times New Roman" w:cs="Times New Roman"/>
          <w:sz w:val="28"/>
          <w:szCs w:val="28"/>
          <w:lang w:eastAsia="ru-RU"/>
        </w:rPr>
        <w:t xml:space="preserve">2023 год и плановый период 2024 и 2025 </w:t>
      </w:r>
      <w:r w:rsidR="009F3630" w:rsidRPr="005B66BC">
        <w:rPr>
          <w:rFonts w:ascii="Times New Roman" w:eastAsia="Times New Roman" w:hAnsi="Times New Roman" w:cs="Times New Roman"/>
          <w:sz w:val="28"/>
          <w:szCs w:val="28"/>
          <w:lang w:eastAsia="ru-RU"/>
        </w:rPr>
        <w:t xml:space="preserve">годов приведены в таблице </w:t>
      </w:r>
      <w:r>
        <w:rPr>
          <w:rFonts w:ascii="Times New Roman" w:eastAsia="Times New Roman" w:hAnsi="Times New Roman" w:cs="Times New Roman"/>
          <w:sz w:val="28"/>
          <w:szCs w:val="28"/>
          <w:lang w:eastAsia="ru-RU"/>
        </w:rPr>
        <w:t>1</w:t>
      </w:r>
      <w:r w:rsidR="009F3630" w:rsidRPr="005B66BC">
        <w:rPr>
          <w:rFonts w:ascii="Times New Roman" w:eastAsia="Times New Roman" w:hAnsi="Times New Roman" w:cs="Times New Roman"/>
          <w:sz w:val="28"/>
          <w:szCs w:val="28"/>
          <w:lang w:eastAsia="ru-RU"/>
        </w:rPr>
        <w:t>.</w:t>
      </w:r>
    </w:p>
    <w:bookmarkEnd w:id="3"/>
    <w:p w14:paraId="370642EA" w14:textId="77777777" w:rsidR="009111D5" w:rsidRPr="009111D5" w:rsidRDefault="009111D5" w:rsidP="009923C4">
      <w:pPr>
        <w:spacing w:after="0" w:line="240" w:lineRule="auto"/>
        <w:ind w:firstLine="709"/>
        <w:rPr>
          <w:rFonts w:ascii="Times New Roman" w:eastAsia="Times New Roman" w:hAnsi="Times New Roman" w:cs="Times New Roman"/>
          <w:sz w:val="20"/>
          <w:szCs w:val="20"/>
          <w:lang w:eastAsia="ru-RU"/>
        </w:rPr>
        <w:sectPr w:rsidR="009111D5" w:rsidRPr="009111D5" w:rsidSect="006D5FEB">
          <w:footerReference w:type="even" r:id="rId10"/>
          <w:footerReference w:type="default" r:id="rId11"/>
          <w:headerReference w:type="first" r:id="rId12"/>
          <w:footerReference w:type="first" r:id="rId13"/>
          <w:pgSz w:w="11906" w:h="16838"/>
          <w:pgMar w:top="851" w:right="707" w:bottom="709" w:left="1701" w:header="709" w:footer="709" w:gutter="0"/>
          <w:pgNumType w:start="1"/>
          <w:cols w:space="708"/>
          <w:titlePg/>
          <w:docGrid w:linePitch="360"/>
        </w:sectPr>
      </w:pPr>
    </w:p>
    <w:p w14:paraId="0641DFC1" w14:textId="77777777" w:rsidR="00DD14D2" w:rsidRPr="00DD14D2" w:rsidRDefault="00DD14D2" w:rsidP="00DD14D2">
      <w:pPr>
        <w:widowControl w:val="0"/>
        <w:adjustRightInd w:val="0"/>
        <w:jc w:val="right"/>
        <w:rPr>
          <w:rFonts w:ascii="Times New Roman" w:hAnsi="Times New Roman" w:cs="Times New Roman"/>
          <w:sz w:val="24"/>
          <w:szCs w:val="24"/>
        </w:rPr>
      </w:pPr>
      <w:bookmarkStart w:id="11" w:name="_Toc460227792"/>
      <w:bookmarkStart w:id="12" w:name="_Toc460227937"/>
      <w:r w:rsidRPr="00DD14D2">
        <w:rPr>
          <w:rFonts w:ascii="Times New Roman" w:hAnsi="Times New Roman" w:cs="Times New Roman"/>
          <w:sz w:val="24"/>
          <w:szCs w:val="24"/>
        </w:rPr>
        <w:lastRenderedPageBreak/>
        <w:t>Таблица</w:t>
      </w:r>
      <w:r>
        <w:rPr>
          <w:rFonts w:ascii="Times New Roman" w:hAnsi="Times New Roman" w:cs="Times New Roman"/>
          <w:sz w:val="24"/>
          <w:szCs w:val="24"/>
        </w:rPr>
        <w:t xml:space="preserve"> </w:t>
      </w:r>
      <w:r w:rsidRPr="00DD14D2">
        <w:rPr>
          <w:rFonts w:ascii="Times New Roman" w:hAnsi="Times New Roman" w:cs="Times New Roman"/>
          <w:sz w:val="24"/>
          <w:szCs w:val="24"/>
        </w:rPr>
        <w:t>1</w:t>
      </w:r>
    </w:p>
    <w:p w14:paraId="2831B34D" w14:textId="77777777" w:rsidR="00DD14D2" w:rsidRDefault="00DD14D2" w:rsidP="00DD14D2">
      <w:pPr>
        <w:widowControl w:val="0"/>
        <w:adjustRightInd w:val="0"/>
        <w:jc w:val="center"/>
        <w:rPr>
          <w:rFonts w:ascii="Times New Roman" w:hAnsi="Times New Roman" w:cs="Times New Roman"/>
          <w:b/>
          <w:sz w:val="28"/>
          <w:szCs w:val="28"/>
        </w:rPr>
      </w:pPr>
    </w:p>
    <w:p w14:paraId="26D44671" w14:textId="1EE0E192" w:rsidR="007D0E67" w:rsidRPr="007D0E67" w:rsidRDefault="007D0E67" w:rsidP="007D0E67">
      <w:pPr>
        <w:widowControl w:val="0"/>
        <w:adjustRightInd w:val="0"/>
        <w:jc w:val="center"/>
        <w:rPr>
          <w:rFonts w:ascii="Times New Roman" w:hAnsi="Times New Roman" w:cs="Times New Roman"/>
          <w:b/>
          <w:sz w:val="24"/>
          <w:szCs w:val="24"/>
        </w:rPr>
      </w:pPr>
      <w:r w:rsidRPr="007D0E67">
        <w:rPr>
          <w:rFonts w:ascii="Times New Roman" w:hAnsi="Times New Roman" w:cs="Times New Roman"/>
          <w:b/>
          <w:sz w:val="24"/>
          <w:szCs w:val="24"/>
        </w:rPr>
        <w:t xml:space="preserve">Основные параметры прогноза социально-экономического развития Болотнинского района Новосибирской области на </w:t>
      </w:r>
      <w:r w:rsidR="00C53F0D">
        <w:rPr>
          <w:rFonts w:ascii="Times New Roman" w:hAnsi="Times New Roman" w:cs="Times New Roman"/>
          <w:b/>
          <w:sz w:val="24"/>
          <w:szCs w:val="24"/>
        </w:rPr>
        <w:t xml:space="preserve">2023 год и плановый период 2024 и 2025 </w:t>
      </w:r>
      <w:r w:rsidRPr="007D0E67">
        <w:rPr>
          <w:rFonts w:ascii="Times New Roman" w:hAnsi="Times New Roman" w:cs="Times New Roman"/>
          <w:b/>
          <w:sz w:val="24"/>
          <w:szCs w:val="24"/>
        </w:rPr>
        <w:t>годов</w:t>
      </w:r>
    </w:p>
    <w:tbl>
      <w:tblPr>
        <w:tblW w:w="5258" w:type="pct"/>
        <w:tblCellSpacing w:w="5" w:type="nil"/>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78"/>
        <w:gridCol w:w="3165"/>
        <w:gridCol w:w="1183"/>
        <w:gridCol w:w="935"/>
        <w:gridCol w:w="907"/>
        <w:gridCol w:w="1145"/>
        <w:gridCol w:w="1028"/>
        <w:gridCol w:w="1031"/>
        <w:gridCol w:w="1028"/>
        <w:gridCol w:w="1028"/>
        <w:gridCol w:w="961"/>
        <w:gridCol w:w="29"/>
        <w:gridCol w:w="1110"/>
        <w:gridCol w:w="986"/>
        <w:gridCol w:w="980"/>
        <w:gridCol w:w="13"/>
      </w:tblGrid>
      <w:tr w:rsidR="00052D38" w:rsidRPr="00052D38" w14:paraId="392A3004" w14:textId="77777777" w:rsidTr="00052D38">
        <w:trPr>
          <w:trHeight w:val="20"/>
          <w:tblHeader/>
          <w:tblCellSpacing w:w="5" w:type="nil"/>
        </w:trPr>
        <w:tc>
          <w:tcPr>
            <w:tcW w:w="119" w:type="pct"/>
            <w:vMerge w:val="restart"/>
          </w:tcPr>
          <w:p w14:paraId="3563A47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w:t>
            </w:r>
          </w:p>
          <w:p w14:paraId="4AA84C4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п/п</w:t>
            </w:r>
          </w:p>
        </w:tc>
        <w:tc>
          <w:tcPr>
            <w:tcW w:w="995" w:type="pct"/>
            <w:vMerge w:val="restart"/>
          </w:tcPr>
          <w:p w14:paraId="35824536"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Наименование показателя</w:t>
            </w:r>
          </w:p>
        </w:tc>
        <w:tc>
          <w:tcPr>
            <w:tcW w:w="372" w:type="pct"/>
            <w:vMerge w:val="restart"/>
          </w:tcPr>
          <w:p w14:paraId="61A5FC29"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Единица</w:t>
            </w:r>
          </w:p>
          <w:p w14:paraId="37C79F0A"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измерения</w:t>
            </w:r>
          </w:p>
        </w:tc>
        <w:tc>
          <w:tcPr>
            <w:tcW w:w="294" w:type="pct"/>
            <w:vMerge w:val="restart"/>
          </w:tcPr>
          <w:p w14:paraId="002D1CE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2021</w:t>
            </w:r>
          </w:p>
          <w:p w14:paraId="5DBB5ED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год</w:t>
            </w:r>
          </w:p>
        </w:tc>
        <w:tc>
          <w:tcPr>
            <w:tcW w:w="285" w:type="pct"/>
            <w:vMerge w:val="restart"/>
          </w:tcPr>
          <w:p w14:paraId="7832B838" w14:textId="77777777" w:rsidR="00052D38" w:rsidRPr="00052D38" w:rsidRDefault="00052D38" w:rsidP="00052D38">
            <w:pPr>
              <w:widowControl w:val="0"/>
              <w:adjustRightInd w:val="0"/>
              <w:ind w:right="-11"/>
              <w:jc w:val="center"/>
              <w:rPr>
                <w:rFonts w:ascii="Times New Roman" w:hAnsi="Times New Roman" w:cs="Times New Roman"/>
                <w:sz w:val="18"/>
                <w:szCs w:val="18"/>
              </w:rPr>
            </w:pPr>
            <w:r w:rsidRPr="00052D38">
              <w:rPr>
                <w:rFonts w:ascii="Times New Roman" w:hAnsi="Times New Roman" w:cs="Times New Roman"/>
                <w:sz w:val="18"/>
                <w:szCs w:val="18"/>
              </w:rPr>
              <w:t>оценка 2022 года</w:t>
            </w:r>
          </w:p>
        </w:tc>
        <w:tc>
          <w:tcPr>
            <w:tcW w:w="2935" w:type="pct"/>
            <w:gridSpan w:val="11"/>
          </w:tcPr>
          <w:p w14:paraId="4CD2419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Прогноз, годы</w:t>
            </w:r>
          </w:p>
        </w:tc>
      </w:tr>
      <w:tr w:rsidR="00052D38" w:rsidRPr="00052D38" w14:paraId="7F9EE89E" w14:textId="77777777" w:rsidTr="00052D38">
        <w:trPr>
          <w:trHeight w:val="20"/>
          <w:tblHeader/>
          <w:tblCellSpacing w:w="5" w:type="nil"/>
        </w:trPr>
        <w:tc>
          <w:tcPr>
            <w:tcW w:w="119" w:type="pct"/>
            <w:vMerge/>
          </w:tcPr>
          <w:p w14:paraId="2280E937" w14:textId="77777777" w:rsidR="00052D38" w:rsidRPr="00052D38" w:rsidRDefault="00052D38" w:rsidP="00052D38">
            <w:pPr>
              <w:widowControl w:val="0"/>
              <w:adjustRightInd w:val="0"/>
              <w:ind w:firstLine="540"/>
              <w:jc w:val="center"/>
              <w:rPr>
                <w:rFonts w:ascii="Times New Roman" w:hAnsi="Times New Roman" w:cs="Times New Roman"/>
                <w:sz w:val="18"/>
                <w:szCs w:val="18"/>
              </w:rPr>
            </w:pPr>
          </w:p>
        </w:tc>
        <w:tc>
          <w:tcPr>
            <w:tcW w:w="995" w:type="pct"/>
            <w:vMerge/>
          </w:tcPr>
          <w:p w14:paraId="467F9BB3" w14:textId="77777777" w:rsidR="00052D38" w:rsidRPr="00052D38" w:rsidRDefault="00052D38" w:rsidP="00122E35">
            <w:pPr>
              <w:widowControl w:val="0"/>
              <w:adjustRightInd w:val="0"/>
              <w:spacing w:after="0"/>
              <w:ind w:firstLine="540"/>
              <w:jc w:val="center"/>
              <w:rPr>
                <w:rFonts w:ascii="Times New Roman" w:hAnsi="Times New Roman" w:cs="Times New Roman"/>
                <w:sz w:val="18"/>
                <w:szCs w:val="18"/>
              </w:rPr>
            </w:pPr>
          </w:p>
        </w:tc>
        <w:tc>
          <w:tcPr>
            <w:tcW w:w="372" w:type="pct"/>
            <w:vMerge/>
          </w:tcPr>
          <w:p w14:paraId="28850F20" w14:textId="77777777" w:rsidR="00052D38" w:rsidRPr="00052D38" w:rsidRDefault="00052D38" w:rsidP="00122E35">
            <w:pPr>
              <w:widowControl w:val="0"/>
              <w:adjustRightInd w:val="0"/>
              <w:spacing w:after="0"/>
              <w:ind w:firstLine="540"/>
              <w:jc w:val="center"/>
              <w:rPr>
                <w:rFonts w:ascii="Times New Roman" w:hAnsi="Times New Roman" w:cs="Times New Roman"/>
                <w:sz w:val="18"/>
                <w:szCs w:val="18"/>
              </w:rPr>
            </w:pPr>
          </w:p>
        </w:tc>
        <w:tc>
          <w:tcPr>
            <w:tcW w:w="294" w:type="pct"/>
            <w:vMerge/>
          </w:tcPr>
          <w:p w14:paraId="13A20416" w14:textId="77777777" w:rsidR="00052D38" w:rsidRPr="00052D38" w:rsidRDefault="00052D38" w:rsidP="00052D38">
            <w:pPr>
              <w:widowControl w:val="0"/>
              <w:adjustRightInd w:val="0"/>
              <w:ind w:firstLine="540"/>
              <w:jc w:val="center"/>
              <w:rPr>
                <w:rFonts w:ascii="Times New Roman" w:hAnsi="Times New Roman" w:cs="Times New Roman"/>
                <w:sz w:val="18"/>
                <w:szCs w:val="18"/>
              </w:rPr>
            </w:pPr>
          </w:p>
        </w:tc>
        <w:tc>
          <w:tcPr>
            <w:tcW w:w="285" w:type="pct"/>
            <w:vMerge/>
          </w:tcPr>
          <w:p w14:paraId="49838214"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1006" w:type="pct"/>
            <w:gridSpan w:val="3"/>
          </w:tcPr>
          <w:p w14:paraId="55221B0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2023</w:t>
            </w:r>
          </w:p>
        </w:tc>
        <w:tc>
          <w:tcPr>
            <w:tcW w:w="948" w:type="pct"/>
            <w:gridSpan w:val="3"/>
          </w:tcPr>
          <w:p w14:paraId="187476C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2024</w:t>
            </w:r>
          </w:p>
        </w:tc>
        <w:tc>
          <w:tcPr>
            <w:tcW w:w="981" w:type="pct"/>
            <w:gridSpan w:val="5"/>
          </w:tcPr>
          <w:p w14:paraId="46FD547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2025</w:t>
            </w:r>
          </w:p>
        </w:tc>
      </w:tr>
      <w:tr w:rsidR="00052D38" w:rsidRPr="00052D38" w14:paraId="4B908D0C" w14:textId="77777777" w:rsidTr="00052D38">
        <w:trPr>
          <w:gridAfter w:val="1"/>
          <w:wAfter w:w="5" w:type="pct"/>
          <w:trHeight w:val="20"/>
          <w:tblHeader/>
          <w:tblCellSpacing w:w="5" w:type="nil"/>
        </w:trPr>
        <w:tc>
          <w:tcPr>
            <w:tcW w:w="119" w:type="pct"/>
            <w:vMerge/>
          </w:tcPr>
          <w:p w14:paraId="0E4EF1DC"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995" w:type="pct"/>
            <w:vMerge/>
          </w:tcPr>
          <w:p w14:paraId="05A12D2A" w14:textId="77777777" w:rsidR="00052D38" w:rsidRPr="00052D38" w:rsidRDefault="00052D38" w:rsidP="00122E35">
            <w:pPr>
              <w:widowControl w:val="0"/>
              <w:adjustRightInd w:val="0"/>
              <w:spacing w:after="0"/>
              <w:rPr>
                <w:rFonts w:ascii="Times New Roman" w:hAnsi="Times New Roman" w:cs="Times New Roman"/>
                <w:sz w:val="18"/>
                <w:szCs w:val="18"/>
              </w:rPr>
            </w:pPr>
          </w:p>
        </w:tc>
        <w:tc>
          <w:tcPr>
            <w:tcW w:w="372" w:type="pct"/>
            <w:vMerge/>
          </w:tcPr>
          <w:p w14:paraId="134E4621" w14:textId="77777777" w:rsidR="00052D38" w:rsidRPr="00052D38" w:rsidRDefault="00052D38" w:rsidP="00122E35">
            <w:pPr>
              <w:widowControl w:val="0"/>
              <w:adjustRightInd w:val="0"/>
              <w:spacing w:after="0"/>
              <w:jc w:val="center"/>
              <w:rPr>
                <w:rFonts w:ascii="Times New Roman" w:hAnsi="Times New Roman" w:cs="Times New Roman"/>
                <w:sz w:val="18"/>
                <w:szCs w:val="18"/>
              </w:rPr>
            </w:pPr>
          </w:p>
        </w:tc>
        <w:tc>
          <w:tcPr>
            <w:tcW w:w="294" w:type="pct"/>
            <w:vMerge/>
          </w:tcPr>
          <w:p w14:paraId="3CE5175C"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285" w:type="pct"/>
            <w:vMerge/>
          </w:tcPr>
          <w:p w14:paraId="3BBE072E"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360" w:type="pct"/>
          </w:tcPr>
          <w:p w14:paraId="042632A0"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вариант1</w:t>
            </w:r>
          </w:p>
        </w:tc>
        <w:tc>
          <w:tcPr>
            <w:tcW w:w="323" w:type="pct"/>
          </w:tcPr>
          <w:p w14:paraId="4870DF78"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вариант2</w:t>
            </w:r>
          </w:p>
        </w:tc>
        <w:tc>
          <w:tcPr>
            <w:tcW w:w="324" w:type="pct"/>
          </w:tcPr>
          <w:p w14:paraId="2D39D30A"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вариант3</w:t>
            </w:r>
          </w:p>
        </w:tc>
        <w:tc>
          <w:tcPr>
            <w:tcW w:w="323" w:type="pct"/>
          </w:tcPr>
          <w:p w14:paraId="1E61F54F"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вариант1</w:t>
            </w:r>
          </w:p>
        </w:tc>
        <w:tc>
          <w:tcPr>
            <w:tcW w:w="323" w:type="pct"/>
          </w:tcPr>
          <w:p w14:paraId="2F0CA6E6"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вариант2</w:t>
            </w:r>
          </w:p>
        </w:tc>
        <w:tc>
          <w:tcPr>
            <w:tcW w:w="311" w:type="pct"/>
            <w:gridSpan w:val="2"/>
          </w:tcPr>
          <w:p w14:paraId="136B9F2C"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вариант3</w:t>
            </w:r>
          </w:p>
        </w:tc>
        <w:tc>
          <w:tcPr>
            <w:tcW w:w="349" w:type="pct"/>
          </w:tcPr>
          <w:p w14:paraId="22C617C1"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вариант1</w:t>
            </w:r>
          </w:p>
        </w:tc>
        <w:tc>
          <w:tcPr>
            <w:tcW w:w="310" w:type="pct"/>
          </w:tcPr>
          <w:p w14:paraId="248A0681"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вариант2</w:t>
            </w:r>
          </w:p>
        </w:tc>
        <w:tc>
          <w:tcPr>
            <w:tcW w:w="308" w:type="pct"/>
          </w:tcPr>
          <w:p w14:paraId="5E284FF7" w14:textId="77777777" w:rsidR="00052D38" w:rsidRPr="00052D38" w:rsidRDefault="00052D38" w:rsidP="00052D38">
            <w:pPr>
              <w:widowControl w:val="0"/>
              <w:adjustRightInd w:val="0"/>
              <w:ind w:right="-72"/>
              <w:jc w:val="center"/>
              <w:rPr>
                <w:rFonts w:ascii="Times New Roman" w:hAnsi="Times New Roman" w:cs="Times New Roman"/>
                <w:sz w:val="18"/>
                <w:szCs w:val="18"/>
              </w:rPr>
            </w:pPr>
            <w:r w:rsidRPr="00052D38">
              <w:rPr>
                <w:rFonts w:ascii="Times New Roman" w:hAnsi="Times New Roman" w:cs="Times New Roman"/>
                <w:sz w:val="18"/>
                <w:szCs w:val="18"/>
              </w:rPr>
              <w:t>вариант3</w:t>
            </w:r>
          </w:p>
        </w:tc>
      </w:tr>
      <w:tr w:rsidR="00052D38" w:rsidRPr="00052D38" w14:paraId="0C1EF3A5" w14:textId="77777777" w:rsidTr="00052D38">
        <w:trPr>
          <w:gridAfter w:val="1"/>
          <w:wAfter w:w="5" w:type="pct"/>
          <w:trHeight w:val="20"/>
          <w:tblCellSpacing w:w="5" w:type="nil"/>
        </w:trPr>
        <w:tc>
          <w:tcPr>
            <w:tcW w:w="119" w:type="pct"/>
          </w:tcPr>
          <w:p w14:paraId="037FE8CB" w14:textId="77777777" w:rsidR="00052D38" w:rsidRPr="00052D38" w:rsidRDefault="00052D38" w:rsidP="00052D38">
            <w:pPr>
              <w:jc w:val="center"/>
              <w:rPr>
                <w:rFonts w:ascii="Times New Roman" w:hAnsi="Times New Roman" w:cs="Times New Roman"/>
                <w:color w:val="000000"/>
                <w:sz w:val="18"/>
                <w:szCs w:val="18"/>
              </w:rPr>
            </w:pPr>
            <w:r w:rsidRPr="00052D38">
              <w:rPr>
                <w:rFonts w:ascii="Times New Roman" w:hAnsi="Times New Roman" w:cs="Times New Roman"/>
                <w:color w:val="000000"/>
                <w:sz w:val="18"/>
                <w:szCs w:val="18"/>
              </w:rPr>
              <w:t>1</w:t>
            </w:r>
          </w:p>
        </w:tc>
        <w:tc>
          <w:tcPr>
            <w:tcW w:w="995" w:type="pct"/>
          </w:tcPr>
          <w:p w14:paraId="5D1268A5" w14:textId="77777777" w:rsidR="00052D38" w:rsidRPr="00052D38" w:rsidRDefault="00052D38" w:rsidP="00122E35">
            <w:pPr>
              <w:spacing w:after="0"/>
              <w:rPr>
                <w:rFonts w:ascii="Times New Roman" w:hAnsi="Times New Roman" w:cs="Times New Roman"/>
                <w:color w:val="000000"/>
                <w:sz w:val="18"/>
                <w:szCs w:val="18"/>
              </w:rPr>
            </w:pPr>
            <w:r w:rsidRPr="00052D38">
              <w:rPr>
                <w:rFonts w:ascii="Times New Roman" w:hAnsi="Times New Roman" w:cs="Times New Roman"/>
                <w:color w:val="000000"/>
                <w:sz w:val="18"/>
                <w:szCs w:val="18"/>
              </w:rPr>
              <w:t>Прибыль прибыльных организаций</w:t>
            </w:r>
          </w:p>
        </w:tc>
        <w:tc>
          <w:tcPr>
            <w:tcW w:w="372" w:type="pct"/>
          </w:tcPr>
          <w:p w14:paraId="264564EC" w14:textId="77777777" w:rsidR="00052D38" w:rsidRPr="00052D38" w:rsidRDefault="00052D38" w:rsidP="00122E35">
            <w:pPr>
              <w:spacing w:after="0"/>
              <w:jc w:val="center"/>
              <w:rPr>
                <w:rFonts w:ascii="Times New Roman" w:hAnsi="Times New Roman" w:cs="Times New Roman"/>
                <w:color w:val="000000"/>
                <w:sz w:val="18"/>
                <w:szCs w:val="18"/>
              </w:rPr>
            </w:pPr>
            <w:proofErr w:type="spellStart"/>
            <w:r w:rsidRPr="00052D38">
              <w:rPr>
                <w:rFonts w:ascii="Times New Roman" w:hAnsi="Times New Roman" w:cs="Times New Roman"/>
                <w:color w:val="000000"/>
                <w:sz w:val="18"/>
                <w:szCs w:val="18"/>
              </w:rPr>
              <w:t>млн.руб</w:t>
            </w:r>
            <w:proofErr w:type="spellEnd"/>
            <w:r w:rsidRPr="00052D38">
              <w:rPr>
                <w:rFonts w:ascii="Times New Roman" w:hAnsi="Times New Roman" w:cs="Times New Roman"/>
                <w:color w:val="000000"/>
                <w:sz w:val="18"/>
                <w:szCs w:val="18"/>
              </w:rPr>
              <w:t>.</w:t>
            </w:r>
          </w:p>
        </w:tc>
        <w:tc>
          <w:tcPr>
            <w:tcW w:w="294" w:type="pct"/>
          </w:tcPr>
          <w:p w14:paraId="4F3D898D" w14:textId="77777777" w:rsidR="00052D38" w:rsidRPr="00052D38" w:rsidRDefault="00052D38" w:rsidP="00052D38">
            <w:pPr>
              <w:widowControl w:val="0"/>
              <w:adjustRightInd w:val="0"/>
              <w:ind w:right="-24"/>
              <w:rPr>
                <w:rFonts w:ascii="Times New Roman" w:hAnsi="Times New Roman" w:cs="Times New Roman"/>
                <w:sz w:val="18"/>
                <w:szCs w:val="18"/>
              </w:rPr>
            </w:pPr>
            <w:r w:rsidRPr="00052D38">
              <w:rPr>
                <w:rFonts w:ascii="Times New Roman" w:hAnsi="Times New Roman" w:cs="Times New Roman"/>
                <w:sz w:val="18"/>
                <w:szCs w:val="18"/>
              </w:rPr>
              <w:t>643,63</w:t>
            </w:r>
          </w:p>
        </w:tc>
        <w:tc>
          <w:tcPr>
            <w:tcW w:w="285" w:type="pct"/>
          </w:tcPr>
          <w:p w14:paraId="06D2BB9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730,39</w:t>
            </w:r>
          </w:p>
        </w:tc>
        <w:tc>
          <w:tcPr>
            <w:tcW w:w="360" w:type="pct"/>
          </w:tcPr>
          <w:p w14:paraId="5D727F3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744,55</w:t>
            </w:r>
          </w:p>
        </w:tc>
        <w:tc>
          <w:tcPr>
            <w:tcW w:w="323" w:type="pct"/>
          </w:tcPr>
          <w:p w14:paraId="0C88580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750,11</w:t>
            </w:r>
          </w:p>
        </w:tc>
        <w:tc>
          <w:tcPr>
            <w:tcW w:w="324" w:type="pct"/>
          </w:tcPr>
          <w:p w14:paraId="65A4AFB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750,91</w:t>
            </w:r>
          </w:p>
        </w:tc>
        <w:tc>
          <w:tcPr>
            <w:tcW w:w="323" w:type="pct"/>
          </w:tcPr>
          <w:p w14:paraId="79F7119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789,22</w:t>
            </w:r>
          </w:p>
        </w:tc>
        <w:tc>
          <w:tcPr>
            <w:tcW w:w="323" w:type="pct"/>
          </w:tcPr>
          <w:p w14:paraId="166BD56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798,34</w:t>
            </w:r>
          </w:p>
        </w:tc>
        <w:tc>
          <w:tcPr>
            <w:tcW w:w="311" w:type="pct"/>
            <w:gridSpan w:val="2"/>
          </w:tcPr>
          <w:p w14:paraId="41E7C0B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800,77</w:t>
            </w:r>
          </w:p>
        </w:tc>
        <w:tc>
          <w:tcPr>
            <w:tcW w:w="349" w:type="pct"/>
          </w:tcPr>
          <w:p w14:paraId="72D8171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832,23</w:t>
            </w:r>
          </w:p>
        </w:tc>
        <w:tc>
          <w:tcPr>
            <w:tcW w:w="310" w:type="pct"/>
          </w:tcPr>
          <w:p w14:paraId="66FA066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846,00</w:t>
            </w:r>
          </w:p>
        </w:tc>
        <w:tc>
          <w:tcPr>
            <w:tcW w:w="308" w:type="pct"/>
          </w:tcPr>
          <w:p w14:paraId="20D4507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851,13</w:t>
            </w:r>
          </w:p>
        </w:tc>
      </w:tr>
      <w:tr w:rsidR="00052D38" w:rsidRPr="00052D38" w14:paraId="1B57DD53" w14:textId="77777777" w:rsidTr="00052D38">
        <w:trPr>
          <w:gridAfter w:val="1"/>
          <w:wAfter w:w="5" w:type="pct"/>
          <w:trHeight w:val="20"/>
          <w:tblCellSpacing w:w="5" w:type="nil"/>
        </w:trPr>
        <w:tc>
          <w:tcPr>
            <w:tcW w:w="119" w:type="pct"/>
            <w:vMerge w:val="restart"/>
          </w:tcPr>
          <w:p w14:paraId="1A75A65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w:t>
            </w:r>
          </w:p>
        </w:tc>
        <w:tc>
          <w:tcPr>
            <w:tcW w:w="995" w:type="pct"/>
          </w:tcPr>
          <w:p w14:paraId="2E7AD6DC"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372" w:type="pct"/>
          </w:tcPr>
          <w:p w14:paraId="39917071" w14:textId="77777777" w:rsidR="00052D38" w:rsidRPr="00052D38" w:rsidRDefault="00052D38" w:rsidP="00122E35">
            <w:pPr>
              <w:widowControl w:val="0"/>
              <w:adjustRightInd w:val="0"/>
              <w:spacing w:after="0"/>
              <w:jc w:val="center"/>
              <w:rPr>
                <w:rFonts w:ascii="Times New Roman" w:hAnsi="Times New Roman" w:cs="Times New Roman"/>
                <w:sz w:val="18"/>
                <w:szCs w:val="18"/>
              </w:rPr>
            </w:pPr>
            <w:proofErr w:type="spellStart"/>
            <w:r w:rsidRPr="00052D38">
              <w:rPr>
                <w:rFonts w:ascii="Times New Roman" w:hAnsi="Times New Roman" w:cs="Times New Roman"/>
                <w:color w:val="000000"/>
                <w:sz w:val="18"/>
                <w:szCs w:val="18"/>
              </w:rPr>
              <w:t>млн.руб</w:t>
            </w:r>
            <w:proofErr w:type="spellEnd"/>
            <w:r w:rsidRPr="00052D38">
              <w:rPr>
                <w:rFonts w:ascii="Times New Roman" w:hAnsi="Times New Roman" w:cs="Times New Roman"/>
                <w:color w:val="000000"/>
                <w:sz w:val="18"/>
                <w:szCs w:val="18"/>
              </w:rPr>
              <w:t>.</w:t>
            </w:r>
          </w:p>
        </w:tc>
        <w:tc>
          <w:tcPr>
            <w:tcW w:w="294" w:type="pct"/>
          </w:tcPr>
          <w:p w14:paraId="1B93739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4317,35</w:t>
            </w:r>
          </w:p>
        </w:tc>
        <w:tc>
          <w:tcPr>
            <w:tcW w:w="285" w:type="pct"/>
          </w:tcPr>
          <w:p w14:paraId="02C57DB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5204,47</w:t>
            </w:r>
          </w:p>
        </w:tc>
        <w:tc>
          <w:tcPr>
            <w:tcW w:w="360" w:type="pct"/>
          </w:tcPr>
          <w:p w14:paraId="6D736DA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5703,45</w:t>
            </w:r>
          </w:p>
        </w:tc>
        <w:tc>
          <w:tcPr>
            <w:tcW w:w="323" w:type="pct"/>
          </w:tcPr>
          <w:p w14:paraId="004279A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5720,73</w:t>
            </w:r>
          </w:p>
        </w:tc>
        <w:tc>
          <w:tcPr>
            <w:tcW w:w="324" w:type="pct"/>
          </w:tcPr>
          <w:p w14:paraId="114218A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5731,89</w:t>
            </w:r>
          </w:p>
        </w:tc>
        <w:tc>
          <w:tcPr>
            <w:tcW w:w="323" w:type="pct"/>
          </w:tcPr>
          <w:p w14:paraId="2FB83A0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6257,39</w:t>
            </w:r>
          </w:p>
        </w:tc>
        <w:tc>
          <w:tcPr>
            <w:tcW w:w="323" w:type="pct"/>
          </w:tcPr>
          <w:p w14:paraId="4996D65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6306,74</w:t>
            </w:r>
          </w:p>
        </w:tc>
        <w:tc>
          <w:tcPr>
            <w:tcW w:w="311" w:type="pct"/>
            <w:gridSpan w:val="2"/>
          </w:tcPr>
          <w:p w14:paraId="3AA9DC0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6343,3</w:t>
            </w:r>
          </w:p>
        </w:tc>
        <w:tc>
          <w:tcPr>
            <w:tcW w:w="349" w:type="pct"/>
          </w:tcPr>
          <w:p w14:paraId="216B3EF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6728,94</w:t>
            </w:r>
          </w:p>
        </w:tc>
        <w:tc>
          <w:tcPr>
            <w:tcW w:w="310" w:type="pct"/>
          </w:tcPr>
          <w:p w14:paraId="2A5AEFE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6808,25</w:t>
            </w:r>
          </w:p>
        </w:tc>
        <w:tc>
          <w:tcPr>
            <w:tcW w:w="308" w:type="pct"/>
          </w:tcPr>
          <w:p w14:paraId="7DB1716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6900,32</w:t>
            </w:r>
          </w:p>
        </w:tc>
      </w:tr>
      <w:tr w:rsidR="00052D38" w:rsidRPr="00052D38" w14:paraId="39371F5B" w14:textId="77777777" w:rsidTr="00052D38">
        <w:trPr>
          <w:gridAfter w:val="1"/>
          <w:wAfter w:w="5" w:type="pct"/>
          <w:trHeight w:val="20"/>
          <w:tblCellSpacing w:w="5" w:type="nil"/>
        </w:trPr>
        <w:tc>
          <w:tcPr>
            <w:tcW w:w="119" w:type="pct"/>
            <w:vMerge/>
          </w:tcPr>
          <w:p w14:paraId="14D28475"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995" w:type="pct"/>
          </w:tcPr>
          <w:p w14:paraId="6B304508"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 промышленного производства</w:t>
            </w:r>
          </w:p>
        </w:tc>
        <w:tc>
          <w:tcPr>
            <w:tcW w:w="372" w:type="pct"/>
          </w:tcPr>
          <w:p w14:paraId="35D53D84"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50A5C34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112,0</w:t>
            </w:r>
          </w:p>
        </w:tc>
        <w:tc>
          <w:tcPr>
            <w:tcW w:w="285" w:type="pct"/>
          </w:tcPr>
          <w:p w14:paraId="02422C5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104,1</w:t>
            </w:r>
          </w:p>
        </w:tc>
        <w:tc>
          <w:tcPr>
            <w:tcW w:w="360" w:type="pct"/>
          </w:tcPr>
          <w:p w14:paraId="3FAC483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103,1</w:t>
            </w:r>
          </w:p>
        </w:tc>
        <w:tc>
          <w:tcPr>
            <w:tcW w:w="323" w:type="pct"/>
          </w:tcPr>
          <w:p w14:paraId="4F5A754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103,6</w:t>
            </w:r>
          </w:p>
        </w:tc>
        <w:tc>
          <w:tcPr>
            <w:tcW w:w="324" w:type="pct"/>
          </w:tcPr>
          <w:p w14:paraId="5C52818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103,9</w:t>
            </w:r>
          </w:p>
        </w:tc>
        <w:tc>
          <w:tcPr>
            <w:tcW w:w="323" w:type="pct"/>
          </w:tcPr>
          <w:p w14:paraId="64401C9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103,6</w:t>
            </w:r>
          </w:p>
        </w:tc>
        <w:tc>
          <w:tcPr>
            <w:tcW w:w="323" w:type="pct"/>
          </w:tcPr>
          <w:p w14:paraId="0A95B31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104,2</w:t>
            </w:r>
          </w:p>
        </w:tc>
        <w:tc>
          <w:tcPr>
            <w:tcW w:w="311" w:type="pct"/>
            <w:gridSpan w:val="2"/>
          </w:tcPr>
          <w:p w14:paraId="2C03170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104,6</w:t>
            </w:r>
          </w:p>
        </w:tc>
        <w:tc>
          <w:tcPr>
            <w:tcW w:w="349" w:type="pct"/>
          </w:tcPr>
          <w:p w14:paraId="0D96189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103,4</w:t>
            </w:r>
          </w:p>
        </w:tc>
        <w:tc>
          <w:tcPr>
            <w:tcW w:w="310" w:type="pct"/>
          </w:tcPr>
          <w:p w14:paraId="523A3E8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104,0</w:t>
            </w:r>
          </w:p>
        </w:tc>
        <w:tc>
          <w:tcPr>
            <w:tcW w:w="308" w:type="pct"/>
          </w:tcPr>
          <w:p w14:paraId="1F7DD3E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104,9</w:t>
            </w:r>
          </w:p>
        </w:tc>
      </w:tr>
      <w:tr w:rsidR="00052D38" w:rsidRPr="00052D38" w14:paraId="2332984B" w14:textId="77777777" w:rsidTr="00052D38">
        <w:trPr>
          <w:gridAfter w:val="1"/>
          <w:wAfter w:w="5" w:type="pct"/>
          <w:trHeight w:val="20"/>
          <w:tblCellSpacing w:w="5" w:type="nil"/>
        </w:trPr>
        <w:tc>
          <w:tcPr>
            <w:tcW w:w="119" w:type="pct"/>
            <w:vMerge/>
          </w:tcPr>
          <w:p w14:paraId="12BAC91E"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995" w:type="pct"/>
          </w:tcPr>
          <w:p w14:paraId="22C23C52"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индекс-дефлятор</w:t>
            </w:r>
          </w:p>
        </w:tc>
        <w:tc>
          <w:tcPr>
            <w:tcW w:w="372" w:type="pct"/>
          </w:tcPr>
          <w:p w14:paraId="1090E704"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21FB340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108,0</w:t>
            </w:r>
          </w:p>
        </w:tc>
        <w:tc>
          <w:tcPr>
            <w:tcW w:w="285" w:type="pct"/>
          </w:tcPr>
          <w:p w14:paraId="3D07FDD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115,8</w:t>
            </w:r>
          </w:p>
        </w:tc>
        <w:tc>
          <w:tcPr>
            <w:tcW w:w="360" w:type="pct"/>
          </w:tcPr>
          <w:p w14:paraId="76A2AA6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106,3</w:t>
            </w:r>
          </w:p>
        </w:tc>
        <w:tc>
          <w:tcPr>
            <w:tcW w:w="323" w:type="pct"/>
          </w:tcPr>
          <w:p w14:paraId="5970F8B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106,1</w:t>
            </w:r>
          </w:p>
        </w:tc>
        <w:tc>
          <w:tcPr>
            <w:tcW w:w="324" w:type="pct"/>
          </w:tcPr>
          <w:p w14:paraId="5E01FAD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106,0</w:t>
            </w:r>
          </w:p>
        </w:tc>
        <w:tc>
          <w:tcPr>
            <w:tcW w:w="323" w:type="pct"/>
          </w:tcPr>
          <w:p w14:paraId="0CFFED3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105,9</w:t>
            </w:r>
          </w:p>
        </w:tc>
        <w:tc>
          <w:tcPr>
            <w:tcW w:w="323" w:type="pct"/>
          </w:tcPr>
          <w:p w14:paraId="513BD67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105,8</w:t>
            </w:r>
          </w:p>
        </w:tc>
        <w:tc>
          <w:tcPr>
            <w:tcW w:w="311" w:type="pct"/>
            <w:gridSpan w:val="2"/>
          </w:tcPr>
          <w:p w14:paraId="7F9F15E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105,8</w:t>
            </w:r>
          </w:p>
        </w:tc>
        <w:tc>
          <w:tcPr>
            <w:tcW w:w="349" w:type="pct"/>
          </w:tcPr>
          <w:p w14:paraId="1519139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104,0</w:t>
            </w:r>
          </w:p>
        </w:tc>
        <w:tc>
          <w:tcPr>
            <w:tcW w:w="310" w:type="pct"/>
          </w:tcPr>
          <w:p w14:paraId="7E126B3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103,8</w:t>
            </w:r>
          </w:p>
        </w:tc>
        <w:tc>
          <w:tcPr>
            <w:tcW w:w="308" w:type="pct"/>
          </w:tcPr>
          <w:p w14:paraId="23A8F10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103,7</w:t>
            </w:r>
          </w:p>
        </w:tc>
      </w:tr>
      <w:tr w:rsidR="00052D38" w:rsidRPr="00052D38" w14:paraId="494B857B" w14:textId="77777777" w:rsidTr="00052D38">
        <w:trPr>
          <w:gridAfter w:val="1"/>
          <w:wAfter w:w="5" w:type="pct"/>
          <w:trHeight w:val="20"/>
          <w:tblCellSpacing w:w="5" w:type="nil"/>
        </w:trPr>
        <w:tc>
          <w:tcPr>
            <w:tcW w:w="119" w:type="pct"/>
            <w:vMerge w:val="restart"/>
          </w:tcPr>
          <w:p w14:paraId="6709426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w:t>
            </w:r>
          </w:p>
        </w:tc>
        <w:tc>
          <w:tcPr>
            <w:tcW w:w="995" w:type="pct"/>
          </w:tcPr>
          <w:p w14:paraId="69460685"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Объем производства продукции сельского хозяйства</w:t>
            </w:r>
          </w:p>
        </w:tc>
        <w:tc>
          <w:tcPr>
            <w:tcW w:w="372" w:type="pct"/>
          </w:tcPr>
          <w:p w14:paraId="3E74FBA0" w14:textId="77777777" w:rsidR="00052D38" w:rsidRPr="00052D38" w:rsidRDefault="00052D38" w:rsidP="00122E35">
            <w:pPr>
              <w:widowControl w:val="0"/>
              <w:adjustRightInd w:val="0"/>
              <w:spacing w:after="0"/>
              <w:jc w:val="center"/>
              <w:rPr>
                <w:rFonts w:ascii="Times New Roman" w:hAnsi="Times New Roman" w:cs="Times New Roman"/>
                <w:sz w:val="18"/>
                <w:szCs w:val="18"/>
              </w:rPr>
            </w:pPr>
            <w:proofErr w:type="spellStart"/>
            <w:r w:rsidRPr="00052D38">
              <w:rPr>
                <w:rFonts w:ascii="Times New Roman" w:hAnsi="Times New Roman" w:cs="Times New Roman"/>
                <w:color w:val="000000"/>
                <w:sz w:val="18"/>
                <w:szCs w:val="18"/>
              </w:rPr>
              <w:t>млн.руб</w:t>
            </w:r>
            <w:proofErr w:type="spellEnd"/>
            <w:r w:rsidRPr="00052D38">
              <w:rPr>
                <w:rFonts w:ascii="Times New Roman" w:hAnsi="Times New Roman" w:cs="Times New Roman"/>
                <w:color w:val="000000"/>
                <w:sz w:val="18"/>
                <w:szCs w:val="18"/>
              </w:rPr>
              <w:t>.</w:t>
            </w:r>
          </w:p>
        </w:tc>
        <w:tc>
          <w:tcPr>
            <w:tcW w:w="294" w:type="pct"/>
          </w:tcPr>
          <w:p w14:paraId="28E604C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1201,0</w:t>
            </w:r>
          </w:p>
        </w:tc>
        <w:tc>
          <w:tcPr>
            <w:tcW w:w="285" w:type="pct"/>
          </w:tcPr>
          <w:p w14:paraId="1B518C4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1348,7</w:t>
            </w:r>
          </w:p>
        </w:tc>
        <w:tc>
          <w:tcPr>
            <w:tcW w:w="360" w:type="pct"/>
          </w:tcPr>
          <w:p w14:paraId="2280292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1419,67</w:t>
            </w:r>
          </w:p>
        </w:tc>
        <w:tc>
          <w:tcPr>
            <w:tcW w:w="323" w:type="pct"/>
          </w:tcPr>
          <w:p w14:paraId="29B8C74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1421,05</w:t>
            </w:r>
          </w:p>
        </w:tc>
        <w:tc>
          <w:tcPr>
            <w:tcW w:w="324" w:type="pct"/>
          </w:tcPr>
          <w:p w14:paraId="30C24C3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1432,21</w:t>
            </w:r>
          </w:p>
        </w:tc>
        <w:tc>
          <w:tcPr>
            <w:tcW w:w="323" w:type="pct"/>
          </w:tcPr>
          <w:p w14:paraId="28F25D6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1490,0</w:t>
            </w:r>
          </w:p>
        </w:tc>
        <w:tc>
          <w:tcPr>
            <w:tcW w:w="323" w:type="pct"/>
          </w:tcPr>
          <w:p w14:paraId="74F7061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1492,95</w:t>
            </w:r>
          </w:p>
        </w:tc>
        <w:tc>
          <w:tcPr>
            <w:tcW w:w="311" w:type="pct"/>
            <w:gridSpan w:val="2"/>
          </w:tcPr>
          <w:p w14:paraId="43B0DAD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1520,90</w:t>
            </w:r>
          </w:p>
        </w:tc>
        <w:tc>
          <w:tcPr>
            <w:tcW w:w="349" w:type="pct"/>
          </w:tcPr>
          <w:p w14:paraId="72C794E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1563,85</w:t>
            </w:r>
          </w:p>
        </w:tc>
        <w:tc>
          <w:tcPr>
            <w:tcW w:w="310" w:type="pct"/>
          </w:tcPr>
          <w:p w14:paraId="6DA89AB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1574,64</w:t>
            </w:r>
          </w:p>
        </w:tc>
        <w:tc>
          <w:tcPr>
            <w:tcW w:w="308" w:type="pct"/>
          </w:tcPr>
          <w:p w14:paraId="78434F70" w14:textId="77777777" w:rsidR="00052D38" w:rsidRPr="00052D38" w:rsidRDefault="00052D38" w:rsidP="00052D38">
            <w:pPr>
              <w:widowControl w:val="0"/>
              <w:adjustRightInd w:val="0"/>
              <w:rPr>
                <w:rFonts w:ascii="Times New Roman" w:hAnsi="Times New Roman" w:cs="Times New Roman"/>
                <w:sz w:val="18"/>
                <w:szCs w:val="18"/>
              </w:rPr>
            </w:pPr>
            <w:r w:rsidRPr="00052D38">
              <w:rPr>
                <w:rFonts w:ascii="Times New Roman" w:hAnsi="Times New Roman" w:cs="Times New Roman"/>
                <w:sz w:val="18"/>
                <w:szCs w:val="18"/>
              </w:rPr>
              <w:t>1640,12</w:t>
            </w:r>
          </w:p>
        </w:tc>
      </w:tr>
      <w:tr w:rsidR="00052D38" w:rsidRPr="00052D38" w14:paraId="52767581" w14:textId="77777777" w:rsidTr="00052D38">
        <w:trPr>
          <w:gridAfter w:val="1"/>
          <w:wAfter w:w="5" w:type="pct"/>
          <w:trHeight w:val="20"/>
          <w:tblCellSpacing w:w="5" w:type="nil"/>
        </w:trPr>
        <w:tc>
          <w:tcPr>
            <w:tcW w:w="119" w:type="pct"/>
            <w:vMerge/>
          </w:tcPr>
          <w:p w14:paraId="714C9B05" w14:textId="77777777" w:rsidR="00052D38" w:rsidRPr="00052D38" w:rsidRDefault="00052D38" w:rsidP="00052D38">
            <w:pPr>
              <w:widowControl w:val="0"/>
              <w:adjustRightInd w:val="0"/>
              <w:ind w:firstLine="540"/>
              <w:jc w:val="center"/>
              <w:rPr>
                <w:rFonts w:ascii="Times New Roman" w:hAnsi="Times New Roman" w:cs="Times New Roman"/>
                <w:sz w:val="18"/>
                <w:szCs w:val="18"/>
              </w:rPr>
            </w:pPr>
          </w:p>
        </w:tc>
        <w:tc>
          <w:tcPr>
            <w:tcW w:w="995" w:type="pct"/>
          </w:tcPr>
          <w:p w14:paraId="22E3F8C4"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 физического объема</w:t>
            </w:r>
          </w:p>
        </w:tc>
        <w:tc>
          <w:tcPr>
            <w:tcW w:w="372" w:type="pct"/>
          </w:tcPr>
          <w:p w14:paraId="1ECB4B0D"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780AEF0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115,6</w:t>
            </w:r>
          </w:p>
        </w:tc>
        <w:tc>
          <w:tcPr>
            <w:tcW w:w="285" w:type="pct"/>
          </w:tcPr>
          <w:p w14:paraId="5680364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102,0</w:t>
            </w:r>
          </w:p>
        </w:tc>
        <w:tc>
          <w:tcPr>
            <w:tcW w:w="360" w:type="pct"/>
          </w:tcPr>
          <w:p w14:paraId="0FAE58A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101,9</w:t>
            </w:r>
          </w:p>
        </w:tc>
        <w:tc>
          <w:tcPr>
            <w:tcW w:w="323" w:type="pct"/>
          </w:tcPr>
          <w:p w14:paraId="2E8C780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101,9</w:t>
            </w:r>
          </w:p>
        </w:tc>
        <w:tc>
          <w:tcPr>
            <w:tcW w:w="324" w:type="pct"/>
          </w:tcPr>
          <w:p w14:paraId="5DE5919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102,8</w:t>
            </w:r>
          </w:p>
        </w:tc>
        <w:tc>
          <w:tcPr>
            <w:tcW w:w="323" w:type="pct"/>
          </w:tcPr>
          <w:p w14:paraId="4B0E262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101,9</w:t>
            </w:r>
          </w:p>
        </w:tc>
        <w:tc>
          <w:tcPr>
            <w:tcW w:w="323" w:type="pct"/>
          </w:tcPr>
          <w:p w14:paraId="78DB05D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102,0</w:t>
            </w:r>
          </w:p>
        </w:tc>
        <w:tc>
          <w:tcPr>
            <w:tcW w:w="311" w:type="pct"/>
            <w:gridSpan w:val="2"/>
          </w:tcPr>
          <w:p w14:paraId="057B776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103,1</w:t>
            </w:r>
          </w:p>
        </w:tc>
        <w:tc>
          <w:tcPr>
            <w:tcW w:w="349" w:type="pct"/>
          </w:tcPr>
          <w:p w14:paraId="6CA1492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101,9</w:t>
            </w:r>
          </w:p>
        </w:tc>
        <w:tc>
          <w:tcPr>
            <w:tcW w:w="310" w:type="pct"/>
          </w:tcPr>
          <w:p w14:paraId="0280D5C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102,4</w:t>
            </w:r>
          </w:p>
        </w:tc>
        <w:tc>
          <w:tcPr>
            <w:tcW w:w="308" w:type="pct"/>
          </w:tcPr>
          <w:p w14:paraId="2396278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104,8</w:t>
            </w:r>
          </w:p>
        </w:tc>
      </w:tr>
      <w:tr w:rsidR="00052D38" w:rsidRPr="00052D38" w14:paraId="235FE7FE" w14:textId="77777777" w:rsidTr="00052D38">
        <w:trPr>
          <w:gridAfter w:val="1"/>
          <w:wAfter w:w="5" w:type="pct"/>
          <w:trHeight w:val="20"/>
          <w:tblCellSpacing w:w="5" w:type="nil"/>
        </w:trPr>
        <w:tc>
          <w:tcPr>
            <w:tcW w:w="119" w:type="pct"/>
            <w:vMerge/>
          </w:tcPr>
          <w:p w14:paraId="2586A716"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995" w:type="pct"/>
          </w:tcPr>
          <w:p w14:paraId="39C4CCF0"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индекс-дефлятор</w:t>
            </w:r>
          </w:p>
        </w:tc>
        <w:tc>
          <w:tcPr>
            <w:tcW w:w="372" w:type="pct"/>
          </w:tcPr>
          <w:p w14:paraId="4DF6D3C6"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112742C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111,0</w:t>
            </w:r>
          </w:p>
        </w:tc>
        <w:tc>
          <w:tcPr>
            <w:tcW w:w="285" w:type="pct"/>
          </w:tcPr>
          <w:p w14:paraId="2A3A6D3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110,1</w:t>
            </w:r>
          </w:p>
        </w:tc>
        <w:tc>
          <w:tcPr>
            <w:tcW w:w="360" w:type="pct"/>
          </w:tcPr>
          <w:p w14:paraId="1E7CC06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103,3</w:t>
            </w:r>
          </w:p>
        </w:tc>
        <w:tc>
          <w:tcPr>
            <w:tcW w:w="323" w:type="pct"/>
          </w:tcPr>
          <w:p w14:paraId="32EE1F1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103,4</w:t>
            </w:r>
          </w:p>
        </w:tc>
        <w:tc>
          <w:tcPr>
            <w:tcW w:w="324" w:type="pct"/>
          </w:tcPr>
          <w:p w14:paraId="742A750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103,3</w:t>
            </w:r>
          </w:p>
        </w:tc>
        <w:tc>
          <w:tcPr>
            <w:tcW w:w="323" w:type="pct"/>
          </w:tcPr>
          <w:p w14:paraId="1BD7E9E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103,0</w:t>
            </w:r>
          </w:p>
        </w:tc>
        <w:tc>
          <w:tcPr>
            <w:tcW w:w="323" w:type="pct"/>
          </w:tcPr>
          <w:p w14:paraId="453424E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103,0</w:t>
            </w:r>
          </w:p>
        </w:tc>
        <w:tc>
          <w:tcPr>
            <w:tcW w:w="311" w:type="pct"/>
            <w:gridSpan w:val="2"/>
          </w:tcPr>
          <w:p w14:paraId="7C783BF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103,0</w:t>
            </w:r>
          </w:p>
        </w:tc>
        <w:tc>
          <w:tcPr>
            <w:tcW w:w="349" w:type="pct"/>
          </w:tcPr>
          <w:p w14:paraId="2BA10CE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103,0</w:t>
            </w:r>
          </w:p>
        </w:tc>
        <w:tc>
          <w:tcPr>
            <w:tcW w:w="310" w:type="pct"/>
          </w:tcPr>
          <w:p w14:paraId="5C77FCB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103,0</w:t>
            </w:r>
          </w:p>
        </w:tc>
        <w:tc>
          <w:tcPr>
            <w:tcW w:w="308" w:type="pct"/>
          </w:tcPr>
          <w:p w14:paraId="0226BE5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102,9</w:t>
            </w:r>
          </w:p>
        </w:tc>
      </w:tr>
      <w:tr w:rsidR="00052D38" w:rsidRPr="00052D38" w14:paraId="0511B649" w14:textId="77777777" w:rsidTr="00052D38">
        <w:trPr>
          <w:gridAfter w:val="1"/>
          <w:wAfter w:w="5" w:type="pct"/>
          <w:trHeight w:val="20"/>
          <w:tblCellSpacing w:w="5" w:type="nil"/>
        </w:trPr>
        <w:tc>
          <w:tcPr>
            <w:tcW w:w="119" w:type="pct"/>
            <w:vMerge w:val="restart"/>
          </w:tcPr>
          <w:p w14:paraId="3153C87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w:t>
            </w:r>
          </w:p>
        </w:tc>
        <w:tc>
          <w:tcPr>
            <w:tcW w:w="995" w:type="pct"/>
          </w:tcPr>
          <w:p w14:paraId="763DD810"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Оборот розничной торговли</w:t>
            </w:r>
          </w:p>
        </w:tc>
        <w:tc>
          <w:tcPr>
            <w:tcW w:w="372" w:type="pct"/>
          </w:tcPr>
          <w:p w14:paraId="3D96DA6B" w14:textId="77777777" w:rsidR="00052D38" w:rsidRPr="00052D38" w:rsidRDefault="00052D38" w:rsidP="00122E35">
            <w:pPr>
              <w:widowControl w:val="0"/>
              <w:adjustRightInd w:val="0"/>
              <w:spacing w:after="0"/>
              <w:jc w:val="center"/>
              <w:rPr>
                <w:rFonts w:ascii="Times New Roman" w:hAnsi="Times New Roman" w:cs="Times New Roman"/>
                <w:sz w:val="18"/>
                <w:szCs w:val="18"/>
              </w:rPr>
            </w:pPr>
            <w:proofErr w:type="spellStart"/>
            <w:r w:rsidRPr="00052D38">
              <w:rPr>
                <w:rFonts w:ascii="Times New Roman" w:hAnsi="Times New Roman" w:cs="Times New Roman"/>
                <w:color w:val="000000"/>
                <w:sz w:val="18"/>
                <w:szCs w:val="18"/>
              </w:rPr>
              <w:t>млн.руб</w:t>
            </w:r>
            <w:proofErr w:type="spellEnd"/>
            <w:r w:rsidRPr="00052D38">
              <w:rPr>
                <w:rFonts w:ascii="Times New Roman" w:hAnsi="Times New Roman" w:cs="Times New Roman"/>
                <w:color w:val="000000"/>
                <w:sz w:val="18"/>
                <w:szCs w:val="18"/>
              </w:rPr>
              <w:t>.</w:t>
            </w:r>
          </w:p>
        </w:tc>
        <w:tc>
          <w:tcPr>
            <w:tcW w:w="294" w:type="pct"/>
          </w:tcPr>
          <w:p w14:paraId="5F46176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2854,8</w:t>
            </w:r>
          </w:p>
        </w:tc>
        <w:tc>
          <w:tcPr>
            <w:tcW w:w="285" w:type="pct"/>
          </w:tcPr>
          <w:p w14:paraId="1EFCD72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3238,99</w:t>
            </w:r>
          </w:p>
        </w:tc>
        <w:tc>
          <w:tcPr>
            <w:tcW w:w="360" w:type="pct"/>
          </w:tcPr>
          <w:p w14:paraId="64D611D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3277,06</w:t>
            </w:r>
          </w:p>
        </w:tc>
        <w:tc>
          <w:tcPr>
            <w:tcW w:w="323" w:type="pct"/>
          </w:tcPr>
          <w:p w14:paraId="03771A7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3364,67</w:t>
            </w:r>
          </w:p>
        </w:tc>
        <w:tc>
          <w:tcPr>
            <w:tcW w:w="324" w:type="pct"/>
          </w:tcPr>
          <w:p w14:paraId="0B3EBA9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3364,67</w:t>
            </w:r>
          </w:p>
        </w:tc>
        <w:tc>
          <w:tcPr>
            <w:tcW w:w="323" w:type="pct"/>
          </w:tcPr>
          <w:p w14:paraId="0088322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3372,09</w:t>
            </w:r>
          </w:p>
        </w:tc>
        <w:tc>
          <w:tcPr>
            <w:tcW w:w="323" w:type="pct"/>
          </w:tcPr>
          <w:p w14:paraId="03F7F39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3516,08</w:t>
            </w:r>
          </w:p>
        </w:tc>
        <w:tc>
          <w:tcPr>
            <w:tcW w:w="311" w:type="pct"/>
            <w:gridSpan w:val="2"/>
          </w:tcPr>
          <w:p w14:paraId="5A485B9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3516,08</w:t>
            </w:r>
          </w:p>
        </w:tc>
        <w:tc>
          <w:tcPr>
            <w:tcW w:w="349" w:type="pct"/>
          </w:tcPr>
          <w:p w14:paraId="24EDB71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3523,83</w:t>
            </w:r>
          </w:p>
        </w:tc>
        <w:tc>
          <w:tcPr>
            <w:tcW w:w="310" w:type="pct"/>
          </w:tcPr>
          <w:p w14:paraId="4E9650D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3729,86</w:t>
            </w:r>
          </w:p>
        </w:tc>
        <w:tc>
          <w:tcPr>
            <w:tcW w:w="308" w:type="pct"/>
          </w:tcPr>
          <w:p w14:paraId="77A80D4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3729,86</w:t>
            </w:r>
          </w:p>
        </w:tc>
      </w:tr>
      <w:tr w:rsidR="00052D38" w:rsidRPr="00052D38" w14:paraId="6D7A648F" w14:textId="77777777" w:rsidTr="00052D38">
        <w:trPr>
          <w:gridAfter w:val="1"/>
          <w:wAfter w:w="5" w:type="pct"/>
          <w:trHeight w:val="20"/>
          <w:tblCellSpacing w:w="5" w:type="nil"/>
        </w:trPr>
        <w:tc>
          <w:tcPr>
            <w:tcW w:w="119" w:type="pct"/>
            <w:vMerge/>
          </w:tcPr>
          <w:p w14:paraId="138AB436" w14:textId="77777777" w:rsidR="00052D38" w:rsidRPr="00052D38" w:rsidRDefault="00052D38" w:rsidP="00052D38">
            <w:pPr>
              <w:widowControl w:val="0"/>
              <w:adjustRightInd w:val="0"/>
              <w:ind w:firstLine="540"/>
              <w:jc w:val="center"/>
              <w:rPr>
                <w:rFonts w:ascii="Times New Roman" w:hAnsi="Times New Roman" w:cs="Times New Roman"/>
                <w:sz w:val="18"/>
                <w:szCs w:val="18"/>
              </w:rPr>
            </w:pPr>
          </w:p>
        </w:tc>
        <w:tc>
          <w:tcPr>
            <w:tcW w:w="995" w:type="pct"/>
          </w:tcPr>
          <w:p w14:paraId="4B303D1B"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 физического объема</w:t>
            </w:r>
          </w:p>
        </w:tc>
        <w:tc>
          <w:tcPr>
            <w:tcW w:w="372" w:type="pct"/>
          </w:tcPr>
          <w:p w14:paraId="14A50536"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19C5984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106,5</w:t>
            </w:r>
          </w:p>
        </w:tc>
        <w:tc>
          <w:tcPr>
            <w:tcW w:w="285" w:type="pct"/>
          </w:tcPr>
          <w:p w14:paraId="4C6F7CF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94,0</w:t>
            </w:r>
          </w:p>
        </w:tc>
        <w:tc>
          <w:tcPr>
            <w:tcW w:w="360" w:type="pct"/>
          </w:tcPr>
          <w:p w14:paraId="6C1ABB4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95,0</w:t>
            </w:r>
          </w:p>
        </w:tc>
        <w:tc>
          <w:tcPr>
            <w:tcW w:w="323" w:type="pct"/>
          </w:tcPr>
          <w:p w14:paraId="58900DB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98,0</w:t>
            </w:r>
          </w:p>
        </w:tc>
        <w:tc>
          <w:tcPr>
            <w:tcW w:w="324" w:type="pct"/>
          </w:tcPr>
          <w:p w14:paraId="296B7E8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98,0</w:t>
            </w:r>
          </w:p>
        </w:tc>
        <w:tc>
          <w:tcPr>
            <w:tcW w:w="323" w:type="pct"/>
          </w:tcPr>
          <w:p w14:paraId="1BE2A2D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98,0</w:t>
            </w:r>
          </w:p>
        </w:tc>
        <w:tc>
          <w:tcPr>
            <w:tcW w:w="323" w:type="pct"/>
          </w:tcPr>
          <w:p w14:paraId="608EE89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100,0</w:t>
            </w:r>
          </w:p>
        </w:tc>
        <w:tc>
          <w:tcPr>
            <w:tcW w:w="311" w:type="pct"/>
            <w:gridSpan w:val="2"/>
          </w:tcPr>
          <w:p w14:paraId="657E407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100,0</w:t>
            </w:r>
          </w:p>
        </w:tc>
        <w:tc>
          <w:tcPr>
            <w:tcW w:w="349" w:type="pct"/>
          </w:tcPr>
          <w:p w14:paraId="377D3F3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100,0</w:t>
            </w:r>
          </w:p>
        </w:tc>
        <w:tc>
          <w:tcPr>
            <w:tcW w:w="310" w:type="pct"/>
          </w:tcPr>
          <w:p w14:paraId="5AEE530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102,0</w:t>
            </w:r>
          </w:p>
        </w:tc>
        <w:tc>
          <w:tcPr>
            <w:tcW w:w="308" w:type="pct"/>
          </w:tcPr>
          <w:p w14:paraId="03F51D8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102,0</w:t>
            </w:r>
          </w:p>
        </w:tc>
      </w:tr>
      <w:tr w:rsidR="00052D38" w:rsidRPr="00052D38" w14:paraId="6F413196" w14:textId="77777777" w:rsidTr="00052D38">
        <w:trPr>
          <w:gridAfter w:val="1"/>
          <w:wAfter w:w="5" w:type="pct"/>
          <w:trHeight w:val="20"/>
          <w:tblCellSpacing w:w="5" w:type="nil"/>
        </w:trPr>
        <w:tc>
          <w:tcPr>
            <w:tcW w:w="119" w:type="pct"/>
            <w:vMerge/>
          </w:tcPr>
          <w:p w14:paraId="0B70BBB6"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995" w:type="pct"/>
          </w:tcPr>
          <w:p w14:paraId="7EDDEF09"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индекс-дефлятор</w:t>
            </w:r>
          </w:p>
        </w:tc>
        <w:tc>
          <w:tcPr>
            <w:tcW w:w="372" w:type="pct"/>
          </w:tcPr>
          <w:p w14:paraId="232815C5"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53D7F6D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107,4</w:t>
            </w:r>
          </w:p>
        </w:tc>
        <w:tc>
          <w:tcPr>
            <w:tcW w:w="285" w:type="pct"/>
          </w:tcPr>
          <w:p w14:paraId="1F24780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120,7</w:t>
            </w:r>
          </w:p>
        </w:tc>
        <w:tc>
          <w:tcPr>
            <w:tcW w:w="360" w:type="pct"/>
          </w:tcPr>
          <w:p w14:paraId="551CB48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106,5</w:t>
            </w:r>
          </w:p>
        </w:tc>
        <w:tc>
          <w:tcPr>
            <w:tcW w:w="323" w:type="pct"/>
          </w:tcPr>
          <w:p w14:paraId="494663A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106,0</w:t>
            </w:r>
          </w:p>
        </w:tc>
        <w:tc>
          <w:tcPr>
            <w:tcW w:w="324" w:type="pct"/>
          </w:tcPr>
          <w:p w14:paraId="2C6ACC6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106,0</w:t>
            </w:r>
          </w:p>
        </w:tc>
        <w:tc>
          <w:tcPr>
            <w:tcW w:w="323" w:type="pct"/>
          </w:tcPr>
          <w:p w14:paraId="182F414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c>
          <w:tcPr>
            <w:tcW w:w="323" w:type="pct"/>
          </w:tcPr>
          <w:p w14:paraId="67E77EA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104,5</w:t>
            </w:r>
          </w:p>
        </w:tc>
        <w:tc>
          <w:tcPr>
            <w:tcW w:w="311" w:type="pct"/>
            <w:gridSpan w:val="2"/>
          </w:tcPr>
          <w:p w14:paraId="36F1D7C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104,5</w:t>
            </w:r>
          </w:p>
        </w:tc>
        <w:tc>
          <w:tcPr>
            <w:tcW w:w="349" w:type="pct"/>
          </w:tcPr>
          <w:p w14:paraId="76EFDFB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104,5</w:t>
            </w:r>
          </w:p>
        </w:tc>
        <w:tc>
          <w:tcPr>
            <w:tcW w:w="310" w:type="pct"/>
          </w:tcPr>
          <w:p w14:paraId="6B660A9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104,0</w:t>
            </w:r>
          </w:p>
        </w:tc>
        <w:tc>
          <w:tcPr>
            <w:tcW w:w="308" w:type="pct"/>
          </w:tcPr>
          <w:p w14:paraId="44B1ACD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104,0</w:t>
            </w:r>
          </w:p>
        </w:tc>
      </w:tr>
      <w:tr w:rsidR="00052D38" w:rsidRPr="00052D38" w14:paraId="50AB6501" w14:textId="77777777" w:rsidTr="00052D38">
        <w:trPr>
          <w:gridAfter w:val="1"/>
          <w:wAfter w:w="5" w:type="pct"/>
          <w:trHeight w:val="20"/>
          <w:tblCellSpacing w:w="5" w:type="nil"/>
        </w:trPr>
        <w:tc>
          <w:tcPr>
            <w:tcW w:w="119" w:type="pct"/>
            <w:vMerge w:val="restart"/>
          </w:tcPr>
          <w:p w14:paraId="3318342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w:t>
            </w:r>
          </w:p>
        </w:tc>
        <w:tc>
          <w:tcPr>
            <w:tcW w:w="995" w:type="pct"/>
          </w:tcPr>
          <w:p w14:paraId="42950B3D"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Объем платных услуг населению</w:t>
            </w:r>
          </w:p>
        </w:tc>
        <w:tc>
          <w:tcPr>
            <w:tcW w:w="372" w:type="pct"/>
          </w:tcPr>
          <w:p w14:paraId="6ADD0BE8" w14:textId="77777777" w:rsidR="00052D38" w:rsidRPr="00052D38" w:rsidRDefault="00052D38" w:rsidP="00122E35">
            <w:pPr>
              <w:widowControl w:val="0"/>
              <w:adjustRightInd w:val="0"/>
              <w:spacing w:after="0"/>
              <w:jc w:val="center"/>
              <w:rPr>
                <w:rFonts w:ascii="Times New Roman" w:hAnsi="Times New Roman" w:cs="Times New Roman"/>
                <w:sz w:val="18"/>
                <w:szCs w:val="18"/>
              </w:rPr>
            </w:pPr>
            <w:proofErr w:type="spellStart"/>
            <w:r w:rsidRPr="00052D38">
              <w:rPr>
                <w:rFonts w:ascii="Times New Roman" w:hAnsi="Times New Roman" w:cs="Times New Roman"/>
                <w:color w:val="000000"/>
                <w:sz w:val="18"/>
                <w:szCs w:val="18"/>
              </w:rPr>
              <w:t>млн.руб</w:t>
            </w:r>
            <w:proofErr w:type="spellEnd"/>
            <w:r w:rsidRPr="00052D38">
              <w:rPr>
                <w:rFonts w:ascii="Times New Roman" w:hAnsi="Times New Roman" w:cs="Times New Roman"/>
                <w:color w:val="000000"/>
                <w:sz w:val="18"/>
                <w:szCs w:val="18"/>
              </w:rPr>
              <w:t>.</w:t>
            </w:r>
          </w:p>
        </w:tc>
        <w:tc>
          <w:tcPr>
            <w:tcW w:w="294" w:type="pct"/>
          </w:tcPr>
          <w:p w14:paraId="3D1EC0F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264,8</w:t>
            </w:r>
          </w:p>
        </w:tc>
        <w:tc>
          <w:tcPr>
            <w:tcW w:w="285" w:type="pct"/>
          </w:tcPr>
          <w:p w14:paraId="5FDC823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290,43</w:t>
            </w:r>
          </w:p>
        </w:tc>
        <w:tc>
          <w:tcPr>
            <w:tcW w:w="360" w:type="pct"/>
          </w:tcPr>
          <w:p w14:paraId="297B64D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306,83</w:t>
            </w:r>
          </w:p>
        </w:tc>
        <w:tc>
          <w:tcPr>
            <w:tcW w:w="323" w:type="pct"/>
          </w:tcPr>
          <w:p w14:paraId="7DD7B00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307,85</w:t>
            </w:r>
          </w:p>
        </w:tc>
        <w:tc>
          <w:tcPr>
            <w:tcW w:w="324" w:type="pct"/>
          </w:tcPr>
          <w:p w14:paraId="5688809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307,85</w:t>
            </w:r>
          </w:p>
        </w:tc>
        <w:tc>
          <w:tcPr>
            <w:tcW w:w="323" w:type="pct"/>
          </w:tcPr>
          <w:p w14:paraId="4DB9F38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336,29</w:t>
            </w:r>
          </w:p>
        </w:tc>
        <w:tc>
          <w:tcPr>
            <w:tcW w:w="323" w:type="pct"/>
          </w:tcPr>
          <w:p w14:paraId="71BF5CC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337,77</w:t>
            </w:r>
          </w:p>
        </w:tc>
        <w:tc>
          <w:tcPr>
            <w:tcW w:w="311" w:type="pct"/>
            <w:gridSpan w:val="2"/>
          </w:tcPr>
          <w:p w14:paraId="5556172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337,77</w:t>
            </w:r>
          </w:p>
        </w:tc>
        <w:tc>
          <w:tcPr>
            <w:tcW w:w="349" w:type="pct"/>
          </w:tcPr>
          <w:p w14:paraId="62C21DA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366,52</w:t>
            </w:r>
          </w:p>
        </w:tc>
        <w:tc>
          <w:tcPr>
            <w:tcW w:w="310" w:type="pct"/>
          </w:tcPr>
          <w:p w14:paraId="4BF9B47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370,61</w:t>
            </w:r>
          </w:p>
        </w:tc>
        <w:tc>
          <w:tcPr>
            <w:tcW w:w="308" w:type="pct"/>
          </w:tcPr>
          <w:p w14:paraId="458D16A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370,61</w:t>
            </w:r>
          </w:p>
        </w:tc>
      </w:tr>
      <w:tr w:rsidR="00052D38" w:rsidRPr="00052D38" w14:paraId="36B3D2A9" w14:textId="77777777" w:rsidTr="00052D38">
        <w:trPr>
          <w:gridAfter w:val="1"/>
          <w:wAfter w:w="5" w:type="pct"/>
          <w:trHeight w:val="20"/>
          <w:tblCellSpacing w:w="5" w:type="nil"/>
        </w:trPr>
        <w:tc>
          <w:tcPr>
            <w:tcW w:w="119" w:type="pct"/>
            <w:vMerge/>
          </w:tcPr>
          <w:p w14:paraId="5A4EAAC2" w14:textId="77777777" w:rsidR="00052D38" w:rsidRPr="00052D38" w:rsidRDefault="00052D38" w:rsidP="00052D38">
            <w:pPr>
              <w:widowControl w:val="0"/>
              <w:adjustRightInd w:val="0"/>
              <w:ind w:firstLine="540"/>
              <w:jc w:val="center"/>
              <w:rPr>
                <w:rFonts w:ascii="Times New Roman" w:hAnsi="Times New Roman" w:cs="Times New Roman"/>
                <w:sz w:val="18"/>
                <w:szCs w:val="18"/>
              </w:rPr>
            </w:pPr>
          </w:p>
        </w:tc>
        <w:tc>
          <w:tcPr>
            <w:tcW w:w="995" w:type="pct"/>
          </w:tcPr>
          <w:p w14:paraId="16F9B4B0"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 физического объема</w:t>
            </w:r>
          </w:p>
        </w:tc>
        <w:tc>
          <w:tcPr>
            <w:tcW w:w="372" w:type="pct"/>
          </w:tcPr>
          <w:p w14:paraId="0495801C"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7660602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114,1</w:t>
            </w:r>
          </w:p>
        </w:tc>
        <w:tc>
          <w:tcPr>
            <w:tcW w:w="285" w:type="pct"/>
          </w:tcPr>
          <w:p w14:paraId="6A568C6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98,9</w:t>
            </w:r>
          </w:p>
        </w:tc>
        <w:tc>
          <w:tcPr>
            <w:tcW w:w="360" w:type="pct"/>
          </w:tcPr>
          <w:p w14:paraId="1555B84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99,2</w:t>
            </w:r>
          </w:p>
        </w:tc>
        <w:tc>
          <w:tcPr>
            <w:tcW w:w="323" w:type="pct"/>
          </w:tcPr>
          <w:p w14:paraId="148AE8E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100,0</w:t>
            </w:r>
          </w:p>
        </w:tc>
        <w:tc>
          <w:tcPr>
            <w:tcW w:w="324" w:type="pct"/>
          </w:tcPr>
          <w:p w14:paraId="3016152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100,0</w:t>
            </w:r>
          </w:p>
        </w:tc>
        <w:tc>
          <w:tcPr>
            <w:tcW w:w="323" w:type="pct"/>
          </w:tcPr>
          <w:p w14:paraId="5A3733B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103,4</w:t>
            </w:r>
          </w:p>
        </w:tc>
        <w:tc>
          <w:tcPr>
            <w:tcW w:w="323" w:type="pct"/>
          </w:tcPr>
          <w:p w14:paraId="12C7E18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104,0</w:t>
            </w:r>
          </w:p>
        </w:tc>
        <w:tc>
          <w:tcPr>
            <w:tcW w:w="311" w:type="pct"/>
            <w:gridSpan w:val="2"/>
          </w:tcPr>
          <w:p w14:paraId="1924B18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104,0</w:t>
            </w:r>
          </w:p>
        </w:tc>
        <w:tc>
          <w:tcPr>
            <w:tcW w:w="349" w:type="pct"/>
          </w:tcPr>
          <w:p w14:paraId="2FBBFAB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103,8</w:t>
            </w:r>
          </w:p>
        </w:tc>
        <w:tc>
          <w:tcPr>
            <w:tcW w:w="310" w:type="pct"/>
          </w:tcPr>
          <w:p w14:paraId="598EE4F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c>
          <w:tcPr>
            <w:tcW w:w="308" w:type="pct"/>
          </w:tcPr>
          <w:p w14:paraId="59F2124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r>
      <w:tr w:rsidR="00052D38" w:rsidRPr="00052D38" w14:paraId="4B796410" w14:textId="77777777" w:rsidTr="00052D38">
        <w:trPr>
          <w:gridAfter w:val="1"/>
          <w:wAfter w:w="5" w:type="pct"/>
          <w:trHeight w:val="20"/>
          <w:tblCellSpacing w:w="5" w:type="nil"/>
        </w:trPr>
        <w:tc>
          <w:tcPr>
            <w:tcW w:w="119" w:type="pct"/>
            <w:vMerge/>
          </w:tcPr>
          <w:p w14:paraId="2BA55EF5" w14:textId="77777777" w:rsidR="00052D38" w:rsidRPr="00052D38" w:rsidRDefault="00052D38" w:rsidP="00052D38">
            <w:pPr>
              <w:widowControl w:val="0"/>
              <w:adjustRightInd w:val="0"/>
              <w:jc w:val="center"/>
              <w:rPr>
                <w:rFonts w:ascii="Times New Roman" w:hAnsi="Times New Roman" w:cs="Times New Roman"/>
                <w:sz w:val="18"/>
                <w:szCs w:val="18"/>
              </w:rPr>
            </w:pPr>
          </w:p>
        </w:tc>
        <w:tc>
          <w:tcPr>
            <w:tcW w:w="995" w:type="pct"/>
          </w:tcPr>
          <w:p w14:paraId="0238B460"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индекс-дефлятор</w:t>
            </w:r>
          </w:p>
        </w:tc>
        <w:tc>
          <w:tcPr>
            <w:tcW w:w="372" w:type="pct"/>
          </w:tcPr>
          <w:p w14:paraId="546C7268"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5F6DEE1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107,0</w:t>
            </w:r>
          </w:p>
        </w:tc>
        <w:tc>
          <w:tcPr>
            <w:tcW w:w="285" w:type="pct"/>
          </w:tcPr>
          <w:p w14:paraId="17534E2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110,9</w:t>
            </w:r>
          </w:p>
        </w:tc>
        <w:tc>
          <w:tcPr>
            <w:tcW w:w="360" w:type="pct"/>
          </w:tcPr>
          <w:p w14:paraId="71E9322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106,5</w:t>
            </w:r>
          </w:p>
        </w:tc>
        <w:tc>
          <w:tcPr>
            <w:tcW w:w="323" w:type="pct"/>
          </w:tcPr>
          <w:p w14:paraId="1A36377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106,0</w:t>
            </w:r>
          </w:p>
        </w:tc>
        <w:tc>
          <w:tcPr>
            <w:tcW w:w="324" w:type="pct"/>
          </w:tcPr>
          <w:p w14:paraId="2CFBCC7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106,0</w:t>
            </w:r>
          </w:p>
        </w:tc>
        <w:tc>
          <w:tcPr>
            <w:tcW w:w="323" w:type="pct"/>
          </w:tcPr>
          <w:p w14:paraId="52E0D0F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106,0</w:t>
            </w:r>
          </w:p>
        </w:tc>
        <w:tc>
          <w:tcPr>
            <w:tcW w:w="323" w:type="pct"/>
          </w:tcPr>
          <w:p w14:paraId="15BC9F3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105,5</w:t>
            </w:r>
          </w:p>
        </w:tc>
        <w:tc>
          <w:tcPr>
            <w:tcW w:w="311" w:type="pct"/>
            <w:gridSpan w:val="2"/>
          </w:tcPr>
          <w:p w14:paraId="0034EFE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105,5</w:t>
            </w:r>
          </w:p>
        </w:tc>
        <w:tc>
          <w:tcPr>
            <w:tcW w:w="349" w:type="pct"/>
          </w:tcPr>
          <w:p w14:paraId="09E337A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c>
          <w:tcPr>
            <w:tcW w:w="310" w:type="pct"/>
          </w:tcPr>
          <w:p w14:paraId="6CD9A10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104,5</w:t>
            </w:r>
          </w:p>
        </w:tc>
        <w:tc>
          <w:tcPr>
            <w:tcW w:w="308" w:type="pct"/>
          </w:tcPr>
          <w:p w14:paraId="7403A90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104,5</w:t>
            </w:r>
          </w:p>
        </w:tc>
      </w:tr>
      <w:tr w:rsidR="00052D38" w:rsidRPr="00052D38" w14:paraId="61A5093F" w14:textId="77777777" w:rsidTr="00052D38">
        <w:trPr>
          <w:gridAfter w:val="1"/>
          <w:wAfter w:w="5" w:type="pct"/>
          <w:trHeight w:val="20"/>
          <w:tblCellSpacing w:w="5" w:type="nil"/>
        </w:trPr>
        <w:tc>
          <w:tcPr>
            <w:tcW w:w="119" w:type="pct"/>
            <w:vMerge w:val="restart"/>
          </w:tcPr>
          <w:p w14:paraId="0B009BE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w:t>
            </w:r>
          </w:p>
        </w:tc>
        <w:tc>
          <w:tcPr>
            <w:tcW w:w="995" w:type="pct"/>
          </w:tcPr>
          <w:p w14:paraId="3169711D"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Объем работ, выполненных по виду деятельности «строительство»</w:t>
            </w:r>
          </w:p>
        </w:tc>
        <w:tc>
          <w:tcPr>
            <w:tcW w:w="372" w:type="pct"/>
          </w:tcPr>
          <w:p w14:paraId="352545F8" w14:textId="77777777" w:rsidR="00052D38" w:rsidRPr="00052D38" w:rsidRDefault="00052D38" w:rsidP="00122E35">
            <w:pPr>
              <w:widowControl w:val="0"/>
              <w:adjustRightInd w:val="0"/>
              <w:spacing w:after="0"/>
              <w:jc w:val="center"/>
              <w:rPr>
                <w:rFonts w:ascii="Times New Roman" w:hAnsi="Times New Roman" w:cs="Times New Roman"/>
                <w:sz w:val="18"/>
                <w:szCs w:val="18"/>
              </w:rPr>
            </w:pPr>
            <w:proofErr w:type="spellStart"/>
            <w:r w:rsidRPr="00052D38">
              <w:rPr>
                <w:rFonts w:ascii="Times New Roman" w:hAnsi="Times New Roman" w:cs="Times New Roman"/>
                <w:color w:val="000000"/>
                <w:sz w:val="18"/>
                <w:szCs w:val="18"/>
              </w:rPr>
              <w:t>млн.руб</w:t>
            </w:r>
            <w:proofErr w:type="spellEnd"/>
            <w:r w:rsidRPr="00052D38">
              <w:rPr>
                <w:rFonts w:ascii="Times New Roman" w:hAnsi="Times New Roman" w:cs="Times New Roman"/>
                <w:color w:val="000000"/>
                <w:sz w:val="18"/>
                <w:szCs w:val="18"/>
              </w:rPr>
              <w:t>.</w:t>
            </w:r>
          </w:p>
        </w:tc>
        <w:tc>
          <w:tcPr>
            <w:tcW w:w="294" w:type="pct"/>
          </w:tcPr>
          <w:p w14:paraId="71FA0C2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718,5</w:t>
            </w:r>
          </w:p>
        </w:tc>
        <w:tc>
          <w:tcPr>
            <w:tcW w:w="285" w:type="pct"/>
          </w:tcPr>
          <w:p w14:paraId="20B195A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754,25</w:t>
            </w:r>
          </w:p>
        </w:tc>
        <w:tc>
          <w:tcPr>
            <w:tcW w:w="360" w:type="pct"/>
          </w:tcPr>
          <w:p w14:paraId="57C60A6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798,16</w:t>
            </w:r>
          </w:p>
        </w:tc>
        <w:tc>
          <w:tcPr>
            <w:tcW w:w="323" w:type="pct"/>
          </w:tcPr>
          <w:p w14:paraId="6389946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792,55</w:t>
            </w:r>
          </w:p>
        </w:tc>
        <w:tc>
          <w:tcPr>
            <w:tcW w:w="324" w:type="pct"/>
          </w:tcPr>
          <w:p w14:paraId="300F8A8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803,75</w:t>
            </w:r>
          </w:p>
        </w:tc>
        <w:tc>
          <w:tcPr>
            <w:tcW w:w="323" w:type="pct"/>
          </w:tcPr>
          <w:p w14:paraId="5F42966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838,90</w:t>
            </w:r>
          </w:p>
        </w:tc>
        <w:tc>
          <w:tcPr>
            <w:tcW w:w="323" w:type="pct"/>
          </w:tcPr>
          <w:p w14:paraId="189148E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838,98</w:t>
            </w:r>
          </w:p>
        </w:tc>
        <w:tc>
          <w:tcPr>
            <w:tcW w:w="311" w:type="pct"/>
            <w:gridSpan w:val="2"/>
          </w:tcPr>
          <w:p w14:paraId="18A5E0E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851,76</w:t>
            </w:r>
          </w:p>
        </w:tc>
        <w:tc>
          <w:tcPr>
            <w:tcW w:w="349" w:type="pct"/>
          </w:tcPr>
          <w:p w14:paraId="2EB2508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878,50</w:t>
            </w:r>
          </w:p>
        </w:tc>
        <w:tc>
          <w:tcPr>
            <w:tcW w:w="310" w:type="pct"/>
          </w:tcPr>
          <w:p w14:paraId="09C8AEA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890,02</w:t>
            </w:r>
          </w:p>
        </w:tc>
        <w:tc>
          <w:tcPr>
            <w:tcW w:w="308" w:type="pct"/>
          </w:tcPr>
          <w:p w14:paraId="72E1F5F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903,62</w:t>
            </w:r>
          </w:p>
        </w:tc>
      </w:tr>
      <w:tr w:rsidR="00052D38" w:rsidRPr="00052D38" w14:paraId="0917BDEC" w14:textId="77777777" w:rsidTr="00052D38">
        <w:trPr>
          <w:gridAfter w:val="1"/>
          <w:wAfter w:w="5" w:type="pct"/>
          <w:trHeight w:val="20"/>
          <w:tblCellSpacing w:w="5" w:type="nil"/>
        </w:trPr>
        <w:tc>
          <w:tcPr>
            <w:tcW w:w="119" w:type="pct"/>
            <w:vMerge/>
          </w:tcPr>
          <w:p w14:paraId="1360A8E8" w14:textId="77777777" w:rsidR="00052D38" w:rsidRPr="00052D38" w:rsidRDefault="00052D38" w:rsidP="00052D38">
            <w:pPr>
              <w:widowControl w:val="0"/>
              <w:adjustRightInd w:val="0"/>
              <w:ind w:firstLine="540"/>
              <w:jc w:val="center"/>
              <w:rPr>
                <w:rFonts w:ascii="Times New Roman" w:hAnsi="Times New Roman" w:cs="Times New Roman"/>
                <w:sz w:val="18"/>
                <w:szCs w:val="18"/>
              </w:rPr>
            </w:pPr>
          </w:p>
        </w:tc>
        <w:tc>
          <w:tcPr>
            <w:tcW w:w="995" w:type="pct"/>
          </w:tcPr>
          <w:p w14:paraId="7E3C78C9"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 физического объема</w:t>
            </w:r>
          </w:p>
        </w:tc>
        <w:tc>
          <w:tcPr>
            <w:tcW w:w="372" w:type="pct"/>
          </w:tcPr>
          <w:p w14:paraId="70F2B32C"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29D09E7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102,3</w:t>
            </w:r>
          </w:p>
        </w:tc>
        <w:tc>
          <w:tcPr>
            <w:tcW w:w="285" w:type="pct"/>
          </w:tcPr>
          <w:p w14:paraId="435B077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97,2</w:t>
            </w:r>
          </w:p>
        </w:tc>
        <w:tc>
          <w:tcPr>
            <w:tcW w:w="360" w:type="pct"/>
          </w:tcPr>
          <w:p w14:paraId="163AB68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98,0</w:t>
            </w:r>
          </w:p>
        </w:tc>
        <w:tc>
          <w:tcPr>
            <w:tcW w:w="323" w:type="pct"/>
          </w:tcPr>
          <w:p w14:paraId="65791F6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99,6</w:t>
            </w:r>
          </w:p>
        </w:tc>
        <w:tc>
          <w:tcPr>
            <w:tcW w:w="324" w:type="pct"/>
          </w:tcPr>
          <w:p w14:paraId="72B67B6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101,2</w:t>
            </w:r>
          </w:p>
        </w:tc>
        <w:tc>
          <w:tcPr>
            <w:tcW w:w="323" w:type="pct"/>
          </w:tcPr>
          <w:p w14:paraId="5DA8CEB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100,1</w:t>
            </w:r>
          </w:p>
        </w:tc>
        <w:tc>
          <w:tcPr>
            <w:tcW w:w="323" w:type="pct"/>
          </w:tcPr>
          <w:p w14:paraId="3010555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101,3</w:t>
            </w:r>
          </w:p>
        </w:tc>
        <w:tc>
          <w:tcPr>
            <w:tcW w:w="311" w:type="pct"/>
            <w:gridSpan w:val="2"/>
          </w:tcPr>
          <w:p w14:paraId="7DA7EB2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101,8</w:t>
            </w:r>
          </w:p>
        </w:tc>
        <w:tc>
          <w:tcPr>
            <w:tcW w:w="349" w:type="pct"/>
          </w:tcPr>
          <w:p w14:paraId="2DF47E7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100,5</w:t>
            </w:r>
          </w:p>
        </w:tc>
        <w:tc>
          <w:tcPr>
            <w:tcW w:w="310" w:type="pct"/>
          </w:tcPr>
          <w:p w14:paraId="17A3C87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102,2</w:t>
            </w:r>
          </w:p>
        </w:tc>
        <w:tc>
          <w:tcPr>
            <w:tcW w:w="308" w:type="pct"/>
          </w:tcPr>
          <w:p w14:paraId="014D2F2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102,8</w:t>
            </w:r>
          </w:p>
        </w:tc>
      </w:tr>
      <w:tr w:rsidR="00052D38" w:rsidRPr="00052D38" w14:paraId="05AC026A" w14:textId="77777777" w:rsidTr="00052D38">
        <w:trPr>
          <w:gridAfter w:val="1"/>
          <w:wAfter w:w="5" w:type="pct"/>
          <w:trHeight w:val="20"/>
          <w:tblCellSpacing w:w="5" w:type="nil"/>
        </w:trPr>
        <w:tc>
          <w:tcPr>
            <w:tcW w:w="119" w:type="pct"/>
            <w:vMerge/>
          </w:tcPr>
          <w:p w14:paraId="6EDDC1C7" w14:textId="77777777" w:rsidR="00052D38" w:rsidRPr="00052D38" w:rsidRDefault="00052D38" w:rsidP="00052D38">
            <w:pPr>
              <w:rPr>
                <w:rFonts w:ascii="Times New Roman" w:hAnsi="Times New Roman" w:cs="Times New Roman"/>
                <w:sz w:val="18"/>
                <w:szCs w:val="18"/>
              </w:rPr>
            </w:pPr>
          </w:p>
        </w:tc>
        <w:tc>
          <w:tcPr>
            <w:tcW w:w="995" w:type="pct"/>
          </w:tcPr>
          <w:p w14:paraId="4C5FD9BA"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индекс-дефлятор</w:t>
            </w:r>
          </w:p>
        </w:tc>
        <w:tc>
          <w:tcPr>
            <w:tcW w:w="372" w:type="pct"/>
          </w:tcPr>
          <w:p w14:paraId="1430A27E"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28D6812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105,6</w:t>
            </w:r>
          </w:p>
        </w:tc>
        <w:tc>
          <w:tcPr>
            <w:tcW w:w="285" w:type="pct"/>
          </w:tcPr>
          <w:p w14:paraId="4825BD0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108,0</w:t>
            </w:r>
          </w:p>
        </w:tc>
        <w:tc>
          <w:tcPr>
            <w:tcW w:w="360" w:type="pct"/>
          </w:tcPr>
          <w:p w14:paraId="6AD101F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106,9</w:t>
            </w:r>
          </w:p>
        </w:tc>
        <w:tc>
          <w:tcPr>
            <w:tcW w:w="323" w:type="pct"/>
          </w:tcPr>
          <w:p w14:paraId="6F46484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105,5</w:t>
            </w:r>
          </w:p>
        </w:tc>
        <w:tc>
          <w:tcPr>
            <w:tcW w:w="324" w:type="pct"/>
          </w:tcPr>
          <w:p w14:paraId="7650F33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105,3</w:t>
            </w:r>
          </w:p>
        </w:tc>
        <w:tc>
          <w:tcPr>
            <w:tcW w:w="323" w:type="pct"/>
          </w:tcPr>
          <w:p w14:paraId="1A8F49D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c>
          <w:tcPr>
            <w:tcW w:w="323" w:type="pct"/>
          </w:tcPr>
          <w:p w14:paraId="0610944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104,5</w:t>
            </w:r>
          </w:p>
        </w:tc>
        <w:tc>
          <w:tcPr>
            <w:tcW w:w="311" w:type="pct"/>
            <w:gridSpan w:val="2"/>
          </w:tcPr>
          <w:p w14:paraId="4514183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104,1</w:t>
            </w:r>
          </w:p>
        </w:tc>
        <w:tc>
          <w:tcPr>
            <w:tcW w:w="349" w:type="pct"/>
          </w:tcPr>
          <w:p w14:paraId="2EF2D6D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104,2</w:t>
            </w:r>
          </w:p>
        </w:tc>
        <w:tc>
          <w:tcPr>
            <w:tcW w:w="310" w:type="pct"/>
          </w:tcPr>
          <w:p w14:paraId="3527F70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103,8</w:t>
            </w:r>
          </w:p>
        </w:tc>
        <w:tc>
          <w:tcPr>
            <w:tcW w:w="308" w:type="pct"/>
          </w:tcPr>
          <w:p w14:paraId="593C9EF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103,2</w:t>
            </w:r>
          </w:p>
        </w:tc>
      </w:tr>
      <w:tr w:rsidR="00052D38" w:rsidRPr="00052D38" w14:paraId="2EFE157F" w14:textId="77777777" w:rsidTr="00052D38">
        <w:trPr>
          <w:gridAfter w:val="1"/>
          <w:wAfter w:w="5" w:type="pct"/>
          <w:trHeight w:val="20"/>
          <w:tblCellSpacing w:w="5" w:type="nil"/>
        </w:trPr>
        <w:tc>
          <w:tcPr>
            <w:tcW w:w="119" w:type="pct"/>
          </w:tcPr>
          <w:p w14:paraId="32E56052" w14:textId="77777777" w:rsidR="00052D38" w:rsidRPr="00052D38" w:rsidRDefault="00052D38" w:rsidP="00052D38">
            <w:pPr>
              <w:rPr>
                <w:rFonts w:ascii="Times New Roman" w:hAnsi="Times New Roman" w:cs="Times New Roman"/>
                <w:sz w:val="18"/>
                <w:szCs w:val="18"/>
              </w:rPr>
            </w:pPr>
            <w:r w:rsidRPr="00052D38">
              <w:rPr>
                <w:rFonts w:ascii="Times New Roman" w:hAnsi="Times New Roman" w:cs="Times New Roman"/>
                <w:sz w:val="18"/>
                <w:szCs w:val="18"/>
              </w:rPr>
              <w:t>7</w:t>
            </w:r>
          </w:p>
        </w:tc>
        <w:tc>
          <w:tcPr>
            <w:tcW w:w="995" w:type="pct"/>
          </w:tcPr>
          <w:p w14:paraId="24ACEC07" w14:textId="77777777" w:rsidR="00052D38" w:rsidRPr="00052D38" w:rsidRDefault="00052D38" w:rsidP="00122E35">
            <w:pPr>
              <w:spacing w:after="0"/>
              <w:rPr>
                <w:rFonts w:ascii="Times New Roman" w:hAnsi="Times New Roman" w:cs="Times New Roman"/>
                <w:sz w:val="18"/>
                <w:szCs w:val="18"/>
              </w:rPr>
            </w:pPr>
            <w:r w:rsidRPr="00052D38">
              <w:rPr>
                <w:rFonts w:ascii="Times New Roman" w:hAnsi="Times New Roman" w:cs="Times New Roman"/>
                <w:sz w:val="18"/>
                <w:szCs w:val="18"/>
              </w:rPr>
              <w:t>Ввод в действие жилых домов за счет всех источников финансирования</w:t>
            </w:r>
          </w:p>
        </w:tc>
        <w:tc>
          <w:tcPr>
            <w:tcW w:w="372" w:type="pct"/>
          </w:tcPr>
          <w:p w14:paraId="18E791E7" w14:textId="77777777" w:rsidR="00052D38" w:rsidRPr="00052D38" w:rsidRDefault="00052D38" w:rsidP="00122E35">
            <w:pPr>
              <w:spacing w:after="0"/>
              <w:jc w:val="center"/>
              <w:rPr>
                <w:rFonts w:ascii="Times New Roman" w:hAnsi="Times New Roman" w:cs="Times New Roman"/>
                <w:sz w:val="18"/>
                <w:szCs w:val="18"/>
              </w:rPr>
            </w:pPr>
            <w:r w:rsidRPr="00052D38">
              <w:rPr>
                <w:rFonts w:ascii="Times New Roman" w:hAnsi="Times New Roman" w:cs="Times New Roman"/>
                <w:sz w:val="18"/>
                <w:szCs w:val="18"/>
              </w:rPr>
              <w:t xml:space="preserve">тыс. </w:t>
            </w:r>
            <w:proofErr w:type="spellStart"/>
            <w:r w:rsidRPr="00052D38">
              <w:rPr>
                <w:rFonts w:ascii="Times New Roman" w:hAnsi="Times New Roman" w:cs="Times New Roman"/>
                <w:sz w:val="18"/>
                <w:szCs w:val="18"/>
              </w:rPr>
              <w:t>кв.м</w:t>
            </w:r>
            <w:proofErr w:type="spellEnd"/>
          </w:p>
        </w:tc>
        <w:tc>
          <w:tcPr>
            <w:tcW w:w="294" w:type="pct"/>
          </w:tcPr>
          <w:p w14:paraId="06D4F7B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1,09</w:t>
            </w:r>
          </w:p>
        </w:tc>
        <w:tc>
          <w:tcPr>
            <w:tcW w:w="285" w:type="pct"/>
          </w:tcPr>
          <w:p w14:paraId="333065E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2,00</w:t>
            </w:r>
          </w:p>
        </w:tc>
        <w:tc>
          <w:tcPr>
            <w:tcW w:w="360" w:type="pct"/>
          </w:tcPr>
          <w:p w14:paraId="62C10AE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2,20</w:t>
            </w:r>
          </w:p>
        </w:tc>
        <w:tc>
          <w:tcPr>
            <w:tcW w:w="323" w:type="pct"/>
          </w:tcPr>
          <w:p w14:paraId="22CC398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2,30</w:t>
            </w:r>
          </w:p>
        </w:tc>
        <w:tc>
          <w:tcPr>
            <w:tcW w:w="324" w:type="pct"/>
          </w:tcPr>
          <w:p w14:paraId="0FC7C25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2,30</w:t>
            </w:r>
          </w:p>
        </w:tc>
        <w:tc>
          <w:tcPr>
            <w:tcW w:w="323" w:type="pct"/>
          </w:tcPr>
          <w:p w14:paraId="7D7661D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2,40</w:t>
            </w:r>
          </w:p>
        </w:tc>
        <w:tc>
          <w:tcPr>
            <w:tcW w:w="323" w:type="pct"/>
          </w:tcPr>
          <w:p w14:paraId="4194225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2,50</w:t>
            </w:r>
          </w:p>
        </w:tc>
        <w:tc>
          <w:tcPr>
            <w:tcW w:w="311" w:type="pct"/>
            <w:gridSpan w:val="2"/>
          </w:tcPr>
          <w:p w14:paraId="6AF7188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2,50</w:t>
            </w:r>
          </w:p>
        </w:tc>
        <w:tc>
          <w:tcPr>
            <w:tcW w:w="349" w:type="pct"/>
          </w:tcPr>
          <w:p w14:paraId="247515F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2,60</w:t>
            </w:r>
          </w:p>
        </w:tc>
        <w:tc>
          <w:tcPr>
            <w:tcW w:w="310" w:type="pct"/>
          </w:tcPr>
          <w:p w14:paraId="3AD76DD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2,70</w:t>
            </w:r>
          </w:p>
        </w:tc>
        <w:tc>
          <w:tcPr>
            <w:tcW w:w="308" w:type="pct"/>
          </w:tcPr>
          <w:p w14:paraId="759D4F7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2,70</w:t>
            </w:r>
          </w:p>
        </w:tc>
      </w:tr>
      <w:tr w:rsidR="00052D38" w:rsidRPr="00052D38" w14:paraId="703C8DDE" w14:textId="77777777" w:rsidTr="00052D38">
        <w:trPr>
          <w:gridAfter w:val="1"/>
          <w:wAfter w:w="5" w:type="pct"/>
          <w:trHeight w:val="20"/>
          <w:tblCellSpacing w:w="5" w:type="nil"/>
        </w:trPr>
        <w:tc>
          <w:tcPr>
            <w:tcW w:w="119" w:type="pct"/>
            <w:vMerge w:val="restart"/>
          </w:tcPr>
          <w:p w14:paraId="648B6274" w14:textId="77777777" w:rsidR="00052D38" w:rsidRPr="00052D38" w:rsidRDefault="00052D38" w:rsidP="00052D38">
            <w:pPr>
              <w:widowControl w:val="0"/>
              <w:adjustRightInd w:val="0"/>
              <w:ind w:right="-14"/>
              <w:jc w:val="center"/>
              <w:rPr>
                <w:rFonts w:ascii="Times New Roman" w:hAnsi="Times New Roman" w:cs="Times New Roman"/>
                <w:sz w:val="18"/>
                <w:szCs w:val="18"/>
              </w:rPr>
            </w:pPr>
            <w:r w:rsidRPr="00052D38">
              <w:rPr>
                <w:rFonts w:ascii="Times New Roman" w:hAnsi="Times New Roman" w:cs="Times New Roman"/>
                <w:sz w:val="18"/>
                <w:szCs w:val="18"/>
              </w:rPr>
              <w:t>8</w:t>
            </w:r>
          </w:p>
        </w:tc>
        <w:tc>
          <w:tcPr>
            <w:tcW w:w="995" w:type="pct"/>
          </w:tcPr>
          <w:p w14:paraId="524CFA9E"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Инвестиции в основной капитал</w:t>
            </w:r>
          </w:p>
        </w:tc>
        <w:tc>
          <w:tcPr>
            <w:tcW w:w="372" w:type="pct"/>
          </w:tcPr>
          <w:p w14:paraId="6E37709D" w14:textId="77777777" w:rsidR="00052D38" w:rsidRPr="00052D38" w:rsidRDefault="00052D38" w:rsidP="00122E35">
            <w:pPr>
              <w:widowControl w:val="0"/>
              <w:adjustRightInd w:val="0"/>
              <w:spacing w:after="0"/>
              <w:jc w:val="center"/>
              <w:rPr>
                <w:rFonts w:ascii="Times New Roman" w:hAnsi="Times New Roman" w:cs="Times New Roman"/>
                <w:sz w:val="18"/>
                <w:szCs w:val="18"/>
              </w:rPr>
            </w:pPr>
            <w:proofErr w:type="spellStart"/>
            <w:r w:rsidRPr="00052D38">
              <w:rPr>
                <w:rFonts w:ascii="Times New Roman" w:hAnsi="Times New Roman" w:cs="Times New Roman"/>
                <w:color w:val="000000"/>
                <w:sz w:val="18"/>
                <w:szCs w:val="18"/>
              </w:rPr>
              <w:t>млн.руб</w:t>
            </w:r>
            <w:proofErr w:type="spellEnd"/>
            <w:r w:rsidRPr="00052D38">
              <w:rPr>
                <w:rFonts w:ascii="Times New Roman" w:hAnsi="Times New Roman" w:cs="Times New Roman"/>
                <w:color w:val="000000"/>
                <w:sz w:val="18"/>
                <w:szCs w:val="18"/>
              </w:rPr>
              <w:t>.</w:t>
            </w:r>
          </w:p>
        </w:tc>
        <w:tc>
          <w:tcPr>
            <w:tcW w:w="294" w:type="pct"/>
          </w:tcPr>
          <w:p w14:paraId="5FE8227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988,52</w:t>
            </w:r>
          </w:p>
        </w:tc>
        <w:tc>
          <w:tcPr>
            <w:tcW w:w="285" w:type="pct"/>
          </w:tcPr>
          <w:p w14:paraId="677FB4C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991,97</w:t>
            </w:r>
          </w:p>
        </w:tc>
        <w:tc>
          <w:tcPr>
            <w:tcW w:w="360" w:type="pct"/>
          </w:tcPr>
          <w:p w14:paraId="294820C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1005,27</w:t>
            </w:r>
          </w:p>
        </w:tc>
        <w:tc>
          <w:tcPr>
            <w:tcW w:w="323" w:type="pct"/>
          </w:tcPr>
          <w:p w14:paraId="4F1F036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1046,78</w:t>
            </w:r>
          </w:p>
        </w:tc>
        <w:tc>
          <w:tcPr>
            <w:tcW w:w="324" w:type="pct"/>
          </w:tcPr>
          <w:p w14:paraId="73D289B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1058,56</w:t>
            </w:r>
          </w:p>
        </w:tc>
        <w:tc>
          <w:tcPr>
            <w:tcW w:w="323" w:type="pct"/>
          </w:tcPr>
          <w:p w14:paraId="6EF92E2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1059,75</w:t>
            </w:r>
          </w:p>
        </w:tc>
        <w:tc>
          <w:tcPr>
            <w:tcW w:w="323" w:type="pct"/>
          </w:tcPr>
          <w:p w14:paraId="686B984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1114,57</w:t>
            </w:r>
          </w:p>
        </w:tc>
        <w:tc>
          <w:tcPr>
            <w:tcW w:w="311" w:type="pct"/>
            <w:gridSpan w:val="2"/>
          </w:tcPr>
          <w:p w14:paraId="02BECCF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1134,93</w:t>
            </w:r>
          </w:p>
        </w:tc>
        <w:tc>
          <w:tcPr>
            <w:tcW w:w="349" w:type="pct"/>
          </w:tcPr>
          <w:p w14:paraId="6CC9F76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1131,86</w:t>
            </w:r>
          </w:p>
        </w:tc>
        <w:tc>
          <w:tcPr>
            <w:tcW w:w="310" w:type="pct"/>
          </w:tcPr>
          <w:p w14:paraId="1B24CB7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1191,62</w:t>
            </w:r>
          </w:p>
        </w:tc>
        <w:tc>
          <w:tcPr>
            <w:tcW w:w="308" w:type="pct"/>
          </w:tcPr>
          <w:p w14:paraId="6D9E62A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1219,28</w:t>
            </w:r>
          </w:p>
        </w:tc>
      </w:tr>
      <w:tr w:rsidR="00052D38" w:rsidRPr="00052D38" w14:paraId="1F26D18E" w14:textId="77777777" w:rsidTr="00052D38">
        <w:trPr>
          <w:gridAfter w:val="1"/>
          <w:wAfter w:w="5" w:type="pct"/>
          <w:trHeight w:val="20"/>
          <w:tblCellSpacing w:w="5" w:type="nil"/>
        </w:trPr>
        <w:tc>
          <w:tcPr>
            <w:tcW w:w="119" w:type="pct"/>
            <w:vMerge/>
          </w:tcPr>
          <w:p w14:paraId="5E1B63C6" w14:textId="77777777" w:rsidR="00052D38" w:rsidRPr="00052D38" w:rsidRDefault="00052D38" w:rsidP="00052D38">
            <w:pPr>
              <w:widowControl w:val="0"/>
              <w:adjustRightInd w:val="0"/>
              <w:ind w:firstLine="540"/>
              <w:jc w:val="center"/>
              <w:rPr>
                <w:rFonts w:ascii="Times New Roman" w:hAnsi="Times New Roman" w:cs="Times New Roman"/>
                <w:sz w:val="18"/>
                <w:szCs w:val="18"/>
              </w:rPr>
            </w:pPr>
          </w:p>
        </w:tc>
        <w:tc>
          <w:tcPr>
            <w:tcW w:w="995" w:type="pct"/>
          </w:tcPr>
          <w:p w14:paraId="5BCF92F2"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 физического объема</w:t>
            </w:r>
          </w:p>
        </w:tc>
        <w:tc>
          <w:tcPr>
            <w:tcW w:w="372" w:type="pct"/>
          </w:tcPr>
          <w:p w14:paraId="45453CF5"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0C40643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106,8</w:t>
            </w:r>
          </w:p>
        </w:tc>
        <w:tc>
          <w:tcPr>
            <w:tcW w:w="285" w:type="pct"/>
          </w:tcPr>
          <w:p w14:paraId="1D504F7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90,0</w:t>
            </w:r>
          </w:p>
        </w:tc>
        <w:tc>
          <w:tcPr>
            <w:tcW w:w="360" w:type="pct"/>
          </w:tcPr>
          <w:p w14:paraId="2D0573C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94,8</w:t>
            </w:r>
          </w:p>
        </w:tc>
        <w:tc>
          <w:tcPr>
            <w:tcW w:w="323" w:type="pct"/>
          </w:tcPr>
          <w:p w14:paraId="45367FB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98,9</w:t>
            </w:r>
          </w:p>
        </w:tc>
        <w:tc>
          <w:tcPr>
            <w:tcW w:w="324" w:type="pct"/>
          </w:tcPr>
          <w:p w14:paraId="56CD753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100,2</w:t>
            </w:r>
          </w:p>
        </w:tc>
        <w:tc>
          <w:tcPr>
            <w:tcW w:w="323" w:type="pct"/>
          </w:tcPr>
          <w:p w14:paraId="231625C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100,4</w:t>
            </w:r>
          </w:p>
        </w:tc>
        <w:tc>
          <w:tcPr>
            <w:tcW w:w="323" w:type="pct"/>
          </w:tcPr>
          <w:p w14:paraId="23B5287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101,6</w:t>
            </w:r>
          </w:p>
        </w:tc>
        <w:tc>
          <w:tcPr>
            <w:tcW w:w="311" w:type="pct"/>
            <w:gridSpan w:val="2"/>
          </w:tcPr>
          <w:p w14:paraId="77DEA59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102,5</w:t>
            </w:r>
          </w:p>
        </w:tc>
        <w:tc>
          <w:tcPr>
            <w:tcW w:w="349" w:type="pct"/>
          </w:tcPr>
          <w:p w14:paraId="3383607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102,5</w:t>
            </w:r>
          </w:p>
        </w:tc>
        <w:tc>
          <w:tcPr>
            <w:tcW w:w="310" w:type="pct"/>
          </w:tcPr>
          <w:p w14:paraId="521830C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102,9</w:t>
            </w:r>
          </w:p>
        </w:tc>
        <w:tc>
          <w:tcPr>
            <w:tcW w:w="308" w:type="pct"/>
          </w:tcPr>
          <w:p w14:paraId="051559E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103,5</w:t>
            </w:r>
          </w:p>
        </w:tc>
      </w:tr>
      <w:tr w:rsidR="00052D38" w:rsidRPr="00052D38" w14:paraId="30524B16" w14:textId="77777777" w:rsidTr="00052D38">
        <w:trPr>
          <w:gridAfter w:val="1"/>
          <w:wAfter w:w="5" w:type="pct"/>
          <w:trHeight w:val="20"/>
          <w:tblCellSpacing w:w="5" w:type="nil"/>
        </w:trPr>
        <w:tc>
          <w:tcPr>
            <w:tcW w:w="119" w:type="pct"/>
            <w:vMerge/>
          </w:tcPr>
          <w:p w14:paraId="2F41F7DF" w14:textId="77777777" w:rsidR="00052D38" w:rsidRPr="00052D38" w:rsidRDefault="00052D38" w:rsidP="00052D38">
            <w:pPr>
              <w:ind w:right="-153"/>
              <w:rPr>
                <w:rFonts w:ascii="Times New Roman" w:hAnsi="Times New Roman" w:cs="Times New Roman"/>
                <w:sz w:val="18"/>
                <w:szCs w:val="18"/>
              </w:rPr>
            </w:pPr>
          </w:p>
        </w:tc>
        <w:tc>
          <w:tcPr>
            <w:tcW w:w="995" w:type="pct"/>
          </w:tcPr>
          <w:p w14:paraId="10CF0433"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индекс-дефлятор</w:t>
            </w:r>
          </w:p>
        </w:tc>
        <w:tc>
          <w:tcPr>
            <w:tcW w:w="372" w:type="pct"/>
          </w:tcPr>
          <w:p w14:paraId="70E0D85D"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в % к предыдущему году</w:t>
            </w:r>
          </w:p>
        </w:tc>
        <w:tc>
          <w:tcPr>
            <w:tcW w:w="294" w:type="pct"/>
          </w:tcPr>
          <w:p w14:paraId="7CD95EB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c>
          <w:tcPr>
            <w:tcW w:w="285" w:type="pct"/>
          </w:tcPr>
          <w:p w14:paraId="3A12B6B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111,5</w:t>
            </w:r>
          </w:p>
        </w:tc>
        <w:tc>
          <w:tcPr>
            <w:tcW w:w="360" w:type="pct"/>
          </w:tcPr>
          <w:p w14:paraId="7AF7910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106,9</w:t>
            </w:r>
          </w:p>
        </w:tc>
        <w:tc>
          <w:tcPr>
            <w:tcW w:w="323" w:type="pct"/>
          </w:tcPr>
          <w:p w14:paraId="06835C2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106,7</w:t>
            </w:r>
          </w:p>
        </w:tc>
        <w:tc>
          <w:tcPr>
            <w:tcW w:w="324" w:type="pct"/>
          </w:tcPr>
          <w:p w14:paraId="787367B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106,5</w:t>
            </w:r>
          </w:p>
        </w:tc>
        <w:tc>
          <w:tcPr>
            <w:tcW w:w="323" w:type="pct"/>
          </w:tcPr>
          <w:p w14:paraId="7E5F852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c>
          <w:tcPr>
            <w:tcW w:w="323" w:type="pct"/>
          </w:tcPr>
          <w:p w14:paraId="31839B0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104,8</w:t>
            </w:r>
          </w:p>
        </w:tc>
        <w:tc>
          <w:tcPr>
            <w:tcW w:w="311" w:type="pct"/>
            <w:gridSpan w:val="2"/>
          </w:tcPr>
          <w:p w14:paraId="20DE68F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104,6</w:t>
            </w:r>
          </w:p>
        </w:tc>
        <w:tc>
          <w:tcPr>
            <w:tcW w:w="349" w:type="pct"/>
          </w:tcPr>
          <w:p w14:paraId="0F6E231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104,2</w:t>
            </w:r>
          </w:p>
        </w:tc>
        <w:tc>
          <w:tcPr>
            <w:tcW w:w="310" w:type="pct"/>
          </w:tcPr>
          <w:p w14:paraId="0F446B18"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103,9</w:t>
            </w:r>
          </w:p>
        </w:tc>
        <w:tc>
          <w:tcPr>
            <w:tcW w:w="308" w:type="pct"/>
          </w:tcPr>
          <w:p w14:paraId="4ECD2D5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103,8</w:t>
            </w:r>
          </w:p>
        </w:tc>
      </w:tr>
      <w:tr w:rsidR="00052D38" w:rsidRPr="00052D38" w14:paraId="6F04D935" w14:textId="77777777" w:rsidTr="00052D38">
        <w:trPr>
          <w:gridAfter w:val="1"/>
          <w:wAfter w:w="5" w:type="pct"/>
          <w:trHeight w:val="20"/>
          <w:tblCellSpacing w:w="5" w:type="nil"/>
        </w:trPr>
        <w:tc>
          <w:tcPr>
            <w:tcW w:w="119" w:type="pct"/>
          </w:tcPr>
          <w:p w14:paraId="60175FF6" w14:textId="77777777" w:rsidR="00052D38" w:rsidRPr="00052D38" w:rsidRDefault="00052D38" w:rsidP="00052D38">
            <w:pPr>
              <w:ind w:right="-153"/>
              <w:rPr>
                <w:rFonts w:ascii="Times New Roman" w:hAnsi="Times New Roman" w:cs="Times New Roman"/>
                <w:sz w:val="18"/>
                <w:szCs w:val="18"/>
              </w:rPr>
            </w:pPr>
            <w:r w:rsidRPr="00052D38">
              <w:rPr>
                <w:rFonts w:ascii="Times New Roman" w:hAnsi="Times New Roman" w:cs="Times New Roman"/>
                <w:sz w:val="18"/>
                <w:szCs w:val="18"/>
              </w:rPr>
              <w:t>9</w:t>
            </w:r>
          </w:p>
        </w:tc>
        <w:tc>
          <w:tcPr>
            <w:tcW w:w="995" w:type="pct"/>
          </w:tcPr>
          <w:p w14:paraId="7BC93974"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Численность  населения</w:t>
            </w:r>
          </w:p>
        </w:tc>
        <w:tc>
          <w:tcPr>
            <w:tcW w:w="372" w:type="pct"/>
          </w:tcPr>
          <w:p w14:paraId="71AE1637" w14:textId="77777777" w:rsidR="00052D38" w:rsidRPr="00052D38" w:rsidRDefault="00052D38" w:rsidP="00122E35">
            <w:pPr>
              <w:widowControl w:val="0"/>
              <w:adjustRightInd w:val="0"/>
              <w:spacing w:after="0"/>
              <w:jc w:val="center"/>
              <w:rPr>
                <w:rFonts w:ascii="Times New Roman" w:hAnsi="Times New Roman" w:cs="Times New Roman"/>
                <w:sz w:val="18"/>
                <w:szCs w:val="18"/>
              </w:rPr>
            </w:pPr>
            <w:proofErr w:type="spellStart"/>
            <w:r w:rsidRPr="00052D38">
              <w:rPr>
                <w:rFonts w:ascii="Times New Roman" w:hAnsi="Times New Roman" w:cs="Times New Roman"/>
                <w:sz w:val="18"/>
                <w:szCs w:val="18"/>
              </w:rPr>
              <w:t>Тыс.чел</w:t>
            </w:r>
            <w:proofErr w:type="spellEnd"/>
            <w:r w:rsidRPr="00052D38">
              <w:rPr>
                <w:rFonts w:ascii="Times New Roman" w:hAnsi="Times New Roman" w:cs="Times New Roman"/>
                <w:sz w:val="18"/>
                <w:szCs w:val="18"/>
              </w:rPr>
              <w:t>.</w:t>
            </w:r>
          </w:p>
        </w:tc>
        <w:tc>
          <w:tcPr>
            <w:tcW w:w="294" w:type="pct"/>
          </w:tcPr>
          <w:p w14:paraId="3E973E9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25,94</w:t>
            </w:r>
          </w:p>
        </w:tc>
        <w:tc>
          <w:tcPr>
            <w:tcW w:w="285" w:type="pct"/>
          </w:tcPr>
          <w:p w14:paraId="4B48A4A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25,50</w:t>
            </w:r>
          </w:p>
        </w:tc>
        <w:tc>
          <w:tcPr>
            <w:tcW w:w="360" w:type="pct"/>
          </w:tcPr>
          <w:p w14:paraId="3CE29D2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25,30</w:t>
            </w:r>
          </w:p>
        </w:tc>
        <w:tc>
          <w:tcPr>
            <w:tcW w:w="323" w:type="pct"/>
          </w:tcPr>
          <w:p w14:paraId="5CB390E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25,40</w:t>
            </w:r>
          </w:p>
        </w:tc>
        <w:tc>
          <w:tcPr>
            <w:tcW w:w="324" w:type="pct"/>
          </w:tcPr>
          <w:p w14:paraId="6FCA961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25,40</w:t>
            </w:r>
          </w:p>
        </w:tc>
        <w:tc>
          <w:tcPr>
            <w:tcW w:w="323" w:type="pct"/>
          </w:tcPr>
          <w:p w14:paraId="49EC64E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25,40</w:t>
            </w:r>
          </w:p>
        </w:tc>
        <w:tc>
          <w:tcPr>
            <w:tcW w:w="323" w:type="pct"/>
          </w:tcPr>
          <w:p w14:paraId="0CE760C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25,50</w:t>
            </w:r>
          </w:p>
        </w:tc>
        <w:tc>
          <w:tcPr>
            <w:tcW w:w="311" w:type="pct"/>
            <w:gridSpan w:val="2"/>
          </w:tcPr>
          <w:p w14:paraId="2377DBD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25,50</w:t>
            </w:r>
          </w:p>
        </w:tc>
        <w:tc>
          <w:tcPr>
            <w:tcW w:w="349" w:type="pct"/>
          </w:tcPr>
          <w:p w14:paraId="4839165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25,50</w:t>
            </w:r>
          </w:p>
        </w:tc>
        <w:tc>
          <w:tcPr>
            <w:tcW w:w="310" w:type="pct"/>
          </w:tcPr>
          <w:p w14:paraId="511A64D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25,60</w:t>
            </w:r>
          </w:p>
        </w:tc>
        <w:tc>
          <w:tcPr>
            <w:tcW w:w="308" w:type="pct"/>
          </w:tcPr>
          <w:p w14:paraId="7C9B5B2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25,60</w:t>
            </w:r>
          </w:p>
        </w:tc>
      </w:tr>
      <w:tr w:rsidR="00052D38" w:rsidRPr="00052D38" w14:paraId="24F23463" w14:textId="77777777" w:rsidTr="00052D38">
        <w:trPr>
          <w:gridAfter w:val="1"/>
          <w:wAfter w:w="5" w:type="pct"/>
          <w:trHeight w:val="20"/>
          <w:tblCellSpacing w:w="5" w:type="nil"/>
        </w:trPr>
        <w:tc>
          <w:tcPr>
            <w:tcW w:w="119" w:type="pct"/>
          </w:tcPr>
          <w:p w14:paraId="280DB1C7" w14:textId="77777777" w:rsidR="00052D38" w:rsidRPr="00052D38" w:rsidRDefault="00052D38" w:rsidP="00052D38">
            <w:pPr>
              <w:ind w:right="-153"/>
              <w:rPr>
                <w:rFonts w:ascii="Times New Roman" w:hAnsi="Times New Roman" w:cs="Times New Roman"/>
                <w:sz w:val="18"/>
                <w:szCs w:val="18"/>
              </w:rPr>
            </w:pPr>
            <w:r w:rsidRPr="00052D38">
              <w:rPr>
                <w:rFonts w:ascii="Times New Roman" w:hAnsi="Times New Roman" w:cs="Times New Roman"/>
                <w:sz w:val="18"/>
                <w:szCs w:val="18"/>
              </w:rPr>
              <w:t>10</w:t>
            </w:r>
          </w:p>
        </w:tc>
        <w:tc>
          <w:tcPr>
            <w:tcW w:w="995" w:type="pct"/>
          </w:tcPr>
          <w:p w14:paraId="3069EBF2" w14:textId="77777777" w:rsidR="00052D38" w:rsidRPr="00052D38" w:rsidRDefault="00052D38" w:rsidP="00122E35">
            <w:pPr>
              <w:spacing w:after="0"/>
              <w:rPr>
                <w:rFonts w:ascii="Times New Roman" w:hAnsi="Times New Roman" w:cs="Times New Roman"/>
                <w:sz w:val="18"/>
                <w:szCs w:val="18"/>
              </w:rPr>
            </w:pPr>
            <w:r w:rsidRPr="00052D38">
              <w:rPr>
                <w:rFonts w:ascii="Times New Roman" w:hAnsi="Times New Roman" w:cs="Times New Roman"/>
                <w:sz w:val="18"/>
                <w:szCs w:val="18"/>
              </w:rPr>
              <w:t>Общий коэффициент рождаемости</w:t>
            </w:r>
          </w:p>
        </w:tc>
        <w:tc>
          <w:tcPr>
            <w:tcW w:w="372" w:type="pct"/>
          </w:tcPr>
          <w:p w14:paraId="6A8D75C8" w14:textId="77777777" w:rsidR="00052D38" w:rsidRPr="00052D38" w:rsidRDefault="00052D38" w:rsidP="00122E35">
            <w:pPr>
              <w:spacing w:after="0"/>
              <w:jc w:val="center"/>
              <w:rPr>
                <w:rFonts w:ascii="Times New Roman" w:hAnsi="Times New Roman" w:cs="Times New Roman"/>
                <w:sz w:val="18"/>
                <w:szCs w:val="18"/>
              </w:rPr>
            </w:pPr>
            <w:r w:rsidRPr="00052D38">
              <w:rPr>
                <w:rFonts w:ascii="Times New Roman" w:hAnsi="Times New Roman" w:cs="Times New Roman"/>
                <w:sz w:val="18"/>
                <w:szCs w:val="18"/>
              </w:rPr>
              <w:t>Человек на 1000 населения</w:t>
            </w:r>
          </w:p>
        </w:tc>
        <w:tc>
          <w:tcPr>
            <w:tcW w:w="294" w:type="pct"/>
          </w:tcPr>
          <w:p w14:paraId="4FEC75D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11,2</w:t>
            </w:r>
          </w:p>
        </w:tc>
        <w:tc>
          <w:tcPr>
            <w:tcW w:w="285" w:type="pct"/>
          </w:tcPr>
          <w:p w14:paraId="3D70859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1,3</w:t>
            </w:r>
          </w:p>
        </w:tc>
        <w:tc>
          <w:tcPr>
            <w:tcW w:w="360" w:type="pct"/>
          </w:tcPr>
          <w:p w14:paraId="20C1508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11,2</w:t>
            </w:r>
          </w:p>
        </w:tc>
        <w:tc>
          <w:tcPr>
            <w:tcW w:w="323" w:type="pct"/>
          </w:tcPr>
          <w:p w14:paraId="333A91F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11,9</w:t>
            </w:r>
          </w:p>
        </w:tc>
        <w:tc>
          <w:tcPr>
            <w:tcW w:w="324" w:type="pct"/>
          </w:tcPr>
          <w:p w14:paraId="68FDE16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12,1</w:t>
            </w:r>
          </w:p>
        </w:tc>
        <w:tc>
          <w:tcPr>
            <w:tcW w:w="323" w:type="pct"/>
          </w:tcPr>
          <w:p w14:paraId="6EBC38B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12,6</w:t>
            </w:r>
          </w:p>
        </w:tc>
        <w:tc>
          <w:tcPr>
            <w:tcW w:w="323" w:type="pct"/>
          </w:tcPr>
          <w:p w14:paraId="45D9266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12,3</w:t>
            </w:r>
          </w:p>
        </w:tc>
        <w:tc>
          <w:tcPr>
            <w:tcW w:w="311" w:type="pct"/>
            <w:gridSpan w:val="2"/>
          </w:tcPr>
          <w:p w14:paraId="36A296A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12,9</w:t>
            </w:r>
          </w:p>
        </w:tc>
        <w:tc>
          <w:tcPr>
            <w:tcW w:w="349" w:type="pct"/>
          </w:tcPr>
          <w:p w14:paraId="167B6E9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13,3</w:t>
            </w:r>
          </w:p>
        </w:tc>
        <w:tc>
          <w:tcPr>
            <w:tcW w:w="310" w:type="pct"/>
          </w:tcPr>
          <w:p w14:paraId="184DBD5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13,7</w:t>
            </w:r>
          </w:p>
        </w:tc>
        <w:tc>
          <w:tcPr>
            <w:tcW w:w="308" w:type="pct"/>
          </w:tcPr>
          <w:p w14:paraId="7964A3F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14,1</w:t>
            </w:r>
          </w:p>
        </w:tc>
      </w:tr>
      <w:tr w:rsidR="00052D38" w:rsidRPr="00052D38" w14:paraId="0DFA5501" w14:textId="77777777" w:rsidTr="00052D38">
        <w:trPr>
          <w:gridAfter w:val="1"/>
          <w:wAfter w:w="5" w:type="pct"/>
          <w:trHeight w:val="20"/>
          <w:tblCellSpacing w:w="5" w:type="nil"/>
        </w:trPr>
        <w:tc>
          <w:tcPr>
            <w:tcW w:w="119" w:type="pct"/>
          </w:tcPr>
          <w:p w14:paraId="7AD079BA" w14:textId="77777777" w:rsidR="00052D38" w:rsidRPr="00052D38" w:rsidRDefault="00052D38" w:rsidP="00052D38">
            <w:pPr>
              <w:ind w:right="-153"/>
              <w:rPr>
                <w:rFonts w:ascii="Times New Roman" w:hAnsi="Times New Roman" w:cs="Times New Roman"/>
                <w:sz w:val="18"/>
                <w:szCs w:val="18"/>
              </w:rPr>
            </w:pPr>
            <w:r w:rsidRPr="00052D38">
              <w:rPr>
                <w:rFonts w:ascii="Times New Roman" w:hAnsi="Times New Roman" w:cs="Times New Roman"/>
                <w:sz w:val="18"/>
                <w:szCs w:val="18"/>
              </w:rPr>
              <w:lastRenderedPageBreak/>
              <w:t>11</w:t>
            </w:r>
          </w:p>
        </w:tc>
        <w:tc>
          <w:tcPr>
            <w:tcW w:w="995" w:type="pct"/>
          </w:tcPr>
          <w:p w14:paraId="2ADAC484" w14:textId="77777777" w:rsidR="00052D38" w:rsidRPr="00052D38" w:rsidRDefault="00052D38" w:rsidP="00122E35">
            <w:pPr>
              <w:spacing w:after="0"/>
              <w:rPr>
                <w:rFonts w:ascii="Times New Roman" w:hAnsi="Times New Roman" w:cs="Times New Roman"/>
                <w:sz w:val="18"/>
                <w:szCs w:val="18"/>
              </w:rPr>
            </w:pPr>
            <w:r w:rsidRPr="00052D38">
              <w:rPr>
                <w:rFonts w:ascii="Times New Roman" w:hAnsi="Times New Roman" w:cs="Times New Roman"/>
                <w:sz w:val="18"/>
                <w:szCs w:val="18"/>
              </w:rPr>
              <w:t>Коэффициент естественного прироста</w:t>
            </w:r>
          </w:p>
        </w:tc>
        <w:tc>
          <w:tcPr>
            <w:tcW w:w="372" w:type="pct"/>
          </w:tcPr>
          <w:p w14:paraId="25B1BDD1" w14:textId="77777777" w:rsidR="00052D38" w:rsidRPr="00052D38" w:rsidRDefault="00052D38" w:rsidP="00122E35">
            <w:pPr>
              <w:spacing w:after="0"/>
              <w:jc w:val="center"/>
              <w:rPr>
                <w:rFonts w:ascii="Times New Roman" w:hAnsi="Times New Roman" w:cs="Times New Roman"/>
                <w:sz w:val="18"/>
                <w:szCs w:val="18"/>
              </w:rPr>
            </w:pPr>
            <w:r w:rsidRPr="00052D38">
              <w:rPr>
                <w:rFonts w:ascii="Times New Roman" w:hAnsi="Times New Roman" w:cs="Times New Roman"/>
                <w:sz w:val="18"/>
                <w:szCs w:val="18"/>
              </w:rPr>
              <w:t>человек</w:t>
            </w:r>
          </w:p>
          <w:p w14:paraId="2ECBC7CE" w14:textId="77777777" w:rsidR="00052D38" w:rsidRPr="00052D38" w:rsidRDefault="00052D38" w:rsidP="00122E35">
            <w:pPr>
              <w:spacing w:after="0"/>
              <w:jc w:val="center"/>
              <w:rPr>
                <w:rFonts w:ascii="Times New Roman" w:hAnsi="Times New Roman" w:cs="Times New Roman"/>
                <w:sz w:val="18"/>
                <w:szCs w:val="18"/>
              </w:rPr>
            </w:pPr>
            <w:r w:rsidRPr="00052D38">
              <w:rPr>
                <w:rFonts w:ascii="Times New Roman" w:hAnsi="Times New Roman" w:cs="Times New Roman"/>
                <w:sz w:val="18"/>
                <w:szCs w:val="18"/>
              </w:rPr>
              <w:t>на 1000 населения</w:t>
            </w:r>
          </w:p>
        </w:tc>
        <w:tc>
          <w:tcPr>
            <w:tcW w:w="294" w:type="pct"/>
          </w:tcPr>
          <w:p w14:paraId="5ABCEB3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-10,8</w:t>
            </w:r>
          </w:p>
        </w:tc>
        <w:tc>
          <w:tcPr>
            <w:tcW w:w="285" w:type="pct"/>
          </w:tcPr>
          <w:p w14:paraId="1C99BFA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-9,4</w:t>
            </w:r>
          </w:p>
        </w:tc>
        <w:tc>
          <w:tcPr>
            <w:tcW w:w="360" w:type="pct"/>
          </w:tcPr>
          <w:p w14:paraId="515B505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-9,1</w:t>
            </w:r>
          </w:p>
        </w:tc>
        <w:tc>
          <w:tcPr>
            <w:tcW w:w="323" w:type="pct"/>
          </w:tcPr>
          <w:p w14:paraId="372653E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-8,5</w:t>
            </w:r>
          </w:p>
        </w:tc>
        <w:tc>
          <w:tcPr>
            <w:tcW w:w="324" w:type="pct"/>
          </w:tcPr>
          <w:p w14:paraId="546CA7A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-8,3</w:t>
            </w:r>
          </w:p>
        </w:tc>
        <w:tc>
          <w:tcPr>
            <w:tcW w:w="323" w:type="pct"/>
          </w:tcPr>
          <w:p w14:paraId="676834A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-7,9</w:t>
            </w:r>
          </w:p>
        </w:tc>
        <w:tc>
          <w:tcPr>
            <w:tcW w:w="323" w:type="pct"/>
          </w:tcPr>
          <w:p w14:paraId="23B941C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-7,4</w:t>
            </w:r>
          </w:p>
        </w:tc>
        <w:tc>
          <w:tcPr>
            <w:tcW w:w="311" w:type="pct"/>
            <w:gridSpan w:val="2"/>
          </w:tcPr>
          <w:p w14:paraId="151DA8A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-6,9</w:t>
            </w:r>
          </w:p>
        </w:tc>
        <w:tc>
          <w:tcPr>
            <w:tcW w:w="349" w:type="pct"/>
          </w:tcPr>
          <w:p w14:paraId="2DDC6A2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-6,3</w:t>
            </w:r>
          </w:p>
        </w:tc>
        <w:tc>
          <w:tcPr>
            <w:tcW w:w="310" w:type="pct"/>
          </w:tcPr>
          <w:p w14:paraId="7BE0752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-5,9</w:t>
            </w:r>
          </w:p>
        </w:tc>
        <w:tc>
          <w:tcPr>
            <w:tcW w:w="308" w:type="pct"/>
          </w:tcPr>
          <w:p w14:paraId="6CFBABC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-5,1</w:t>
            </w:r>
          </w:p>
        </w:tc>
      </w:tr>
      <w:tr w:rsidR="00052D38" w:rsidRPr="00052D38" w14:paraId="2FDE24FB" w14:textId="77777777" w:rsidTr="00052D38">
        <w:trPr>
          <w:gridAfter w:val="1"/>
          <w:wAfter w:w="5" w:type="pct"/>
          <w:trHeight w:val="20"/>
          <w:tblCellSpacing w:w="5" w:type="nil"/>
        </w:trPr>
        <w:tc>
          <w:tcPr>
            <w:tcW w:w="119" w:type="pct"/>
          </w:tcPr>
          <w:p w14:paraId="579BBB23" w14:textId="77777777" w:rsidR="00052D38" w:rsidRPr="00052D38" w:rsidRDefault="00052D38" w:rsidP="00052D38">
            <w:pPr>
              <w:ind w:right="-153"/>
              <w:rPr>
                <w:rFonts w:ascii="Times New Roman" w:hAnsi="Times New Roman" w:cs="Times New Roman"/>
                <w:sz w:val="18"/>
                <w:szCs w:val="18"/>
              </w:rPr>
            </w:pPr>
            <w:r w:rsidRPr="00052D38">
              <w:rPr>
                <w:rFonts w:ascii="Times New Roman" w:hAnsi="Times New Roman" w:cs="Times New Roman"/>
                <w:sz w:val="18"/>
                <w:szCs w:val="18"/>
              </w:rPr>
              <w:t>12</w:t>
            </w:r>
          </w:p>
        </w:tc>
        <w:tc>
          <w:tcPr>
            <w:tcW w:w="995" w:type="pct"/>
          </w:tcPr>
          <w:p w14:paraId="0C671B43" w14:textId="77777777" w:rsidR="00052D38" w:rsidRPr="00052D38" w:rsidRDefault="00052D38" w:rsidP="00122E35">
            <w:pPr>
              <w:spacing w:after="0"/>
              <w:rPr>
                <w:rFonts w:ascii="Times New Roman" w:hAnsi="Times New Roman" w:cs="Times New Roman"/>
                <w:sz w:val="18"/>
                <w:szCs w:val="18"/>
              </w:rPr>
            </w:pPr>
            <w:r w:rsidRPr="00052D38">
              <w:rPr>
                <w:rFonts w:ascii="Times New Roman" w:hAnsi="Times New Roman" w:cs="Times New Roman"/>
                <w:sz w:val="18"/>
                <w:szCs w:val="18"/>
              </w:rPr>
              <w:t>Коэффициент миграционного прироста</w:t>
            </w:r>
          </w:p>
        </w:tc>
        <w:tc>
          <w:tcPr>
            <w:tcW w:w="372" w:type="pct"/>
          </w:tcPr>
          <w:p w14:paraId="6A8DA23E" w14:textId="77777777" w:rsidR="00052D38" w:rsidRPr="00052D38" w:rsidRDefault="00052D38" w:rsidP="00122E35">
            <w:pPr>
              <w:spacing w:after="0"/>
              <w:jc w:val="center"/>
              <w:rPr>
                <w:rFonts w:ascii="Times New Roman" w:hAnsi="Times New Roman" w:cs="Times New Roman"/>
                <w:sz w:val="18"/>
                <w:szCs w:val="18"/>
              </w:rPr>
            </w:pPr>
            <w:r w:rsidRPr="00052D38">
              <w:rPr>
                <w:rFonts w:ascii="Times New Roman" w:hAnsi="Times New Roman" w:cs="Times New Roman"/>
                <w:sz w:val="18"/>
                <w:szCs w:val="18"/>
              </w:rPr>
              <w:t>человек</w:t>
            </w:r>
          </w:p>
          <w:p w14:paraId="56961A9C" w14:textId="77777777" w:rsidR="00052D38" w:rsidRPr="00052D38" w:rsidRDefault="00052D38" w:rsidP="00122E35">
            <w:pPr>
              <w:spacing w:after="0"/>
              <w:jc w:val="center"/>
              <w:rPr>
                <w:rFonts w:ascii="Times New Roman" w:hAnsi="Times New Roman" w:cs="Times New Roman"/>
                <w:sz w:val="18"/>
                <w:szCs w:val="18"/>
              </w:rPr>
            </w:pPr>
            <w:r w:rsidRPr="00052D38">
              <w:rPr>
                <w:rFonts w:ascii="Times New Roman" w:hAnsi="Times New Roman" w:cs="Times New Roman"/>
                <w:sz w:val="18"/>
                <w:szCs w:val="18"/>
              </w:rPr>
              <w:t>на 1000 населения</w:t>
            </w:r>
          </w:p>
        </w:tc>
        <w:tc>
          <w:tcPr>
            <w:tcW w:w="294" w:type="pct"/>
          </w:tcPr>
          <w:p w14:paraId="5787B6B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-7,1</w:t>
            </w:r>
          </w:p>
        </w:tc>
        <w:tc>
          <w:tcPr>
            <w:tcW w:w="285" w:type="pct"/>
          </w:tcPr>
          <w:p w14:paraId="0C78DDA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-7,0</w:t>
            </w:r>
          </w:p>
        </w:tc>
        <w:tc>
          <w:tcPr>
            <w:tcW w:w="360" w:type="pct"/>
          </w:tcPr>
          <w:p w14:paraId="13DCF7D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-7,3</w:t>
            </w:r>
          </w:p>
        </w:tc>
        <w:tc>
          <w:tcPr>
            <w:tcW w:w="323" w:type="pct"/>
          </w:tcPr>
          <w:p w14:paraId="1F1D8DB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-6,7</w:t>
            </w:r>
          </w:p>
        </w:tc>
        <w:tc>
          <w:tcPr>
            <w:tcW w:w="324" w:type="pct"/>
          </w:tcPr>
          <w:p w14:paraId="4BD344D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-6,7</w:t>
            </w:r>
          </w:p>
        </w:tc>
        <w:tc>
          <w:tcPr>
            <w:tcW w:w="323" w:type="pct"/>
          </w:tcPr>
          <w:p w14:paraId="0304699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-7,3</w:t>
            </w:r>
          </w:p>
        </w:tc>
        <w:tc>
          <w:tcPr>
            <w:tcW w:w="323" w:type="pct"/>
          </w:tcPr>
          <w:p w14:paraId="5B52660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-6,7</w:t>
            </w:r>
          </w:p>
        </w:tc>
        <w:tc>
          <w:tcPr>
            <w:tcW w:w="311" w:type="pct"/>
            <w:gridSpan w:val="2"/>
          </w:tcPr>
          <w:p w14:paraId="03219EB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-6,7</w:t>
            </w:r>
          </w:p>
        </w:tc>
        <w:tc>
          <w:tcPr>
            <w:tcW w:w="349" w:type="pct"/>
          </w:tcPr>
          <w:p w14:paraId="3BD1F65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-7,0</w:t>
            </w:r>
          </w:p>
        </w:tc>
        <w:tc>
          <w:tcPr>
            <w:tcW w:w="310" w:type="pct"/>
          </w:tcPr>
          <w:p w14:paraId="00E3719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-6,4</w:t>
            </w:r>
          </w:p>
        </w:tc>
        <w:tc>
          <w:tcPr>
            <w:tcW w:w="308" w:type="pct"/>
          </w:tcPr>
          <w:p w14:paraId="3089C1D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-6,0</w:t>
            </w:r>
          </w:p>
        </w:tc>
      </w:tr>
      <w:tr w:rsidR="00052D38" w:rsidRPr="00052D38" w14:paraId="30821FF1" w14:textId="77777777" w:rsidTr="00052D38">
        <w:trPr>
          <w:gridAfter w:val="1"/>
          <w:wAfter w:w="5" w:type="pct"/>
          <w:trHeight w:val="20"/>
          <w:tblCellSpacing w:w="5" w:type="nil"/>
        </w:trPr>
        <w:tc>
          <w:tcPr>
            <w:tcW w:w="119" w:type="pct"/>
          </w:tcPr>
          <w:p w14:paraId="783D8849" w14:textId="77777777" w:rsidR="00052D38" w:rsidRPr="00052D38" w:rsidRDefault="00052D38" w:rsidP="00052D38">
            <w:pPr>
              <w:widowControl w:val="0"/>
              <w:adjustRightInd w:val="0"/>
              <w:ind w:right="-153"/>
              <w:rPr>
                <w:rFonts w:ascii="Times New Roman" w:hAnsi="Times New Roman" w:cs="Times New Roman"/>
                <w:sz w:val="18"/>
                <w:szCs w:val="18"/>
              </w:rPr>
            </w:pPr>
            <w:r w:rsidRPr="00052D38">
              <w:rPr>
                <w:rFonts w:ascii="Times New Roman" w:hAnsi="Times New Roman" w:cs="Times New Roman"/>
                <w:sz w:val="18"/>
                <w:szCs w:val="18"/>
              </w:rPr>
              <w:t>13</w:t>
            </w:r>
          </w:p>
        </w:tc>
        <w:tc>
          <w:tcPr>
            <w:tcW w:w="995" w:type="pct"/>
          </w:tcPr>
          <w:p w14:paraId="6BA24B92" w14:textId="77777777" w:rsidR="00052D38" w:rsidRPr="00052D38" w:rsidRDefault="00052D38" w:rsidP="00122E35">
            <w:pPr>
              <w:spacing w:after="0"/>
              <w:rPr>
                <w:rFonts w:ascii="Times New Roman" w:hAnsi="Times New Roman" w:cs="Times New Roman"/>
                <w:sz w:val="18"/>
                <w:szCs w:val="18"/>
              </w:rPr>
            </w:pPr>
            <w:r w:rsidRPr="00052D38">
              <w:rPr>
                <w:rFonts w:ascii="Times New Roman" w:hAnsi="Times New Roman" w:cs="Times New Roman"/>
                <w:sz w:val="18"/>
                <w:szCs w:val="18"/>
              </w:rPr>
              <w:t>Фонд заработной платы работников предприятий и организаций</w:t>
            </w:r>
          </w:p>
        </w:tc>
        <w:tc>
          <w:tcPr>
            <w:tcW w:w="372" w:type="pct"/>
          </w:tcPr>
          <w:p w14:paraId="4C3A099D"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млн. рублей</w:t>
            </w:r>
          </w:p>
        </w:tc>
        <w:tc>
          <w:tcPr>
            <w:tcW w:w="294" w:type="pct"/>
          </w:tcPr>
          <w:p w14:paraId="698FA35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2165,41</w:t>
            </w:r>
          </w:p>
        </w:tc>
        <w:tc>
          <w:tcPr>
            <w:tcW w:w="285" w:type="pct"/>
          </w:tcPr>
          <w:p w14:paraId="4679987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2319,15</w:t>
            </w:r>
          </w:p>
        </w:tc>
        <w:tc>
          <w:tcPr>
            <w:tcW w:w="360" w:type="pct"/>
          </w:tcPr>
          <w:p w14:paraId="41DA197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2486,12</w:t>
            </w:r>
          </w:p>
        </w:tc>
        <w:tc>
          <w:tcPr>
            <w:tcW w:w="323" w:type="pct"/>
          </w:tcPr>
          <w:p w14:paraId="670FD21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2534,83</w:t>
            </w:r>
          </w:p>
        </w:tc>
        <w:tc>
          <w:tcPr>
            <w:tcW w:w="324" w:type="pct"/>
          </w:tcPr>
          <w:p w14:paraId="64FB400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2560,34</w:t>
            </w:r>
          </w:p>
        </w:tc>
        <w:tc>
          <w:tcPr>
            <w:tcW w:w="323" w:type="pct"/>
          </w:tcPr>
          <w:p w14:paraId="15D4229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2665,12</w:t>
            </w:r>
          </w:p>
        </w:tc>
        <w:tc>
          <w:tcPr>
            <w:tcW w:w="323" w:type="pct"/>
          </w:tcPr>
          <w:p w14:paraId="063EB5D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2770,56</w:t>
            </w:r>
          </w:p>
        </w:tc>
        <w:tc>
          <w:tcPr>
            <w:tcW w:w="311" w:type="pct"/>
            <w:gridSpan w:val="2"/>
          </w:tcPr>
          <w:p w14:paraId="2ED3F16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2826,61</w:t>
            </w:r>
          </w:p>
        </w:tc>
        <w:tc>
          <w:tcPr>
            <w:tcW w:w="349" w:type="pct"/>
          </w:tcPr>
          <w:p w14:paraId="13E0912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2857,0</w:t>
            </w:r>
          </w:p>
        </w:tc>
        <w:tc>
          <w:tcPr>
            <w:tcW w:w="310" w:type="pct"/>
          </w:tcPr>
          <w:p w14:paraId="292E2AE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3028,22</w:t>
            </w:r>
          </w:p>
        </w:tc>
        <w:tc>
          <w:tcPr>
            <w:tcW w:w="308" w:type="pct"/>
          </w:tcPr>
          <w:p w14:paraId="6B30218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3120,57</w:t>
            </w:r>
          </w:p>
        </w:tc>
      </w:tr>
      <w:tr w:rsidR="00052D38" w:rsidRPr="00052D38" w14:paraId="6C44DC0A" w14:textId="77777777" w:rsidTr="00052D38">
        <w:trPr>
          <w:gridAfter w:val="1"/>
          <w:wAfter w:w="5" w:type="pct"/>
          <w:trHeight w:val="20"/>
          <w:tblCellSpacing w:w="5" w:type="nil"/>
        </w:trPr>
        <w:tc>
          <w:tcPr>
            <w:tcW w:w="119" w:type="pct"/>
          </w:tcPr>
          <w:p w14:paraId="0B101E85" w14:textId="77777777" w:rsidR="00052D38" w:rsidRPr="00052D38" w:rsidRDefault="00052D38" w:rsidP="00052D38">
            <w:pPr>
              <w:widowControl w:val="0"/>
              <w:adjustRightInd w:val="0"/>
              <w:ind w:right="-153"/>
              <w:rPr>
                <w:rFonts w:ascii="Times New Roman" w:hAnsi="Times New Roman" w:cs="Times New Roman"/>
                <w:sz w:val="18"/>
                <w:szCs w:val="18"/>
              </w:rPr>
            </w:pPr>
            <w:r w:rsidRPr="00052D38">
              <w:rPr>
                <w:rFonts w:ascii="Times New Roman" w:hAnsi="Times New Roman" w:cs="Times New Roman"/>
                <w:sz w:val="18"/>
                <w:szCs w:val="18"/>
              </w:rPr>
              <w:t>14</w:t>
            </w:r>
          </w:p>
        </w:tc>
        <w:tc>
          <w:tcPr>
            <w:tcW w:w="995" w:type="pct"/>
          </w:tcPr>
          <w:p w14:paraId="046F901D" w14:textId="77777777" w:rsidR="00052D38" w:rsidRPr="00052D38" w:rsidRDefault="00052D38" w:rsidP="00122E35">
            <w:pPr>
              <w:widowControl w:val="0"/>
              <w:adjustRightInd w:val="0"/>
              <w:spacing w:after="0" w:line="240" w:lineRule="auto"/>
              <w:rPr>
                <w:rFonts w:ascii="Times New Roman" w:hAnsi="Times New Roman" w:cs="Times New Roman"/>
                <w:sz w:val="18"/>
                <w:szCs w:val="18"/>
              </w:rPr>
            </w:pPr>
            <w:r w:rsidRPr="00052D38">
              <w:rPr>
                <w:rFonts w:ascii="Times New Roman" w:hAnsi="Times New Roman" w:cs="Times New Roman"/>
                <w:sz w:val="18"/>
                <w:szCs w:val="18"/>
              </w:rPr>
              <w:t>Среднемесячная номинальная начисленная заработная плата</w:t>
            </w:r>
          </w:p>
          <w:p w14:paraId="46F85A10" w14:textId="77777777" w:rsidR="00052D38" w:rsidRPr="00052D38" w:rsidRDefault="00052D38" w:rsidP="00122E35">
            <w:pPr>
              <w:widowControl w:val="0"/>
              <w:adjustRightInd w:val="0"/>
              <w:spacing w:after="0" w:line="240" w:lineRule="auto"/>
              <w:rPr>
                <w:rFonts w:ascii="Times New Roman" w:hAnsi="Times New Roman" w:cs="Times New Roman"/>
                <w:sz w:val="18"/>
                <w:szCs w:val="18"/>
              </w:rPr>
            </w:pPr>
            <w:r w:rsidRPr="00052D38">
              <w:rPr>
                <w:rFonts w:ascii="Times New Roman" w:hAnsi="Times New Roman" w:cs="Times New Roman"/>
                <w:sz w:val="18"/>
                <w:szCs w:val="18"/>
              </w:rPr>
              <w:t>работников</w:t>
            </w:r>
          </w:p>
        </w:tc>
        <w:tc>
          <w:tcPr>
            <w:tcW w:w="372" w:type="pct"/>
          </w:tcPr>
          <w:p w14:paraId="40A3F420"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рублей</w:t>
            </w:r>
          </w:p>
        </w:tc>
        <w:tc>
          <w:tcPr>
            <w:tcW w:w="294" w:type="pct"/>
          </w:tcPr>
          <w:p w14:paraId="6CD9411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35500</w:t>
            </w:r>
          </w:p>
        </w:tc>
        <w:tc>
          <w:tcPr>
            <w:tcW w:w="285" w:type="pct"/>
          </w:tcPr>
          <w:p w14:paraId="65A23A63"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37985</w:t>
            </w:r>
          </w:p>
        </w:tc>
        <w:tc>
          <w:tcPr>
            <w:tcW w:w="360" w:type="pct"/>
          </w:tcPr>
          <w:p w14:paraId="1BA6C2B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40643,95</w:t>
            </w:r>
          </w:p>
        </w:tc>
        <w:tc>
          <w:tcPr>
            <w:tcW w:w="323" w:type="pct"/>
          </w:tcPr>
          <w:p w14:paraId="67884BF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41403,65</w:t>
            </w:r>
          </w:p>
        </w:tc>
        <w:tc>
          <w:tcPr>
            <w:tcW w:w="324" w:type="pct"/>
          </w:tcPr>
          <w:p w14:paraId="72D6C44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41738,5</w:t>
            </w:r>
          </w:p>
        </w:tc>
        <w:tc>
          <w:tcPr>
            <w:tcW w:w="323" w:type="pct"/>
          </w:tcPr>
          <w:p w14:paraId="3435B70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43489,02</w:t>
            </w:r>
          </w:p>
        </w:tc>
        <w:tc>
          <w:tcPr>
            <w:tcW w:w="323" w:type="pct"/>
          </w:tcPr>
          <w:p w14:paraId="0BBC824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45129,97</w:t>
            </w:r>
          </w:p>
        </w:tc>
        <w:tc>
          <w:tcPr>
            <w:tcW w:w="311" w:type="pct"/>
            <w:gridSpan w:val="2"/>
          </w:tcPr>
          <w:p w14:paraId="59DFCB9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45912,35</w:t>
            </w:r>
          </w:p>
        </w:tc>
        <w:tc>
          <w:tcPr>
            <w:tcW w:w="349" w:type="pct"/>
          </w:tcPr>
          <w:p w14:paraId="79925737"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46533,25</w:t>
            </w:r>
          </w:p>
        </w:tc>
        <w:tc>
          <w:tcPr>
            <w:tcW w:w="310" w:type="pct"/>
          </w:tcPr>
          <w:p w14:paraId="7E28C06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49191,66</w:t>
            </w:r>
          </w:p>
        </w:tc>
        <w:tc>
          <w:tcPr>
            <w:tcW w:w="308" w:type="pct"/>
          </w:tcPr>
          <w:p w14:paraId="7C693C8D"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50503,58</w:t>
            </w:r>
          </w:p>
        </w:tc>
      </w:tr>
      <w:tr w:rsidR="00052D38" w:rsidRPr="00052D38" w14:paraId="63050CE6" w14:textId="77777777" w:rsidTr="00052D38">
        <w:trPr>
          <w:gridAfter w:val="1"/>
          <w:wAfter w:w="5" w:type="pct"/>
          <w:trHeight w:val="20"/>
          <w:tblCellSpacing w:w="5" w:type="nil"/>
        </w:trPr>
        <w:tc>
          <w:tcPr>
            <w:tcW w:w="119" w:type="pct"/>
          </w:tcPr>
          <w:p w14:paraId="28BA5E5A" w14:textId="77777777" w:rsidR="00052D38" w:rsidRPr="00052D38" w:rsidRDefault="00052D38" w:rsidP="00052D38">
            <w:pPr>
              <w:widowControl w:val="0"/>
              <w:adjustRightInd w:val="0"/>
              <w:ind w:right="-153"/>
              <w:rPr>
                <w:rFonts w:ascii="Times New Roman" w:hAnsi="Times New Roman" w:cs="Times New Roman"/>
                <w:sz w:val="18"/>
                <w:szCs w:val="18"/>
              </w:rPr>
            </w:pPr>
            <w:r w:rsidRPr="00052D38">
              <w:rPr>
                <w:rFonts w:ascii="Times New Roman" w:hAnsi="Times New Roman" w:cs="Times New Roman"/>
                <w:sz w:val="18"/>
                <w:szCs w:val="18"/>
              </w:rPr>
              <w:t>15</w:t>
            </w:r>
          </w:p>
        </w:tc>
        <w:tc>
          <w:tcPr>
            <w:tcW w:w="995" w:type="pct"/>
          </w:tcPr>
          <w:p w14:paraId="10C259C5"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 xml:space="preserve">Среднесписочная численность работников </w:t>
            </w:r>
          </w:p>
        </w:tc>
        <w:tc>
          <w:tcPr>
            <w:tcW w:w="372" w:type="pct"/>
          </w:tcPr>
          <w:p w14:paraId="0AFAA174" w14:textId="77777777" w:rsidR="00052D38" w:rsidRPr="00052D38" w:rsidRDefault="00052D38" w:rsidP="00122E35">
            <w:pPr>
              <w:widowControl w:val="0"/>
              <w:adjustRightInd w:val="0"/>
              <w:spacing w:after="0"/>
              <w:jc w:val="center"/>
              <w:rPr>
                <w:rFonts w:ascii="Times New Roman" w:hAnsi="Times New Roman" w:cs="Times New Roman"/>
                <w:sz w:val="18"/>
                <w:szCs w:val="18"/>
              </w:rPr>
            </w:pPr>
            <w:r w:rsidRPr="00052D38">
              <w:rPr>
                <w:rFonts w:ascii="Times New Roman" w:hAnsi="Times New Roman" w:cs="Times New Roman"/>
                <w:sz w:val="18"/>
                <w:szCs w:val="18"/>
              </w:rPr>
              <w:t>тыс. чел.</w:t>
            </w:r>
          </w:p>
        </w:tc>
        <w:tc>
          <w:tcPr>
            <w:tcW w:w="294" w:type="pct"/>
          </w:tcPr>
          <w:p w14:paraId="4C108C2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5,236</w:t>
            </w:r>
          </w:p>
        </w:tc>
        <w:tc>
          <w:tcPr>
            <w:tcW w:w="285" w:type="pct"/>
          </w:tcPr>
          <w:p w14:paraId="31DE543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5,24</w:t>
            </w:r>
          </w:p>
        </w:tc>
        <w:tc>
          <w:tcPr>
            <w:tcW w:w="360" w:type="pct"/>
          </w:tcPr>
          <w:p w14:paraId="3950BE5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5,25</w:t>
            </w:r>
          </w:p>
        </w:tc>
        <w:tc>
          <w:tcPr>
            <w:tcW w:w="323" w:type="pct"/>
          </w:tcPr>
          <w:p w14:paraId="69A2973F"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5,25</w:t>
            </w:r>
          </w:p>
        </w:tc>
        <w:tc>
          <w:tcPr>
            <w:tcW w:w="324" w:type="pct"/>
          </w:tcPr>
          <w:p w14:paraId="1D9139F5"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526</w:t>
            </w:r>
          </w:p>
        </w:tc>
        <w:tc>
          <w:tcPr>
            <w:tcW w:w="323" w:type="pct"/>
          </w:tcPr>
          <w:p w14:paraId="67693F52"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5,26</w:t>
            </w:r>
          </w:p>
        </w:tc>
        <w:tc>
          <w:tcPr>
            <w:tcW w:w="323" w:type="pct"/>
          </w:tcPr>
          <w:p w14:paraId="4BAF2C64"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5,26</w:t>
            </w:r>
          </w:p>
        </w:tc>
        <w:tc>
          <w:tcPr>
            <w:tcW w:w="311" w:type="pct"/>
            <w:gridSpan w:val="2"/>
          </w:tcPr>
          <w:p w14:paraId="1A46DEF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5,28</w:t>
            </w:r>
          </w:p>
        </w:tc>
        <w:tc>
          <w:tcPr>
            <w:tcW w:w="349" w:type="pct"/>
          </w:tcPr>
          <w:p w14:paraId="2BE5172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5,27</w:t>
            </w:r>
          </w:p>
        </w:tc>
        <w:tc>
          <w:tcPr>
            <w:tcW w:w="310" w:type="pct"/>
          </w:tcPr>
          <w:p w14:paraId="0EB70AF1"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5,27</w:t>
            </w:r>
          </w:p>
        </w:tc>
        <w:tc>
          <w:tcPr>
            <w:tcW w:w="308" w:type="pct"/>
          </w:tcPr>
          <w:p w14:paraId="1F2B811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5,3</w:t>
            </w:r>
          </w:p>
        </w:tc>
      </w:tr>
      <w:tr w:rsidR="00052D38" w:rsidRPr="00052D38" w14:paraId="504A8E38" w14:textId="77777777" w:rsidTr="00052D38">
        <w:trPr>
          <w:gridAfter w:val="1"/>
          <w:wAfter w:w="5" w:type="pct"/>
          <w:trHeight w:val="20"/>
          <w:tblCellSpacing w:w="5" w:type="nil"/>
        </w:trPr>
        <w:tc>
          <w:tcPr>
            <w:tcW w:w="119" w:type="pct"/>
          </w:tcPr>
          <w:p w14:paraId="53CCCBD0" w14:textId="77777777" w:rsidR="00052D38" w:rsidRPr="00052D38" w:rsidRDefault="00052D38" w:rsidP="00052D38">
            <w:pPr>
              <w:widowControl w:val="0"/>
              <w:adjustRightInd w:val="0"/>
              <w:ind w:right="-153"/>
              <w:rPr>
                <w:rFonts w:ascii="Times New Roman" w:hAnsi="Times New Roman" w:cs="Times New Roman"/>
                <w:sz w:val="18"/>
                <w:szCs w:val="18"/>
              </w:rPr>
            </w:pPr>
            <w:r w:rsidRPr="00052D38">
              <w:rPr>
                <w:rFonts w:ascii="Times New Roman" w:hAnsi="Times New Roman" w:cs="Times New Roman"/>
                <w:sz w:val="18"/>
                <w:szCs w:val="18"/>
              </w:rPr>
              <w:t>16</w:t>
            </w:r>
          </w:p>
        </w:tc>
        <w:tc>
          <w:tcPr>
            <w:tcW w:w="995" w:type="pct"/>
          </w:tcPr>
          <w:p w14:paraId="72B3D8DB" w14:textId="77777777" w:rsidR="00052D38" w:rsidRPr="00052D38" w:rsidRDefault="00052D38" w:rsidP="00122E35">
            <w:pPr>
              <w:widowControl w:val="0"/>
              <w:adjustRightInd w:val="0"/>
              <w:spacing w:after="0"/>
              <w:rPr>
                <w:rFonts w:ascii="Times New Roman" w:hAnsi="Times New Roman" w:cs="Times New Roman"/>
                <w:sz w:val="18"/>
                <w:szCs w:val="18"/>
              </w:rPr>
            </w:pPr>
            <w:r w:rsidRPr="00052D38">
              <w:rPr>
                <w:rFonts w:ascii="Times New Roman" w:hAnsi="Times New Roman" w:cs="Times New Roman"/>
                <w:sz w:val="18"/>
                <w:szCs w:val="18"/>
              </w:rPr>
              <w:t>Численность занятых в экономике</w:t>
            </w:r>
          </w:p>
        </w:tc>
        <w:tc>
          <w:tcPr>
            <w:tcW w:w="372" w:type="pct"/>
          </w:tcPr>
          <w:p w14:paraId="789331C8" w14:textId="77777777" w:rsidR="00052D38" w:rsidRPr="00052D38" w:rsidRDefault="00052D38" w:rsidP="00122E35">
            <w:pPr>
              <w:widowControl w:val="0"/>
              <w:adjustRightInd w:val="0"/>
              <w:spacing w:after="0"/>
              <w:jc w:val="center"/>
              <w:rPr>
                <w:rFonts w:ascii="Times New Roman" w:hAnsi="Times New Roman" w:cs="Times New Roman"/>
                <w:sz w:val="18"/>
                <w:szCs w:val="18"/>
              </w:rPr>
            </w:pPr>
            <w:proofErr w:type="spellStart"/>
            <w:r w:rsidRPr="00052D38">
              <w:rPr>
                <w:rFonts w:ascii="Times New Roman" w:hAnsi="Times New Roman" w:cs="Times New Roman"/>
                <w:sz w:val="18"/>
                <w:szCs w:val="18"/>
              </w:rPr>
              <w:t>тыс.чел</w:t>
            </w:r>
            <w:proofErr w:type="spellEnd"/>
            <w:r w:rsidRPr="00052D38">
              <w:rPr>
                <w:rFonts w:ascii="Times New Roman" w:hAnsi="Times New Roman" w:cs="Times New Roman"/>
                <w:sz w:val="18"/>
                <w:szCs w:val="18"/>
              </w:rPr>
              <w:t>.</w:t>
            </w:r>
          </w:p>
        </w:tc>
        <w:tc>
          <w:tcPr>
            <w:tcW w:w="294" w:type="pct"/>
          </w:tcPr>
          <w:p w14:paraId="41E9B8F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10,77</w:t>
            </w:r>
          </w:p>
        </w:tc>
        <w:tc>
          <w:tcPr>
            <w:tcW w:w="285" w:type="pct"/>
          </w:tcPr>
          <w:p w14:paraId="3E69F0E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c>
          <w:tcPr>
            <w:tcW w:w="360" w:type="pct"/>
          </w:tcPr>
          <w:p w14:paraId="014C0D4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10,50</w:t>
            </w:r>
          </w:p>
        </w:tc>
        <w:tc>
          <w:tcPr>
            <w:tcW w:w="323" w:type="pct"/>
          </w:tcPr>
          <w:p w14:paraId="5DA67FE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10,51</w:t>
            </w:r>
          </w:p>
        </w:tc>
        <w:tc>
          <w:tcPr>
            <w:tcW w:w="324" w:type="pct"/>
          </w:tcPr>
          <w:p w14:paraId="5785F80B"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10,52</w:t>
            </w:r>
          </w:p>
        </w:tc>
        <w:tc>
          <w:tcPr>
            <w:tcW w:w="323" w:type="pct"/>
          </w:tcPr>
          <w:p w14:paraId="4989A09A"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10,54</w:t>
            </w:r>
          </w:p>
        </w:tc>
        <w:tc>
          <w:tcPr>
            <w:tcW w:w="323" w:type="pct"/>
          </w:tcPr>
          <w:p w14:paraId="3FE30F49"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10,54</w:t>
            </w:r>
          </w:p>
        </w:tc>
        <w:tc>
          <w:tcPr>
            <w:tcW w:w="311" w:type="pct"/>
            <w:gridSpan w:val="2"/>
          </w:tcPr>
          <w:p w14:paraId="04CE271C"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10,55</w:t>
            </w:r>
          </w:p>
        </w:tc>
        <w:tc>
          <w:tcPr>
            <w:tcW w:w="349" w:type="pct"/>
          </w:tcPr>
          <w:p w14:paraId="73BF0A80"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10,56</w:t>
            </w:r>
          </w:p>
        </w:tc>
        <w:tc>
          <w:tcPr>
            <w:tcW w:w="310" w:type="pct"/>
          </w:tcPr>
          <w:p w14:paraId="0302CC96"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10,58</w:t>
            </w:r>
          </w:p>
        </w:tc>
        <w:tc>
          <w:tcPr>
            <w:tcW w:w="308" w:type="pct"/>
          </w:tcPr>
          <w:p w14:paraId="1D6F422E" w14:textId="77777777" w:rsidR="00052D38" w:rsidRPr="00052D38" w:rsidRDefault="00052D38" w:rsidP="00052D38">
            <w:pPr>
              <w:widowControl w:val="0"/>
              <w:adjustRightInd w:val="0"/>
              <w:jc w:val="center"/>
              <w:rPr>
                <w:rFonts w:ascii="Times New Roman" w:hAnsi="Times New Roman" w:cs="Times New Roman"/>
                <w:sz w:val="18"/>
                <w:szCs w:val="18"/>
              </w:rPr>
            </w:pPr>
            <w:r w:rsidRPr="00052D38">
              <w:rPr>
                <w:rFonts w:ascii="Times New Roman" w:hAnsi="Times New Roman" w:cs="Times New Roman"/>
                <w:sz w:val="18"/>
                <w:szCs w:val="18"/>
              </w:rPr>
              <w:t>10,60</w:t>
            </w:r>
          </w:p>
        </w:tc>
      </w:tr>
    </w:tbl>
    <w:p w14:paraId="1DC4DD73" w14:textId="77777777" w:rsidR="007D0E67" w:rsidRDefault="007D0E67" w:rsidP="007D0E67">
      <w:pPr>
        <w:rPr>
          <w:sz w:val="28"/>
          <w:szCs w:val="28"/>
        </w:rPr>
      </w:pPr>
    </w:p>
    <w:p w14:paraId="2470340F" w14:textId="77777777" w:rsidR="007D0E67" w:rsidRDefault="007D0E67" w:rsidP="007D0E67"/>
    <w:p w14:paraId="26DC8CBE" w14:textId="77777777" w:rsidR="00DD14D2" w:rsidRPr="00DD14D2" w:rsidRDefault="00DD14D2" w:rsidP="00DD14D2">
      <w:pPr>
        <w:rPr>
          <w:rFonts w:ascii="Times New Roman" w:hAnsi="Times New Roman" w:cs="Times New Roman"/>
          <w:sz w:val="28"/>
          <w:szCs w:val="28"/>
        </w:rPr>
      </w:pPr>
    </w:p>
    <w:p w14:paraId="76100F17" w14:textId="77777777" w:rsidR="00080C01" w:rsidRDefault="00080C01" w:rsidP="009923C4">
      <w:pPr>
        <w:spacing w:after="0" w:line="240" w:lineRule="auto"/>
        <w:jc w:val="center"/>
        <w:outlineLvl w:val="0"/>
        <w:rPr>
          <w:rFonts w:ascii="Times New Roman" w:eastAsia="Times New Roman" w:hAnsi="Times New Roman" w:cs="Times New Roman"/>
          <w:sz w:val="28"/>
          <w:szCs w:val="28"/>
          <w:lang w:eastAsia="ru-RU"/>
        </w:rPr>
        <w:sectPr w:rsidR="00080C01" w:rsidSect="007110A7">
          <w:pgSz w:w="16838" w:h="11906" w:orient="landscape"/>
          <w:pgMar w:top="851" w:right="851" w:bottom="851" w:left="851" w:header="709" w:footer="709" w:gutter="0"/>
          <w:cols w:space="708"/>
          <w:titlePg/>
          <w:docGrid w:linePitch="360"/>
        </w:sectPr>
      </w:pPr>
    </w:p>
    <w:p w14:paraId="611FDCCA" w14:textId="77777777" w:rsidR="00DA2C2A" w:rsidRDefault="00DA2C2A" w:rsidP="00DA2C2A">
      <w:pPr>
        <w:pStyle w:val="af7"/>
        <w:widowControl w:val="0"/>
        <w:ind w:firstLine="709"/>
        <w:jc w:val="both"/>
        <w:rPr>
          <w:rFonts w:ascii="Times New Roman" w:hAnsi="Times New Roman"/>
          <w:sz w:val="28"/>
          <w:szCs w:val="28"/>
        </w:rPr>
      </w:pPr>
      <w:r w:rsidRPr="005B66BC">
        <w:rPr>
          <w:rFonts w:ascii="Times New Roman" w:hAnsi="Times New Roman"/>
          <w:sz w:val="28"/>
          <w:szCs w:val="28"/>
        </w:rPr>
        <w:lastRenderedPageBreak/>
        <w:t xml:space="preserve">В прогнозном периоде определены следующие приоритетные направления социально-экономического развития </w:t>
      </w:r>
      <w:r w:rsidRPr="00DA2C2A">
        <w:rPr>
          <w:rFonts w:ascii="Times New Roman" w:hAnsi="Times New Roman"/>
          <w:sz w:val="28"/>
          <w:szCs w:val="28"/>
        </w:rPr>
        <w:t xml:space="preserve">Болотнинского района </w:t>
      </w:r>
      <w:r w:rsidRPr="005B66BC">
        <w:rPr>
          <w:rFonts w:ascii="Times New Roman" w:hAnsi="Times New Roman"/>
          <w:sz w:val="28"/>
          <w:szCs w:val="28"/>
        </w:rPr>
        <w:t xml:space="preserve">Новосибирской </w:t>
      </w:r>
      <w:r>
        <w:rPr>
          <w:rFonts w:ascii="Times New Roman" w:hAnsi="Times New Roman"/>
          <w:sz w:val="28"/>
          <w:szCs w:val="28"/>
        </w:rPr>
        <w:t>области:</w:t>
      </w:r>
    </w:p>
    <w:p w14:paraId="1E661FE8" w14:textId="77777777" w:rsidR="00731096" w:rsidRPr="00731096" w:rsidRDefault="00731096" w:rsidP="00731096">
      <w:pPr>
        <w:pStyle w:val="ae"/>
        <w:spacing w:after="0"/>
        <w:ind w:firstLine="851"/>
        <w:jc w:val="both"/>
        <w:rPr>
          <w:sz w:val="28"/>
          <w:szCs w:val="28"/>
        </w:rPr>
      </w:pPr>
      <w:r>
        <w:rPr>
          <w:sz w:val="28"/>
          <w:szCs w:val="28"/>
        </w:rPr>
        <w:t>-</w:t>
      </w:r>
      <w:r w:rsidRPr="00731096">
        <w:rPr>
          <w:sz w:val="28"/>
          <w:szCs w:val="28"/>
        </w:rPr>
        <w:t>создание условий для улучшения демографической ситуации и развития социальной сферы</w:t>
      </w:r>
    </w:p>
    <w:p w14:paraId="4EE2B7AF" w14:textId="77777777" w:rsidR="00731096" w:rsidRPr="00731096" w:rsidRDefault="00731096" w:rsidP="007310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1096">
        <w:rPr>
          <w:rFonts w:ascii="Times New Roman" w:hAnsi="Times New Roman" w:cs="Times New Roman"/>
          <w:sz w:val="28"/>
          <w:szCs w:val="28"/>
        </w:rPr>
        <w:t>развитие конкурентоспособной экономики с высоким уровнем предпринимательской активности и конкуренции.</w:t>
      </w:r>
    </w:p>
    <w:p w14:paraId="6AAD9B73" w14:textId="77777777" w:rsidR="00731096" w:rsidRPr="00731096" w:rsidRDefault="00731096" w:rsidP="007310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1096">
        <w:rPr>
          <w:rFonts w:ascii="Times New Roman" w:hAnsi="Times New Roman" w:cs="Times New Roman"/>
          <w:sz w:val="28"/>
          <w:szCs w:val="28"/>
        </w:rPr>
        <w:t>создание современной и безопасной среды для жизни, преображение населенных пунктов Болотнинского района Новосибирской области;</w:t>
      </w:r>
    </w:p>
    <w:p w14:paraId="213173AE" w14:textId="77777777" w:rsidR="00731096" w:rsidRPr="00731096" w:rsidRDefault="00731096" w:rsidP="00731096">
      <w:pPr>
        <w:autoSpaceDE w:val="0"/>
        <w:autoSpaceDN w:val="0"/>
        <w:adjustRightInd w:val="0"/>
        <w:spacing w:after="0" w:line="240" w:lineRule="auto"/>
        <w:ind w:firstLine="709"/>
        <w:jc w:val="both"/>
        <w:rPr>
          <w:rFonts w:ascii="Times New Roman" w:hAnsi="Times New Roman"/>
          <w:sz w:val="28"/>
          <w:szCs w:val="28"/>
        </w:rPr>
      </w:pPr>
      <w:r>
        <w:rPr>
          <w:rFonts w:ascii="Times New Roman" w:eastAsia="MS Mincho" w:hAnsi="Times New Roman" w:cs="Times New Roman"/>
          <w:sz w:val="28"/>
          <w:szCs w:val="28"/>
        </w:rPr>
        <w:t xml:space="preserve"> -</w:t>
      </w:r>
      <w:r w:rsidRPr="00731096">
        <w:rPr>
          <w:rFonts w:ascii="Times New Roman" w:eastAsia="MS Mincho" w:hAnsi="Times New Roman" w:cs="Times New Roman"/>
          <w:sz w:val="28"/>
          <w:szCs w:val="28"/>
        </w:rPr>
        <w:t xml:space="preserve">совершенствование муниципального управления процессами социально-экономического развития Болотнинского района Новосибирской области </w:t>
      </w:r>
    </w:p>
    <w:p w14:paraId="012F9914" w14:textId="77777777" w:rsidR="00DA2C2A" w:rsidRPr="005B66BC" w:rsidRDefault="00DA2C2A" w:rsidP="00DA2C2A">
      <w:pPr>
        <w:pStyle w:val="af7"/>
        <w:widowControl w:val="0"/>
        <w:ind w:firstLine="709"/>
        <w:jc w:val="both"/>
        <w:rPr>
          <w:rFonts w:ascii="Times New Roman" w:hAnsi="Times New Roman"/>
          <w:sz w:val="28"/>
          <w:szCs w:val="28"/>
        </w:rPr>
      </w:pPr>
      <w:r w:rsidRPr="005B66BC">
        <w:rPr>
          <w:rFonts w:ascii="Times New Roman" w:hAnsi="Times New Roman"/>
          <w:sz w:val="28"/>
          <w:szCs w:val="28"/>
        </w:rPr>
        <w:t xml:space="preserve">Данные направления социально-экономического развития </w:t>
      </w:r>
      <w:r w:rsidR="00275D39">
        <w:rPr>
          <w:rFonts w:ascii="Times New Roman" w:hAnsi="Times New Roman"/>
          <w:sz w:val="28"/>
          <w:szCs w:val="28"/>
        </w:rPr>
        <w:t xml:space="preserve">района </w:t>
      </w:r>
      <w:r w:rsidRPr="005B66BC">
        <w:rPr>
          <w:rFonts w:ascii="Times New Roman" w:hAnsi="Times New Roman"/>
          <w:sz w:val="28"/>
          <w:szCs w:val="28"/>
        </w:rPr>
        <w:t>подробно раскрыты в соответствующих разделах п</w:t>
      </w:r>
      <w:r>
        <w:rPr>
          <w:rFonts w:ascii="Times New Roman" w:hAnsi="Times New Roman"/>
          <w:sz w:val="28"/>
          <w:szCs w:val="28"/>
        </w:rPr>
        <w:t>рогноза.</w:t>
      </w:r>
    </w:p>
    <w:p w14:paraId="7FE49B71" w14:textId="77777777" w:rsidR="00DD14D2" w:rsidRDefault="00DD14D2" w:rsidP="009923C4">
      <w:pPr>
        <w:spacing w:after="0" w:line="240" w:lineRule="auto"/>
        <w:ind w:firstLine="709"/>
        <w:jc w:val="center"/>
        <w:outlineLvl w:val="0"/>
        <w:rPr>
          <w:rFonts w:ascii="Times New Roman" w:eastAsia="Times New Roman" w:hAnsi="Times New Roman" w:cs="Times New Roman"/>
          <w:b/>
          <w:sz w:val="28"/>
          <w:szCs w:val="28"/>
          <w:lang w:eastAsia="ru-RU"/>
        </w:rPr>
      </w:pPr>
    </w:p>
    <w:p w14:paraId="002C2A5D" w14:textId="77777777" w:rsidR="00080C01" w:rsidRPr="00731096" w:rsidRDefault="00731096" w:rsidP="00731096">
      <w:pPr>
        <w:widowControl w:val="0"/>
        <w:spacing w:after="0" w:line="240" w:lineRule="auto"/>
        <w:jc w:val="center"/>
        <w:outlineLvl w:val="0"/>
        <w:rPr>
          <w:rFonts w:ascii="Times New Roman" w:eastAsia="Times New Roman" w:hAnsi="Times New Roman" w:cs="Times New Roman"/>
          <w:b/>
          <w:sz w:val="28"/>
          <w:szCs w:val="28"/>
          <w:lang w:eastAsia="ru-RU"/>
        </w:rPr>
      </w:pPr>
      <w:r w:rsidRPr="00731096">
        <w:rPr>
          <w:rFonts w:ascii="Times New Roman" w:eastAsia="Times New Roman" w:hAnsi="Times New Roman" w:cs="Times New Roman"/>
          <w:b/>
          <w:sz w:val="28"/>
          <w:szCs w:val="28"/>
          <w:lang w:eastAsia="ru-RU"/>
        </w:rPr>
        <w:t>5</w:t>
      </w:r>
      <w:r w:rsidR="00080C01" w:rsidRPr="00731096">
        <w:rPr>
          <w:rFonts w:ascii="Times New Roman" w:eastAsia="Times New Roman" w:hAnsi="Times New Roman" w:cs="Times New Roman"/>
          <w:b/>
          <w:sz w:val="28"/>
          <w:szCs w:val="28"/>
          <w:lang w:eastAsia="ru-RU"/>
        </w:rPr>
        <w:t>.</w:t>
      </w:r>
      <w:bookmarkEnd w:id="11"/>
      <w:bookmarkEnd w:id="12"/>
      <w:r w:rsidRPr="004B3D0B">
        <w:rPr>
          <w:rFonts w:ascii="Times New Roman" w:eastAsia="Times New Roman" w:hAnsi="Times New Roman" w:cs="Times New Roman"/>
          <w:b/>
          <w:sz w:val="28"/>
          <w:szCs w:val="28"/>
          <w:lang w:eastAsia="ru-RU"/>
        </w:rPr>
        <w:t>С</w:t>
      </w:r>
      <w:r w:rsidRPr="004B3D0B">
        <w:rPr>
          <w:rFonts w:ascii="Times New Roman" w:hAnsi="Times New Roman" w:cs="Times New Roman"/>
          <w:b/>
          <w:sz w:val="28"/>
          <w:szCs w:val="28"/>
        </w:rPr>
        <w:t>оздание условий для улучшения демографической ситуации и развития социальной сферы</w:t>
      </w:r>
    </w:p>
    <w:p w14:paraId="3961E7A9" w14:textId="77777777" w:rsidR="00731096" w:rsidRPr="00731096" w:rsidRDefault="00731096" w:rsidP="009923C4">
      <w:pPr>
        <w:spacing w:after="0" w:line="240" w:lineRule="auto"/>
        <w:ind w:firstLine="709"/>
        <w:jc w:val="center"/>
        <w:outlineLvl w:val="1"/>
        <w:rPr>
          <w:rFonts w:ascii="Times New Roman" w:eastAsia="Times New Roman" w:hAnsi="Times New Roman" w:cs="Times New Roman"/>
          <w:b/>
          <w:sz w:val="28"/>
          <w:szCs w:val="28"/>
          <w:lang w:eastAsia="ru-RU"/>
        </w:rPr>
      </w:pPr>
      <w:bookmarkStart w:id="13" w:name="_Toc460227793"/>
      <w:bookmarkStart w:id="14" w:name="_Toc460227938"/>
    </w:p>
    <w:p w14:paraId="7C0108DF" w14:textId="77777777" w:rsidR="00080C0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5.1. Демографическое развитие </w:t>
      </w:r>
      <w:bookmarkEnd w:id="13"/>
      <w:bookmarkEnd w:id="14"/>
      <w:r>
        <w:rPr>
          <w:rFonts w:ascii="Times New Roman" w:eastAsia="Times New Roman" w:hAnsi="Times New Roman" w:cs="Times New Roman"/>
          <w:sz w:val="28"/>
          <w:szCs w:val="28"/>
          <w:lang w:eastAsia="ru-RU"/>
        </w:rPr>
        <w:t>Болотнинского района</w:t>
      </w:r>
      <w:r w:rsidR="00BB51B5" w:rsidRPr="00BB51B5">
        <w:rPr>
          <w:rFonts w:ascii="Times New Roman" w:eastAsia="Times New Roman" w:hAnsi="Times New Roman" w:cs="Times New Roman"/>
          <w:sz w:val="28"/>
          <w:szCs w:val="28"/>
          <w:lang w:eastAsia="ru-RU"/>
        </w:rPr>
        <w:t xml:space="preserve"> </w:t>
      </w:r>
      <w:r w:rsidR="00BB51B5" w:rsidRPr="005B66BC">
        <w:rPr>
          <w:rFonts w:ascii="Times New Roman" w:eastAsia="Times New Roman" w:hAnsi="Times New Roman" w:cs="Times New Roman"/>
          <w:sz w:val="28"/>
          <w:szCs w:val="28"/>
          <w:lang w:eastAsia="ru-RU"/>
        </w:rPr>
        <w:t>Новосибирской области</w:t>
      </w:r>
    </w:p>
    <w:p w14:paraId="4EBE505E" w14:textId="572DCF70" w:rsidR="009D3742" w:rsidRPr="00134FC5" w:rsidRDefault="009D3742" w:rsidP="009D3742">
      <w:pPr>
        <w:pStyle w:val="ConsPlusNormal"/>
        <w:ind w:firstLine="709"/>
        <w:jc w:val="both"/>
        <w:rPr>
          <w:rFonts w:ascii="Times New Roman" w:hAnsi="Times New Roman" w:cs="Times New Roman"/>
          <w:sz w:val="28"/>
          <w:szCs w:val="28"/>
        </w:rPr>
      </w:pPr>
      <w:r w:rsidRPr="00134FC5">
        <w:rPr>
          <w:rFonts w:ascii="Times New Roman" w:hAnsi="Times New Roman" w:cs="Times New Roman"/>
          <w:noProof/>
          <w:sz w:val="28"/>
          <w:szCs w:val="28"/>
        </w:rPr>
        <w:t>Государственная демографическая политика Новосибирской области направлена на осуществление мер по стимулированию рождаемости и миграционных процессов, предоставлению государственной поддержки семьям с</w:t>
      </w:r>
      <w:r>
        <w:rPr>
          <w:rFonts w:ascii="Times New Roman" w:hAnsi="Times New Roman" w:cs="Times New Roman"/>
          <w:noProof/>
          <w:sz w:val="28"/>
          <w:szCs w:val="28"/>
        </w:rPr>
        <w:t> </w:t>
      </w:r>
      <w:r w:rsidRPr="00134FC5">
        <w:rPr>
          <w:rFonts w:ascii="Times New Roman" w:hAnsi="Times New Roman" w:cs="Times New Roman"/>
          <w:noProof/>
          <w:sz w:val="28"/>
          <w:szCs w:val="28"/>
        </w:rPr>
        <w:t xml:space="preserve">детьми, модернизации системы здравоохранения, которые </w:t>
      </w:r>
      <w:r>
        <w:rPr>
          <w:rFonts w:ascii="Times New Roman" w:hAnsi="Times New Roman" w:cs="Times New Roman"/>
          <w:sz w:val="28"/>
          <w:szCs w:val="28"/>
        </w:rPr>
        <w:t>реализуется в рамках</w:t>
      </w:r>
    </w:p>
    <w:p w14:paraId="53D861F7" w14:textId="77777777" w:rsidR="00BD750A" w:rsidRPr="00BD750A" w:rsidRDefault="009D3742" w:rsidP="00BD750A">
      <w:pPr>
        <w:spacing w:after="0" w:line="240" w:lineRule="auto"/>
        <w:ind w:firstLine="709"/>
        <w:jc w:val="both"/>
        <w:outlineLvl w:val="1"/>
        <w:rPr>
          <w:rFonts w:ascii="Times New Roman" w:eastAsia="Times New Roman" w:hAnsi="Times New Roman" w:cs="Times New Roman"/>
          <w:sz w:val="28"/>
          <w:szCs w:val="28"/>
          <w:lang w:eastAsia="ru-RU"/>
        </w:rPr>
      </w:pPr>
      <w:r w:rsidRPr="007C2E04">
        <w:rPr>
          <w:rFonts w:ascii="Times New Roman" w:hAnsi="Times New Roman" w:cs="Times New Roman"/>
          <w:sz w:val="28"/>
          <w:szCs w:val="28"/>
        </w:rPr>
        <w:t>региональных проектов</w:t>
      </w:r>
      <w:r w:rsidR="00B5619E" w:rsidRPr="00B5619E">
        <w:rPr>
          <w:rFonts w:ascii="Times New Roman" w:hAnsi="Times New Roman" w:cs="Times New Roman"/>
          <w:sz w:val="28"/>
          <w:szCs w:val="28"/>
        </w:rPr>
        <w:t xml:space="preserve">: </w:t>
      </w:r>
      <w:r w:rsidRPr="007C2E04">
        <w:rPr>
          <w:rFonts w:ascii="Times New Roman" w:hAnsi="Times New Roman" w:cs="Times New Roman"/>
          <w:sz w:val="28"/>
          <w:szCs w:val="28"/>
        </w:rPr>
        <w:t>«</w:t>
      </w:r>
      <w:r w:rsidRPr="007C2E04">
        <w:rPr>
          <w:rFonts w:ascii="Times New Roman" w:eastAsia="Calibri" w:hAnsi="Times New Roman" w:cs="Times New Roman"/>
          <w:sz w:val="28"/>
          <w:szCs w:val="28"/>
        </w:rPr>
        <w:t xml:space="preserve">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w:t>
      </w:r>
      <w:r w:rsidRPr="00740318">
        <w:rPr>
          <w:rFonts w:ascii="Times New Roman" w:eastAsia="Calibri" w:hAnsi="Times New Roman" w:cs="Times New Roman"/>
          <w:sz w:val="28"/>
          <w:szCs w:val="28"/>
        </w:rPr>
        <w:t>привычек», «</w:t>
      </w:r>
      <w:r w:rsidRPr="007C2E04">
        <w:rPr>
          <w:rFonts w:ascii="Times New Roman" w:eastAsia="Calibri" w:hAnsi="Times New Roman" w:cs="Times New Roman"/>
          <w:sz w:val="28"/>
          <w:szCs w:val="28"/>
        </w:rPr>
        <w:t xml:space="preserve">Спорт – норма жизни», «Содействие занятости женщин – создание условий дошкольного образования для детей в возрасте до трех лет» </w:t>
      </w:r>
      <w:r w:rsidRPr="007C2E04">
        <w:rPr>
          <w:rFonts w:ascii="Times New Roman" w:hAnsi="Times New Roman" w:cs="Times New Roman"/>
          <w:sz w:val="28"/>
          <w:szCs w:val="28"/>
        </w:rPr>
        <w:t xml:space="preserve">национального проекта «Демография» в соответствии с Указом Президента Российской Федерации от </w:t>
      </w:r>
      <w:r w:rsidRPr="00BD750A">
        <w:rPr>
          <w:rFonts w:ascii="Times New Roman" w:hAnsi="Times New Roman" w:cs="Times New Roman"/>
          <w:sz w:val="28"/>
          <w:szCs w:val="28"/>
        </w:rPr>
        <w:t xml:space="preserve">07.05.2018 № 204 «О национальных целях и </w:t>
      </w:r>
      <w:r w:rsidR="00BD750A" w:rsidRPr="00BD750A">
        <w:rPr>
          <w:rFonts w:ascii="Times New Roman" w:hAnsi="Times New Roman" w:cs="Times New Roman"/>
          <w:sz w:val="28"/>
          <w:szCs w:val="28"/>
        </w:rPr>
        <w:t>стратегических задачах развития Российской Федерации на период до 2024 года».</w:t>
      </w:r>
    </w:p>
    <w:p w14:paraId="774BA614" w14:textId="4A2450D5" w:rsidR="00BB51B5" w:rsidRDefault="00BB51B5" w:rsidP="00B5619E">
      <w:pPr>
        <w:spacing w:after="0" w:line="240" w:lineRule="auto"/>
        <w:ind w:firstLine="709"/>
        <w:jc w:val="both"/>
        <w:outlineLvl w:val="1"/>
        <w:rPr>
          <w:rFonts w:ascii="Times New Roman" w:hAnsi="Times New Roman" w:cs="Times New Roman"/>
          <w:sz w:val="28"/>
          <w:szCs w:val="28"/>
        </w:rPr>
      </w:pPr>
      <w:r w:rsidRPr="005B66BC">
        <w:rPr>
          <w:rFonts w:ascii="Times New Roman" w:hAnsi="Times New Roman" w:cs="Times New Roman"/>
          <w:sz w:val="28"/>
          <w:szCs w:val="28"/>
        </w:rPr>
        <w:t xml:space="preserve">Меры по обеспечению </w:t>
      </w:r>
      <w:r w:rsidRPr="005B66BC">
        <w:rPr>
          <w:rFonts w:ascii="Times New Roman" w:eastAsia="Times New Roman" w:hAnsi="Times New Roman" w:cs="Times New Roman"/>
          <w:sz w:val="28"/>
          <w:szCs w:val="28"/>
          <w:lang w:eastAsia="ru-RU"/>
        </w:rPr>
        <w:t xml:space="preserve">создания условий для стабилизации демографического развития </w:t>
      </w:r>
      <w:r>
        <w:rPr>
          <w:rFonts w:ascii="Times New Roman" w:eastAsia="Times New Roman" w:hAnsi="Times New Roman" w:cs="Times New Roman"/>
          <w:sz w:val="28"/>
          <w:szCs w:val="28"/>
          <w:lang w:eastAsia="ru-RU"/>
        </w:rPr>
        <w:t>Болотнинского района</w:t>
      </w:r>
      <w:r w:rsidRPr="005B66BC">
        <w:rPr>
          <w:rFonts w:ascii="Times New Roman" w:eastAsia="Times New Roman" w:hAnsi="Times New Roman" w:cs="Times New Roman"/>
          <w:sz w:val="28"/>
          <w:szCs w:val="28"/>
          <w:lang w:eastAsia="ru-RU"/>
        </w:rPr>
        <w:t xml:space="preserve"> и дальнейшего улучшения демографической ситуации</w:t>
      </w:r>
      <w:r w:rsidRPr="005B66BC">
        <w:rPr>
          <w:rFonts w:ascii="Times New Roman" w:hAnsi="Times New Roman" w:cs="Times New Roman"/>
          <w:sz w:val="28"/>
          <w:szCs w:val="28"/>
        </w:rPr>
        <w:t xml:space="preserve"> реализуются в рамках:</w:t>
      </w:r>
    </w:p>
    <w:p w14:paraId="2EFDB7DB" w14:textId="77777777" w:rsidR="00BB51B5" w:rsidRPr="002C69A5" w:rsidRDefault="00BB51B5" w:rsidP="00BB5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A5">
        <w:rPr>
          <w:rFonts w:ascii="Times New Roman" w:hAnsi="Times New Roman" w:cs="Times New Roman"/>
          <w:sz w:val="28"/>
          <w:szCs w:val="28"/>
        </w:rPr>
        <w:t>государственной программы</w:t>
      </w:r>
      <w:r w:rsidRPr="002C69A5">
        <w:rPr>
          <w:rFonts w:ascii="Times New Roman" w:eastAsia="Calibri" w:hAnsi="Times New Roman" w:cs="Times New Roman"/>
          <w:sz w:val="28"/>
          <w:szCs w:val="28"/>
        </w:rPr>
        <w:t xml:space="preserve"> Новосибирской области «Развитие здравоохранения Новосибирской области на 20</w:t>
      </w:r>
      <w:r w:rsidR="002C69A5" w:rsidRPr="002C69A5">
        <w:rPr>
          <w:rFonts w:ascii="Times New Roman" w:eastAsia="Calibri" w:hAnsi="Times New Roman" w:cs="Times New Roman"/>
          <w:sz w:val="28"/>
          <w:szCs w:val="28"/>
        </w:rPr>
        <w:t>21</w:t>
      </w:r>
      <w:r w:rsidRPr="002C69A5">
        <w:rPr>
          <w:rFonts w:ascii="Times New Roman" w:eastAsia="Calibri" w:hAnsi="Times New Roman" w:cs="Times New Roman"/>
          <w:sz w:val="28"/>
          <w:szCs w:val="28"/>
        </w:rPr>
        <w:t>-202</w:t>
      </w:r>
      <w:r w:rsidR="002C69A5" w:rsidRPr="002C69A5">
        <w:rPr>
          <w:rFonts w:ascii="Times New Roman" w:eastAsia="Calibri" w:hAnsi="Times New Roman" w:cs="Times New Roman"/>
          <w:sz w:val="28"/>
          <w:szCs w:val="28"/>
        </w:rPr>
        <w:t>9</w:t>
      </w:r>
      <w:r w:rsidRPr="002C69A5">
        <w:rPr>
          <w:rFonts w:ascii="Times New Roman" w:eastAsia="Calibri" w:hAnsi="Times New Roman" w:cs="Times New Roman"/>
          <w:sz w:val="28"/>
          <w:szCs w:val="28"/>
        </w:rPr>
        <w:t xml:space="preserve"> годы»</w:t>
      </w:r>
      <w:r w:rsidRPr="002C69A5">
        <w:rPr>
          <w:rFonts w:ascii="Times New Roman" w:eastAsia="Times New Roman" w:hAnsi="Times New Roman" w:cs="Times New Roman"/>
          <w:sz w:val="28"/>
          <w:szCs w:val="28"/>
          <w:lang w:eastAsia="ru-RU"/>
        </w:rPr>
        <w:t xml:space="preserve">; </w:t>
      </w:r>
    </w:p>
    <w:p w14:paraId="56832BB7" w14:textId="77777777" w:rsidR="00BB51B5" w:rsidRPr="002C69A5" w:rsidRDefault="00BB51B5" w:rsidP="00BB5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A5">
        <w:rPr>
          <w:rFonts w:ascii="Times New Roman" w:hAnsi="Times New Roman" w:cs="Times New Roman"/>
          <w:sz w:val="28"/>
          <w:szCs w:val="28"/>
        </w:rPr>
        <w:t>государственной программы</w:t>
      </w:r>
      <w:r w:rsidRPr="002C69A5">
        <w:rPr>
          <w:rFonts w:ascii="Times New Roman" w:eastAsia="Times New Roman" w:hAnsi="Times New Roman" w:cs="Times New Roman"/>
          <w:sz w:val="28"/>
          <w:szCs w:val="28"/>
          <w:lang w:eastAsia="ru-RU"/>
        </w:rPr>
        <w:t xml:space="preserve"> </w:t>
      </w:r>
      <w:r w:rsidRPr="002C69A5">
        <w:rPr>
          <w:rFonts w:ascii="Times New Roman" w:eastAsia="Calibri" w:hAnsi="Times New Roman" w:cs="Times New Roman"/>
          <w:sz w:val="28"/>
          <w:szCs w:val="28"/>
        </w:rPr>
        <w:t xml:space="preserve">Новосибирской области </w:t>
      </w:r>
      <w:r w:rsidRPr="002C69A5">
        <w:rPr>
          <w:rFonts w:ascii="Times New Roman" w:eastAsia="Times New Roman" w:hAnsi="Times New Roman" w:cs="Times New Roman"/>
          <w:sz w:val="28"/>
          <w:szCs w:val="28"/>
          <w:lang w:eastAsia="ru-RU"/>
        </w:rPr>
        <w:t>«Развитие системы социальной поддержки населения и улучшение социального положения семей с детьми в Новосибирской области на 20</w:t>
      </w:r>
      <w:r w:rsidR="002C69A5" w:rsidRPr="002C69A5">
        <w:rPr>
          <w:rFonts w:ascii="Times New Roman" w:eastAsia="Times New Roman" w:hAnsi="Times New Roman" w:cs="Times New Roman"/>
          <w:sz w:val="28"/>
          <w:szCs w:val="28"/>
          <w:lang w:eastAsia="ru-RU"/>
        </w:rPr>
        <w:t>21</w:t>
      </w:r>
      <w:r w:rsidRPr="002C69A5">
        <w:rPr>
          <w:rFonts w:ascii="Times New Roman" w:eastAsia="Times New Roman" w:hAnsi="Times New Roman" w:cs="Times New Roman"/>
          <w:sz w:val="28"/>
          <w:szCs w:val="28"/>
          <w:lang w:eastAsia="ru-RU"/>
        </w:rPr>
        <w:t>-202</w:t>
      </w:r>
      <w:r w:rsidR="002C69A5" w:rsidRPr="002C69A5">
        <w:rPr>
          <w:rFonts w:ascii="Times New Roman" w:eastAsia="Times New Roman" w:hAnsi="Times New Roman" w:cs="Times New Roman"/>
          <w:sz w:val="28"/>
          <w:szCs w:val="28"/>
          <w:lang w:eastAsia="ru-RU"/>
        </w:rPr>
        <w:t>7</w:t>
      </w:r>
      <w:r w:rsidRPr="002C69A5">
        <w:rPr>
          <w:rFonts w:ascii="Times New Roman" w:eastAsia="Times New Roman" w:hAnsi="Times New Roman" w:cs="Times New Roman"/>
          <w:sz w:val="28"/>
          <w:szCs w:val="28"/>
          <w:lang w:eastAsia="ru-RU"/>
        </w:rPr>
        <w:t xml:space="preserve"> годы;</w:t>
      </w:r>
    </w:p>
    <w:p w14:paraId="0130FF8C" w14:textId="77777777" w:rsidR="009D3742" w:rsidRPr="00134FC5" w:rsidRDefault="009D3742" w:rsidP="009D37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34FC5">
        <w:rPr>
          <w:rFonts w:ascii="Times New Roman" w:eastAsia="Times New Roman" w:hAnsi="Times New Roman" w:cs="Times New Roman"/>
          <w:sz w:val="28"/>
          <w:szCs w:val="28"/>
          <w:lang w:eastAsia="ru-RU"/>
        </w:rPr>
        <w:t>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134FC5">
        <w:rPr>
          <w:rFonts w:ascii="Times New Roman" w:eastAsia="Times New Roman" w:hAnsi="Times New Roman" w:cs="Times New Roman"/>
          <w:sz w:val="28"/>
          <w:szCs w:val="28"/>
          <w:lang w:val="en-US" w:eastAsia="ru-RU"/>
        </w:rPr>
        <w:t> </w:t>
      </w:r>
      <w:r w:rsidRPr="00134FC5">
        <w:rPr>
          <w:rFonts w:ascii="Times New Roman" w:eastAsia="Times New Roman" w:hAnsi="Times New Roman" w:cs="Times New Roman"/>
          <w:sz w:val="28"/>
          <w:szCs w:val="28"/>
          <w:lang w:eastAsia="ru-RU"/>
        </w:rPr>
        <w:t>29.12.2007 № 539;</w:t>
      </w:r>
    </w:p>
    <w:p w14:paraId="4FC85F32" w14:textId="77777777" w:rsidR="009D3742" w:rsidRPr="00134FC5" w:rsidRDefault="009D3742" w:rsidP="009D37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п</w:t>
      </w:r>
      <w:r w:rsidRPr="00134FC5">
        <w:rPr>
          <w:rFonts w:ascii="Times New Roman" w:hAnsi="Times New Roman" w:cs="Times New Roman"/>
          <w:sz w:val="28"/>
          <w:szCs w:val="28"/>
          <w:lang w:eastAsia="ru-RU"/>
        </w:rPr>
        <w:t xml:space="preserve">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14:paraId="54F8E9FD" w14:textId="77777777" w:rsidR="00BB51B5" w:rsidRDefault="00BB51B5" w:rsidP="00BB5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 xml:space="preserve">программы мер по демографическому развитию </w:t>
      </w:r>
      <w:r>
        <w:rPr>
          <w:rFonts w:ascii="Times New Roman" w:eastAsia="Times New Roman" w:hAnsi="Times New Roman" w:cs="Times New Roman"/>
          <w:sz w:val="28"/>
          <w:szCs w:val="28"/>
          <w:lang w:eastAsia="ru-RU"/>
        </w:rPr>
        <w:t xml:space="preserve">Болотнинского района </w:t>
      </w:r>
      <w:r w:rsidRPr="00741231">
        <w:rPr>
          <w:rFonts w:ascii="Times New Roman" w:eastAsia="Times New Roman" w:hAnsi="Times New Roman" w:cs="Times New Roman"/>
          <w:sz w:val="28"/>
          <w:szCs w:val="28"/>
          <w:lang w:eastAsia="ru-RU"/>
        </w:rPr>
        <w:lastRenderedPageBreak/>
        <w:t xml:space="preserve">Новосибирской области на 2008-2025 годы, утвержденной </w:t>
      </w:r>
      <w:r>
        <w:rPr>
          <w:rFonts w:ascii="Times New Roman" w:eastAsia="Times New Roman" w:hAnsi="Times New Roman" w:cs="Times New Roman"/>
          <w:sz w:val="28"/>
          <w:szCs w:val="28"/>
          <w:lang w:eastAsia="ru-RU"/>
        </w:rPr>
        <w:t xml:space="preserve">решением 44й сессии </w:t>
      </w:r>
      <w:r>
        <w:rPr>
          <w:rFonts w:ascii="Times New Roman" w:eastAsia="Times New Roman" w:hAnsi="Times New Roman" w:cs="Times New Roman"/>
          <w:sz w:val="28"/>
          <w:szCs w:val="28"/>
          <w:lang w:val="en-US" w:eastAsia="ru-RU"/>
        </w:rPr>
        <w:t>I</w:t>
      </w:r>
      <w:r w:rsidRPr="00AF76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созыва Совета депутатов Болотнинского района № 397 от 26.12.2008г.</w:t>
      </w:r>
    </w:p>
    <w:p w14:paraId="39E88ADA" w14:textId="77777777" w:rsidR="003E603E" w:rsidRPr="005B66BC" w:rsidRDefault="003E603E" w:rsidP="003E603E">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С</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целью повышения денежных доходов</w:t>
      </w:r>
      <w:r>
        <w:rPr>
          <w:rFonts w:ascii="Times New Roman" w:eastAsia="Calibri" w:hAnsi="Times New Roman" w:cs="Times New Roman"/>
          <w:sz w:val="28"/>
          <w:szCs w:val="28"/>
        </w:rPr>
        <w:t xml:space="preserve"> семей,</w:t>
      </w:r>
      <w:r w:rsidRPr="005B66BC">
        <w:rPr>
          <w:rFonts w:ascii="Times New Roman" w:eastAsia="Calibri" w:hAnsi="Times New Roman" w:cs="Times New Roman"/>
          <w:sz w:val="28"/>
          <w:szCs w:val="28"/>
        </w:rPr>
        <w:t xml:space="preserve"> будет внедряться механизм дополнительной финансовой поддержки при рождении детей в</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рамках национального проекта в сфере демографии.</w:t>
      </w:r>
    </w:p>
    <w:p w14:paraId="5A61C401" w14:textId="093A6F96" w:rsidR="00E43D5C" w:rsidRPr="00373FBD" w:rsidRDefault="00E43D5C" w:rsidP="00E43D5C">
      <w:pPr>
        <w:widowControl w:val="0"/>
        <w:shd w:val="clear" w:color="auto" w:fill="FFFFFF"/>
        <w:spacing w:after="0" w:line="240" w:lineRule="auto"/>
        <w:ind w:firstLine="709"/>
        <w:jc w:val="both"/>
        <w:rPr>
          <w:rFonts w:ascii="Times New Roman" w:eastAsia="Calibri" w:hAnsi="Times New Roman" w:cs="Times New Roman"/>
          <w:sz w:val="28"/>
          <w:szCs w:val="28"/>
        </w:rPr>
      </w:pPr>
      <w:r w:rsidRPr="00373FBD">
        <w:rPr>
          <w:rFonts w:ascii="Times New Roman" w:eastAsia="MS Mincho" w:hAnsi="Times New Roman"/>
          <w:sz w:val="28"/>
          <w:szCs w:val="28"/>
        </w:rPr>
        <w:t xml:space="preserve">Болотнинский район остается привлекательной территорией для инвестиционного развития, </w:t>
      </w:r>
      <w:r w:rsidRPr="00373FBD">
        <w:rPr>
          <w:rFonts w:ascii="Times New Roman" w:eastAsia="Times New Roman" w:hAnsi="Times New Roman"/>
          <w:sz w:val="28"/>
          <w:szCs w:val="28"/>
          <w:lang w:eastAsia="ru-RU"/>
        </w:rPr>
        <w:t xml:space="preserve">проживания, работы, обучения и ведения бизнеса. </w:t>
      </w:r>
      <w:r w:rsidR="00373FBD" w:rsidRPr="00373FBD">
        <w:rPr>
          <w:rFonts w:ascii="Times New Roman" w:eastAsia="Times New Roman" w:hAnsi="Times New Roman"/>
          <w:sz w:val="28"/>
          <w:szCs w:val="28"/>
          <w:lang w:eastAsia="ru-RU"/>
        </w:rPr>
        <w:t xml:space="preserve">    </w:t>
      </w:r>
      <w:r w:rsidR="00373FBD">
        <w:rPr>
          <w:rFonts w:ascii="Times New Roman" w:eastAsia="Times New Roman" w:hAnsi="Times New Roman"/>
          <w:sz w:val="28"/>
          <w:szCs w:val="28"/>
          <w:lang w:eastAsia="ru-RU"/>
        </w:rPr>
        <w:t xml:space="preserve">  </w:t>
      </w:r>
      <w:r w:rsidRPr="00373FBD">
        <w:rPr>
          <w:rFonts w:ascii="Times New Roman" w:eastAsia="Times New Roman" w:hAnsi="Times New Roman"/>
          <w:sz w:val="28"/>
          <w:szCs w:val="28"/>
          <w:lang w:eastAsia="ru-RU"/>
        </w:rPr>
        <w:t>Поэтому</w:t>
      </w:r>
      <w:r w:rsidR="00CD6B19">
        <w:rPr>
          <w:rFonts w:ascii="Times New Roman" w:eastAsia="Times New Roman" w:hAnsi="Times New Roman"/>
          <w:sz w:val="28"/>
          <w:szCs w:val="28"/>
          <w:lang w:eastAsia="ru-RU"/>
        </w:rPr>
        <w:t>,</w:t>
      </w:r>
      <w:r w:rsidRPr="00373FBD">
        <w:rPr>
          <w:rFonts w:ascii="Times New Roman" w:eastAsia="Times New Roman" w:hAnsi="Times New Roman"/>
          <w:sz w:val="28"/>
          <w:szCs w:val="28"/>
          <w:lang w:eastAsia="ru-RU"/>
        </w:rPr>
        <w:t xml:space="preserve"> п</w:t>
      </w:r>
      <w:r w:rsidRPr="00373FBD">
        <w:rPr>
          <w:rFonts w:ascii="Times New Roman" w:eastAsia="Times New Roman" w:hAnsi="Times New Roman" w:cs="Times New Roman"/>
          <w:sz w:val="28"/>
          <w:szCs w:val="28"/>
          <w:lang w:eastAsia="ru-RU"/>
        </w:rPr>
        <w:t>ри эффективной реализации мероприятий по привлечению на территорию Болотнинского района квалифицированных кадров, а также молодежи</w:t>
      </w:r>
      <w:r w:rsidR="004E2ABC" w:rsidRPr="00373FBD">
        <w:rPr>
          <w:rFonts w:ascii="Times New Roman" w:eastAsia="Times New Roman" w:hAnsi="Times New Roman" w:cs="Times New Roman"/>
          <w:sz w:val="28"/>
          <w:szCs w:val="28"/>
          <w:lang w:eastAsia="ru-RU"/>
        </w:rPr>
        <w:t>,</w:t>
      </w:r>
      <w:r w:rsidRPr="00373FBD">
        <w:rPr>
          <w:rFonts w:ascii="Times New Roman" w:eastAsia="Times New Roman" w:hAnsi="Times New Roman" w:cs="Times New Roman"/>
          <w:sz w:val="28"/>
          <w:szCs w:val="28"/>
          <w:lang w:eastAsia="ru-RU"/>
        </w:rPr>
        <w:t xml:space="preserve"> для получения профессионального образования (педагогический колледж) и последующего закрепления в экономике, сферах образования, культуры, </w:t>
      </w:r>
      <w:r w:rsidRPr="00373FBD">
        <w:rPr>
          <w:rFonts w:ascii="Times New Roman" w:eastAsia="Calibri" w:hAnsi="Times New Roman" w:cs="Times New Roman"/>
          <w:sz w:val="28"/>
          <w:szCs w:val="28"/>
        </w:rPr>
        <w:t>в перспективе планируется улучшить миграционную привлекательность Болотнинского района</w:t>
      </w:r>
      <w:r w:rsidR="006C492F">
        <w:rPr>
          <w:rFonts w:ascii="Times New Roman" w:eastAsia="Calibri" w:hAnsi="Times New Roman" w:cs="Times New Roman"/>
          <w:sz w:val="28"/>
          <w:szCs w:val="28"/>
        </w:rPr>
        <w:t>.</w:t>
      </w:r>
    </w:p>
    <w:p w14:paraId="73A93C97" w14:textId="391D695B" w:rsidR="00373FBD" w:rsidRDefault="00373FBD" w:rsidP="00373FBD">
      <w:pPr>
        <w:widowControl w:val="0"/>
        <w:spacing w:after="0" w:line="240" w:lineRule="auto"/>
        <w:ind w:firstLine="709"/>
        <w:jc w:val="both"/>
        <w:rPr>
          <w:rFonts w:ascii="Times New Roman" w:hAnsi="Times New Roman"/>
          <w:sz w:val="28"/>
          <w:szCs w:val="28"/>
        </w:rPr>
      </w:pPr>
      <w:r w:rsidRPr="005B66BC">
        <w:rPr>
          <w:rFonts w:ascii="Times New Roman" w:eastAsia="MS Mincho" w:hAnsi="Times New Roman"/>
          <w:sz w:val="28"/>
          <w:szCs w:val="28"/>
          <w:lang w:eastAsia="ru-RU"/>
        </w:rPr>
        <w:t>В 20</w:t>
      </w:r>
      <w:r>
        <w:rPr>
          <w:rFonts w:ascii="Times New Roman" w:eastAsia="MS Mincho" w:hAnsi="Times New Roman"/>
          <w:sz w:val="28"/>
          <w:szCs w:val="28"/>
          <w:lang w:eastAsia="ru-RU"/>
        </w:rPr>
        <w:t>2</w:t>
      </w:r>
      <w:r w:rsidR="00C930AA">
        <w:rPr>
          <w:rFonts w:ascii="Times New Roman" w:eastAsia="MS Mincho" w:hAnsi="Times New Roman"/>
          <w:sz w:val="28"/>
          <w:szCs w:val="28"/>
          <w:lang w:eastAsia="ru-RU"/>
        </w:rPr>
        <w:t>3</w:t>
      </w:r>
      <w:r w:rsidRPr="005B66BC">
        <w:rPr>
          <w:rFonts w:ascii="Times New Roman" w:eastAsia="MS Mincho" w:hAnsi="Times New Roman"/>
          <w:sz w:val="28"/>
          <w:szCs w:val="28"/>
          <w:lang w:eastAsia="ru-RU"/>
        </w:rPr>
        <w:t>-202</w:t>
      </w:r>
      <w:r w:rsidR="00C930AA">
        <w:rPr>
          <w:rFonts w:ascii="Times New Roman" w:eastAsia="MS Mincho" w:hAnsi="Times New Roman"/>
          <w:sz w:val="28"/>
          <w:szCs w:val="28"/>
          <w:lang w:eastAsia="ru-RU"/>
        </w:rPr>
        <w:t>5</w:t>
      </w:r>
      <w:r w:rsidRPr="005B66BC">
        <w:rPr>
          <w:rFonts w:ascii="Times New Roman" w:eastAsia="MS Mincho" w:hAnsi="Times New Roman"/>
          <w:sz w:val="28"/>
          <w:szCs w:val="28"/>
          <w:lang w:eastAsia="ru-RU"/>
        </w:rPr>
        <w:t xml:space="preserve"> годах </w:t>
      </w:r>
      <w:r w:rsidR="00776D0F">
        <w:rPr>
          <w:rFonts w:ascii="Times New Roman" w:eastAsia="MS Mincho" w:hAnsi="Times New Roman"/>
          <w:sz w:val="28"/>
          <w:szCs w:val="28"/>
          <w:lang w:eastAsia="ru-RU"/>
        </w:rPr>
        <w:t xml:space="preserve">по первому варианту прогноза </w:t>
      </w:r>
      <w:r w:rsidRPr="005B66BC">
        <w:rPr>
          <w:rFonts w:ascii="Times New Roman" w:eastAsia="MS Mincho" w:hAnsi="Times New Roman"/>
          <w:sz w:val="28"/>
          <w:szCs w:val="28"/>
          <w:lang w:eastAsia="ru-RU"/>
        </w:rPr>
        <w:t xml:space="preserve">коэффициент миграционного прироста </w:t>
      </w:r>
      <w:r w:rsidR="00DE389B" w:rsidRPr="00DF37D0">
        <w:rPr>
          <w:rFonts w:ascii="Times New Roman" w:eastAsia="MS Mincho" w:hAnsi="Times New Roman"/>
          <w:sz w:val="28"/>
          <w:szCs w:val="28"/>
          <w:lang w:eastAsia="ru-RU"/>
        </w:rPr>
        <w:t>составит -</w:t>
      </w:r>
      <w:r w:rsidR="00C930AA">
        <w:rPr>
          <w:rFonts w:ascii="Times New Roman" w:eastAsia="MS Mincho" w:hAnsi="Times New Roman"/>
          <w:sz w:val="28"/>
          <w:szCs w:val="28"/>
          <w:lang w:eastAsia="ru-RU"/>
        </w:rPr>
        <w:t>7,3</w:t>
      </w:r>
      <w:r w:rsidR="006C492F" w:rsidRPr="00DF37D0">
        <w:rPr>
          <w:rFonts w:ascii="Times New Roman" w:eastAsia="MS Mincho" w:hAnsi="Times New Roman"/>
          <w:sz w:val="28"/>
          <w:szCs w:val="28"/>
          <w:lang w:eastAsia="ru-RU"/>
        </w:rPr>
        <w:t xml:space="preserve"> </w:t>
      </w:r>
      <w:r w:rsidRPr="00DF37D0">
        <w:rPr>
          <w:rFonts w:ascii="Times New Roman" w:hAnsi="Times New Roman"/>
          <w:sz w:val="28"/>
          <w:szCs w:val="28"/>
        </w:rPr>
        <w:t>человек на 1000 населения</w:t>
      </w:r>
      <w:r w:rsidR="00776D0F" w:rsidRPr="00DF37D0">
        <w:rPr>
          <w:rFonts w:ascii="Times New Roman" w:hAnsi="Times New Roman"/>
          <w:sz w:val="28"/>
          <w:szCs w:val="28"/>
        </w:rPr>
        <w:t xml:space="preserve">, а </w:t>
      </w:r>
      <w:r w:rsidRPr="00DF37D0">
        <w:rPr>
          <w:rFonts w:ascii="Times New Roman" w:hAnsi="Times New Roman"/>
          <w:sz w:val="28"/>
          <w:szCs w:val="28"/>
        </w:rPr>
        <w:t>п</w:t>
      </w:r>
      <w:r w:rsidRPr="00DF37D0">
        <w:rPr>
          <w:rFonts w:ascii="Times New Roman" w:eastAsia="MS Mincho" w:hAnsi="Times New Roman"/>
          <w:sz w:val="28"/>
          <w:szCs w:val="28"/>
          <w:lang w:eastAsia="ru-RU"/>
        </w:rPr>
        <w:t>о </w:t>
      </w:r>
      <w:r w:rsidR="00273534" w:rsidRPr="00DF37D0">
        <w:rPr>
          <w:rFonts w:ascii="Times New Roman" w:eastAsia="MS Mincho" w:hAnsi="Times New Roman"/>
          <w:sz w:val="28"/>
          <w:szCs w:val="28"/>
          <w:lang w:eastAsia="ru-RU"/>
        </w:rPr>
        <w:t>2</w:t>
      </w:r>
      <w:r w:rsidRPr="00DF37D0">
        <w:rPr>
          <w:rFonts w:ascii="Times New Roman" w:eastAsia="MS Mincho" w:hAnsi="Times New Roman"/>
          <w:sz w:val="28"/>
          <w:szCs w:val="28"/>
          <w:lang w:eastAsia="ru-RU"/>
        </w:rPr>
        <w:t xml:space="preserve"> варианту прогноза</w:t>
      </w:r>
      <w:r w:rsidR="00DE389B" w:rsidRPr="00DF37D0">
        <w:rPr>
          <w:rFonts w:ascii="Times New Roman" w:eastAsia="MS Mincho" w:hAnsi="Times New Roman"/>
          <w:sz w:val="28"/>
          <w:szCs w:val="28"/>
          <w:lang w:eastAsia="ru-RU"/>
        </w:rPr>
        <w:t xml:space="preserve"> коэффициент достигнет -</w:t>
      </w:r>
      <w:r w:rsidR="00C930AA">
        <w:rPr>
          <w:rFonts w:ascii="Times New Roman" w:eastAsia="MS Mincho" w:hAnsi="Times New Roman"/>
          <w:sz w:val="28"/>
          <w:szCs w:val="28"/>
          <w:lang w:eastAsia="ru-RU"/>
        </w:rPr>
        <w:t>6,7</w:t>
      </w:r>
      <w:r w:rsidR="00DE389B" w:rsidRPr="00DF37D0">
        <w:rPr>
          <w:rFonts w:ascii="Times New Roman" w:eastAsia="MS Mincho" w:hAnsi="Times New Roman"/>
          <w:sz w:val="28"/>
          <w:szCs w:val="28"/>
          <w:lang w:eastAsia="ru-RU"/>
        </w:rPr>
        <w:t xml:space="preserve"> по 3 варианту -</w:t>
      </w:r>
      <w:r w:rsidR="00C930AA">
        <w:rPr>
          <w:rFonts w:ascii="Times New Roman" w:eastAsia="MS Mincho" w:hAnsi="Times New Roman"/>
          <w:sz w:val="28"/>
          <w:szCs w:val="28"/>
          <w:lang w:eastAsia="ru-RU"/>
        </w:rPr>
        <w:t>6,7</w:t>
      </w:r>
      <w:r w:rsidR="00776D0F" w:rsidRPr="00DF37D0">
        <w:rPr>
          <w:rFonts w:ascii="Times New Roman" w:eastAsia="MS Mincho" w:hAnsi="Times New Roman"/>
          <w:sz w:val="28"/>
          <w:szCs w:val="28"/>
          <w:lang w:eastAsia="ru-RU"/>
        </w:rPr>
        <w:t>.</w:t>
      </w:r>
      <w:r w:rsidR="00416380" w:rsidRPr="00DF37D0">
        <w:rPr>
          <w:rFonts w:ascii="Times New Roman" w:eastAsia="MS Mincho" w:hAnsi="Times New Roman"/>
          <w:sz w:val="28"/>
          <w:szCs w:val="28"/>
          <w:lang w:eastAsia="ru-RU"/>
        </w:rPr>
        <w:t xml:space="preserve"> П</w:t>
      </w:r>
      <w:r w:rsidR="00273534" w:rsidRPr="00DF37D0">
        <w:rPr>
          <w:rFonts w:ascii="Times New Roman" w:eastAsia="MS Mincho" w:hAnsi="Times New Roman"/>
          <w:sz w:val="28"/>
          <w:szCs w:val="28"/>
          <w:lang w:eastAsia="ru-RU"/>
        </w:rPr>
        <w:t>о оценке в 202</w:t>
      </w:r>
      <w:r w:rsidR="00C930AA">
        <w:rPr>
          <w:rFonts w:ascii="Times New Roman" w:eastAsia="MS Mincho" w:hAnsi="Times New Roman"/>
          <w:sz w:val="28"/>
          <w:szCs w:val="28"/>
          <w:lang w:eastAsia="ru-RU"/>
        </w:rPr>
        <w:t>2</w:t>
      </w:r>
      <w:r w:rsidR="00273534" w:rsidRPr="00DF37D0">
        <w:rPr>
          <w:rFonts w:ascii="Times New Roman" w:eastAsia="MS Mincho" w:hAnsi="Times New Roman"/>
          <w:sz w:val="28"/>
          <w:szCs w:val="28"/>
          <w:lang w:eastAsia="ru-RU"/>
        </w:rPr>
        <w:t xml:space="preserve"> </w:t>
      </w:r>
      <w:r w:rsidRPr="00DF37D0">
        <w:rPr>
          <w:rFonts w:ascii="Times New Roman" w:eastAsia="MS Mincho" w:hAnsi="Times New Roman"/>
          <w:sz w:val="28"/>
          <w:szCs w:val="28"/>
          <w:lang w:eastAsia="ru-RU"/>
        </w:rPr>
        <w:t>го</w:t>
      </w:r>
      <w:r>
        <w:rPr>
          <w:rFonts w:ascii="Times New Roman" w:eastAsia="MS Mincho" w:hAnsi="Times New Roman"/>
          <w:sz w:val="28"/>
          <w:szCs w:val="28"/>
          <w:lang w:eastAsia="ru-RU"/>
        </w:rPr>
        <w:t xml:space="preserve">ду </w:t>
      </w:r>
      <w:r w:rsidR="00F85594">
        <w:rPr>
          <w:rFonts w:ascii="Times New Roman" w:eastAsia="MS Mincho" w:hAnsi="Times New Roman"/>
          <w:sz w:val="28"/>
          <w:szCs w:val="28"/>
          <w:lang w:eastAsia="ru-RU"/>
        </w:rPr>
        <w:t xml:space="preserve">этот показатель </w:t>
      </w:r>
      <w:r w:rsidR="00273534">
        <w:rPr>
          <w:rFonts w:ascii="Times New Roman" w:eastAsia="MS Mincho" w:hAnsi="Times New Roman"/>
          <w:sz w:val="28"/>
          <w:szCs w:val="28"/>
          <w:lang w:eastAsia="ru-RU"/>
        </w:rPr>
        <w:t>предположительно</w:t>
      </w:r>
      <w:r w:rsidR="00DE389B">
        <w:rPr>
          <w:rFonts w:ascii="Times New Roman" w:eastAsia="MS Mincho" w:hAnsi="Times New Roman"/>
          <w:sz w:val="28"/>
          <w:szCs w:val="28"/>
          <w:lang w:eastAsia="ru-RU"/>
        </w:rPr>
        <w:t xml:space="preserve"> составит –</w:t>
      </w:r>
      <w:r w:rsidR="00C930AA">
        <w:rPr>
          <w:rFonts w:ascii="Times New Roman" w:eastAsia="MS Mincho" w:hAnsi="Times New Roman"/>
          <w:sz w:val="28"/>
          <w:szCs w:val="28"/>
          <w:lang w:eastAsia="ru-RU"/>
        </w:rPr>
        <w:t>7,0</w:t>
      </w:r>
      <w:r>
        <w:rPr>
          <w:rFonts w:ascii="Times New Roman" w:eastAsia="MS Mincho" w:hAnsi="Times New Roman"/>
          <w:sz w:val="28"/>
          <w:szCs w:val="28"/>
          <w:lang w:eastAsia="ru-RU"/>
        </w:rPr>
        <w:t xml:space="preserve"> чел. на 1000 населения.</w:t>
      </w:r>
    </w:p>
    <w:p w14:paraId="3E867214" w14:textId="03945E99" w:rsidR="00373FBD" w:rsidRDefault="00373FBD" w:rsidP="00373FBD">
      <w:pPr>
        <w:widowControl w:val="0"/>
        <w:spacing w:after="0" w:line="240" w:lineRule="auto"/>
        <w:ind w:firstLine="709"/>
        <w:jc w:val="both"/>
        <w:rPr>
          <w:rFonts w:ascii="Times New Roman" w:hAnsi="Times New Roman"/>
          <w:sz w:val="28"/>
          <w:szCs w:val="28"/>
        </w:rPr>
      </w:pPr>
      <w:r w:rsidRPr="005B66BC">
        <w:rPr>
          <w:rFonts w:ascii="Times New Roman" w:eastAsia="Times New Roman" w:hAnsi="Times New Roman" w:cs="Times New Roman"/>
          <w:sz w:val="28"/>
          <w:szCs w:val="28"/>
          <w:lang w:eastAsia="ru-RU"/>
        </w:rPr>
        <w:t xml:space="preserve">Демографический прогноз развития </w:t>
      </w:r>
      <w:r w:rsidR="00F85594" w:rsidRPr="00781C7E">
        <w:rPr>
          <w:rFonts w:ascii="Times New Roman" w:eastAsia="Times New Roman" w:hAnsi="Times New Roman" w:cs="Times New Roman"/>
          <w:sz w:val="28"/>
          <w:szCs w:val="28"/>
          <w:lang w:eastAsia="ru-RU"/>
        </w:rPr>
        <w:t>Болотнинского района</w:t>
      </w:r>
      <w:r w:rsidR="006E2373">
        <w:rPr>
          <w:rFonts w:ascii="Times New Roman" w:eastAsia="Times New Roman" w:hAnsi="Times New Roman" w:cs="Times New Roman"/>
          <w:sz w:val="28"/>
          <w:szCs w:val="28"/>
          <w:lang w:eastAsia="ru-RU"/>
        </w:rPr>
        <w:t xml:space="preserve">, </w:t>
      </w:r>
      <w:r w:rsidRPr="005B66BC">
        <w:rPr>
          <w:rFonts w:ascii="Times New Roman" w:eastAsia="Times New Roman" w:hAnsi="Times New Roman" w:cs="Times New Roman"/>
          <w:sz w:val="28"/>
          <w:szCs w:val="28"/>
          <w:lang w:eastAsia="ru-RU"/>
        </w:rPr>
        <w:t>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w:t>
      </w:r>
      <w:r w:rsidR="00F85594">
        <w:rPr>
          <w:rFonts w:ascii="Times New Roman" w:eastAsia="Times New Roman" w:hAnsi="Times New Roman" w:cs="Times New Roman"/>
          <w:sz w:val="28"/>
          <w:szCs w:val="28"/>
          <w:lang w:eastAsia="ru-RU"/>
        </w:rPr>
        <w:t>,</w:t>
      </w:r>
      <w:r w:rsidRPr="005B66BC">
        <w:rPr>
          <w:rFonts w:ascii="Times New Roman" w:eastAsia="Times New Roman" w:hAnsi="Times New Roman" w:cs="Times New Roman"/>
          <w:sz w:val="28"/>
          <w:szCs w:val="28"/>
          <w:lang w:eastAsia="ru-RU"/>
        </w:rPr>
        <w:t xml:space="preserve"> </w:t>
      </w:r>
      <w:r w:rsidRPr="005B66BC">
        <w:rPr>
          <w:rFonts w:ascii="Times New Roman" w:hAnsi="Times New Roman"/>
          <w:sz w:val="28"/>
          <w:szCs w:val="28"/>
        </w:rPr>
        <w:t xml:space="preserve">отражает </w:t>
      </w:r>
      <w:r w:rsidRPr="005B66BC">
        <w:rPr>
          <w:rFonts w:ascii="Times New Roman" w:eastAsia="Times New Roman" w:hAnsi="Times New Roman" w:cs="Times New Roman"/>
          <w:sz w:val="28"/>
          <w:szCs w:val="28"/>
          <w:lang w:eastAsia="ru-RU"/>
        </w:rPr>
        <w:t>в</w:t>
      </w:r>
      <w:r w:rsidRPr="005B66BC">
        <w:rPr>
          <w:rFonts w:ascii="Times New Roman" w:hAnsi="Times New Roman"/>
          <w:sz w:val="28"/>
          <w:szCs w:val="28"/>
        </w:rPr>
        <w:t xml:space="preserve"> 20</w:t>
      </w:r>
      <w:r w:rsidR="006E2373">
        <w:rPr>
          <w:rFonts w:ascii="Times New Roman" w:hAnsi="Times New Roman"/>
          <w:sz w:val="28"/>
          <w:szCs w:val="28"/>
        </w:rPr>
        <w:t>2</w:t>
      </w:r>
      <w:r w:rsidR="00C930AA">
        <w:rPr>
          <w:rFonts w:ascii="Times New Roman" w:hAnsi="Times New Roman"/>
          <w:sz w:val="28"/>
          <w:szCs w:val="28"/>
        </w:rPr>
        <w:t>3</w:t>
      </w:r>
      <w:r w:rsidR="00DE389B">
        <w:rPr>
          <w:rFonts w:ascii="Times New Roman" w:hAnsi="Times New Roman"/>
          <w:sz w:val="28"/>
          <w:szCs w:val="28"/>
        </w:rPr>
        <w:t>-202</w:t>
      </w:r>
      <w:r w:rsidR="00C930AA">
        <w:rPr>
          <w:rFonts w:ascii="Times New Roman" w:hAnsi="Times New Roman"/>
          <w:sz w:val="28"/>
          <w:szCs w:val="28"/>
        </w:rPr>
        <w:t>5</w:t>
      </w:r>
      <w:r w:rsidRPr="005B66BC">
        <w:rPr>
          <w:rFonts w:ascii="Times New Roman" w:hAnsi="Times New Roman"/>
          <w:sz w:val="28"/>
          <w:szCs w:val="28"/>
        </w:rPr>
        <w:t xml:space="preserve"> году </w:t>
      </w:r>
      <w:r w:rsidR="00F85594">
        <w:rPr>
          <w:rFonts w:ascii="Times New Roman" w:hAnsi="Times New Roman"/>
          <w:sz w:val="28"/>
          <w:szCs w:val="28"/>
        </w:rPr>
        <w:t xml:space="preserve">коэффициент </w:t>
      </w:r>
      <w:r w:rsidRPr="005B66BC">
        <w:rPr>
          <w:rFonts w:ascii="Times New Roman" w:hAnsi="Times New Roman"/>
          <w:sz w:val="28"/>
          <w:szCs w:val="28"/>
        </w:rPr>
        <w:t>естественн</w:t>
      </w:r>
      <w:r w:rsidR="00F85594">
        <w:rPr>
          <w:rFonts w:ascii="Times New Roman" w:hAnsi="Times New Roman"/>
          <w:sz w:val="28"/>
          <w:szCs w:val="28"/>
        </w:rPr>
        <w:t xml:space="preserve">ого прироста </w:t>
      </w:r>
      <w:r w:rsidRPr="005B66BC">
        <w:rPr>
          <w:rFonts w:ascii="Times New Roman" w:hAnsi="Times New Roman"/>
          <w:sz w:val="28"/>
          <w:szCs w:val="28"/>
        </w:rPr>
        <w:t xml:space="preserve">по </w:t>
      </w:r>
      <w:r w:rsidR="000C07EE">
        <w:rPr>
          <w:rFonts w:ascii="Times New Roman" w:hAnsi="Times New Roman"/>
          <w:sz w:val="28"/>
          <w:szCs w:val="28"/>
        </w:rPr>
        <w:t>1 варианту</w:t>
      </w:r>
      <w:r w:rsidRPr="005B66BC">
        <w:rPr>
          <w:rFonts w:ascii="Times New Roman" w:hAnsi="Times New Roman"/>
          <w:sz w:val="28"/>
          <w:szCs w:val="28"/>
        </w:rPr>
        <w:t xml:space="preserve"> прогноза </w:t>
      </w:r>
      <w:r w:rsidR="000C07EE">
        <w:rPr>
          <w:rFonts w:ascii="Times New Roman" w:hAnsi="Times New Roman"/>
          <w:sz w:val="28"/>
          <w:szCs w:val="28"/>
        </w:rPr>
        <w:t>-</w:t>
      </w:r>
      <w:r>
        <w:rPr>
          <w:rFonts w:ascii="Times New Roman" w:hAnsi="Times New Roman"/>
          <w:sz w:val="28"/>
          <w:szCs w:val="28"/>
        </w:rPr>
        <w:t xml:space="preserve"> </w:t>
      </w:r>
      <w:r w:rsidR="00685FAF">
        <w:rPr>
          <w:rFonts w:ascii="Times New Roman" w:hAnsi="Times New Roman"/>
          <w:sz w:val="28"/>
          <w:szCs w:val="28"/>
        </w:rPr>
        <w:t>6,3</w:t>
      </w:r>
      <w:r w:rsidR="006E2373">
        <w:rPr>
          <w:rFonts w:ascii="Times New Roman" w:hAnsi="Times New Roman"/>
          <w:sz w:val="28"/>
          <w:szCs w:val="28"/>
        </w:rPr>
        <w:t xml:space="preserve"> </w:t>
      </w:r>
      <w:proofErr w:type="spellStart"/>
      <w:proofErr w:type="gramStart"/>
      <w:r w:rsidR="006E2373">
        <w:rPr>
          <w:rFonts w:ascii="Times New Roman" w:hAnsi="Times New Roman"/>
          <w:sz w:val="28"/>
          <w:szCs w:val="28"/>
        </w:rPr>
        <w:t>чел.на</w:t>
      </w:r>
      <w:proofErr w:type="spellEnd"/>
      <w:proofErr w:type="gramEnd"/>
      <w:r w:rsidR="006E2373">
        <w:rPr>
          <w:rFonts w:ascii="Times New Roman" w:hAnsi="Times New Roman"/>
          <w:sz w:val="28"/>
          <w:szCs w:val="28"/>
        </w:rPr>
        <w:t xml:space="preserve"> 1000 населения</w:t>
      </w:r>
      <w:r w:rsidRPr="005B66BC">
        <w:rPr>
          <w:rFonts w:ascii="Times New Roman" w:hAnsi="Times New Roman"/>
          <w:sz w:val="28"/>
          <w:szCs w:val="28"/>
        </w:rPr>
        <w:t>. По</w:t>
      </w:r>
      <w:r w:rsidR="00663303">
        <w:rPr>
          <w:rFonts w:ascii="Times New Roman" w:hAnsi="Times New Roman"/>
          <w:sz w:val="28"/>
          <w:szCs w:val="28"/>
        </w:rPr>
        <w:t xml:space="preserve"> 2</w:t>
      </w:r>
      <w:r w:rsidR="006E2373">
        <w:rPr>
          <w:rFonts w:ascii="Times New Roman" w:hAnsi="Times New Roman"/>
          <w:sz w:val="28"/>
          <w:szCs w:val="28"/>
        </w:rPr>
        <w:t xml:space="preserve"> варианту</w:t>
      </w:r>
      <w:r w:rsidRPr="005B66BC">
        <w:rPr>
          <w:rFonts w:ascii="Times New Roman" w:hAnsi="Times New Roman"/>
          <w:sz w:val="28"/>
          <w:szCs w:val="28"/>
        </w:rPr>
        <w:t xml:space="preserve"> прогноза </w:t>
      </w:r>
      <w:r w:rsidR="00F85594">
        <w:rPr>
          <w:rFonts w:ascii="Times New Roman" w:hAnsi="Times New Roman"/>
          <w:sz w:val="28"/>
          <w:szCs w:val="28"/>
        </w:rPr>
        <w:t xml:space="preserve">наблюдается тенденция </w:t>
      </w:r>
      <w:r w:rsidR="00781C7E">
        <w:rPr>
          <w:rFonts w:ascii="Times New Roman" w:hAnsi="Times New Roman"/>
          <w:sz w:val="28"/>
          <w:szCs w:val="28"/>
        </w:rPr>
        <w:t>увеличени</w:t>
      </w:r>
      <w:r w:rsidR="00DE389B">
        <w:rPr>
          <w:rFonts w:ascii="Times New Roman" w:hAnsi="Times New Roman"/>
          <w:sz w:val="28"/>
          <w:szCs w:val="28"/>
        </w:rPr>
        <w:t>я</w:t>
      </w:r>
      <w:r w:rsidR="00781C7E">
        <w:rPr>
          <w:rFonts w:ascii="Times New Roman" w:hAnsi="Times New Roman"/>
          <w:sz w:val="28"/>
          <w:szCs w:val="28"/>
        </w:rPr>
        <w:t xml:space="preserve"> коэффициента</w:t>
      </w:r>
      <w:r w:rsidR="00220950">
        <w:rPr>
          <w:rFonts w:ascii="Times New Roman" w:hAnsi="Times New Roman"/>
          <w:sz w:val="28"/>
          <w:szCs w:val="28"/>
        </w:rPr>
        <w:t xml:space="preserve"> </w:t>
      </w:r>
      <w:r w:rsidRPr="005B66BC">
        <w:rPr>
          <w:rFonts w:ascii="Times New Roman" w:hAnsi="Times New Roman"/>
          <w:sz w:val="28"/>
          <w:szCs w:val="28"/>
        </w:rPr>
        <w:t>естественн</w:t>
      </w:r>
      <w:r w:rsidR="00F85594">
        <w:rPr>
          <w:rFonts w:ascii="Times New Roman" w:hAnsi="Times New Roman"/>
          <w:sz w:val="28"/>
          <w:szCs w:val="28"/>
        </w:rPr>
        <w:t>о</w:t>
      </w:r>
      <w:r w:rsidR="003C4F01">
        <w:rPr>
          <w:rFonts w:ascii="Times New Roman" w:hAnsi="Times New Roman"/>
          <w:sz w:val="28"/>
          <w:szCs w:val="28"/>
        </w:rPr>
        <w:t>го</w:t>
      </w:r>
      <w:r w:rsidRPr="005B66BC">
        <w:rPr>
          <w:rFonts w:ascii="Times New Roman" w:hAnsi="Times New Roman"/>
          <w:sz w:val="28"/>
          <w:szCs w:val="28"/>
        </w:rPr>
        <w:t xml:space="preserve"> </w:t>
      </w:r>
      <w:r w:rsidR="003C4F01">
        <w:rPr>
          <w:rFonts w:ascii="Times New Roman" w:hAnsi="Times New Roman"/>
          <w:sz w:val="28"/>
          <w:szCs w:val="28"/>
        </w:rPr>
        <w:t xml:space="preserve">прироста </w:t>
      </w:r>
      <w:r w:rsidR="00DE389B">
        <w:rPr>
          <w:rFonts w:ascii="Times New Roman" w:hAnsi="Times New Roman"/>
          <w:sz w:val="28"/>
          <w:szCs w:val="28"/>
        </w:rPr>
        <w:t>до</w:t>
      </w:r>
      <w:r w:rsidR="00F85594">
        <w:rPr>
          <w:rFonts w:ascii="Times New Roman" w:hAnsi="Times New Roman"/>
          <w:sz w:val="28"/>
          <w:szCs w:val="28"/>
        </w:rPr>
        <w:t xml:space="preserve"> -</w:t>
      </w:r>
      <w:r w:rsidR="00685FAF">
        <w:rPr>
          <w:rFonts w:ascii="Times New Roman" w:hAnsi="Times New Roman"/>
          <w:sz w:val="28"/>
          <w:szCs w:val="28"/>
        </w:rPr>
        <w:t>5,9</w:t>
      </w:r>
      <w:r w:rsidR="00F85594">
        <w:rPr>
          <w:rFonts w:ascii="Times New Roman" w:hAnsi="Times New Roman"/>
          <w:sz w:val="28"/>
          <w:szCs w:val="28"/>
        </w:rPr>
        <w:t xml:space="preserve"> </w:t>
      </w:r>
      <w:r w:rsidR="00685FAF">
        <w:rPr>
          <w:rFonts w:ascii="Times New Roman" w:hAnsi="Times New Roman"/>
          <w:sz w:val="28"/>
          <w:szCs w:val="28"/>
        </w:rPr>
        <w:t xml:space="preserve">чел. </w:t>
      </w:r>
      <w:r w:rsidR="00F85594">
        <w:rPr>
          <w:rFonts w:ascii="Times New Roman" w:hAnsi="Times New Roman"/>
          <w:sz w:val="28"/>
          <w:szCs w:val="28"/>
        </w:rPr>
        <w:t>на 1000 населения</w:t>
      </w:r>
      <w:r w:rsidR="00F85594" w:rsidRPr="005B66BC">
        <w:rPr>
          <w:rFonts w:ascii="Times New Roman" w:hAnsi="Times New Roman"/>
          <w:sz w:val="28"/>
          <w:szCs w:val="28"/>
        </w:rPr>
        <w:t xml:space="preserve"> </w:t>
      </w:r>
      <w:r w:rsidR="00DE389B">
        <w:rPr>
          <w:rFonts w:ascii="Times New Roman" w:hAnsi="Times New Roman"/>
          <w:sz w:val="28"/>
          <w:szCs w:val="28"/>
        </w:rPr>
        <w:t>и к 202</w:t>
      </w:r>
      <w:r w:rsidR="00685FAF">
        <w:rPr>
          <w:rFonts w:ascii="Times New Roman" w:hAnsi="Times New Roman"/>
          <w:sz w:val="28"/>
          <w:szCs w:val="28"/>
        </w:rPr>
        <w:t>5</w:t>
      </w:r>
      <w:r w:rsidR="006E2373">
        <w:rPr>
          <w:rFonts w:ascii="Times New Roman" w:hAnsi="Times New Roman"/>
          <w:sz w:val="28"/>
          <w:szCs w:val="28"/>
        </w:rPr>
        <w:t xml:space="preserve"> </w:t>
      </w:r>
      <w:r w:rsidRPr="005B66BC">
        <w:rPr>
          <w:rFonts w:ascii="Times New Roman" w:hAnsi="Times New Roman"/>
          <w:sz w:val="28"/>
          <w:szCs w:val="28"/>
        </w:rPr>
        <w:t>год</w:t>
      </w:r>
      <w:r w:rsidR="006E2373">
        <w:rPr>
          <w:rFonts w:ascii="Times New Roman" w:hAnsi="Times New Roman"/>
          <w:sz w:val="28"/>
          <w:szCs w:val="28"/>
        </w:rPr>
        <w:t>у</w:t>
      </w:r>
      <w:r w:rsidRPr="005B66BC">
        <w:rPr>
          <w:rFonts w:ascii="Times New Roman" w:hAnsi="Times New Roman"/>
          <w:sz w:val="28"/>
          <w:szCs w:val="28"/>
        </w:rPr>
        <w:t xml:space="preserve"> </w:t>
      </w:r>
      <w:r w:rsidR="00DE389B">
        <w:rPr>
          <w:rFonts w:ascii="Times New Roman" w:hAnsi="Times New Roman"/>
          <w:sz w:val="28"/>
          <w:szCs w:val="28"/>
        </w:rPr>
        <w:t xml:space="preserve">показатель </w:t>
      </w:r>
      <w:r w:rsidR="00685FAF">
        <w:rPr>
          <w:rFonts w:ascii="Times New Roman" w:hAnsi="Times New Roman"/>
          <w:sz w:val="28"/>
          <w:szCs w:val="28"/>
        </w:rPr>
        <w:t xml:space="preserve">составит -5,1 </w:t>
      </w:r>
      <w:proofErr w:type="spellStart"/>
      <w:proofErr w:type="gramStart"/>
      <w:r w:rsidR="00685FAF">
        <w:rPr>
          <w:rFonts w:ascii="Times New Roman" w:hAnsi="Times New Roman"/>
          <w:sz w:val="28"/>
          <w:szCs w:val="28"/>
        </w:rPr>
        <w:t>чел.на</w:t>
      </w:r>
      <w:proofErr w:type="spellEnd"/>
      <w:proofErr w:type="gramEnd"/>
      <w:r w:rsidR="00685FAF">
        <w:rPr>
          <w:rFonts w:ascii="Times New Roman" w:hAnsi="Times New Roman"/>
          <w:sz w:val="28"/>
          <w:szCs w:val="28"/>
        </w:rPr>
        <w:t xml:space="preserve"> 1000 населения</w:t>
      </w:r>
      <w:r w:rsidR="00F85594">
        <w:rPr>
          <w:rFonts w:ascii="Times New Roman" w:hAnsi="Times New Roman"/>
          <w:sz w:val="28"/>
          <w:szCs w:val="28"/>
        </w:rPr>
        <w:t>.</w:t>
      </w:r>
      <w:r>
        <w:rPr>
          <w:rFonts w:ascii="Times New Roman" w:hAnsi="Times New Roman"/>
          <w:sz w:val="28"/>
          <w:szCs w:val="28"/>
        </w:rPr>
        <w:t xml:space="preserve"> </w:t>
      </w:r>
    </w:p>
    <w:p w14:paraId="64E3E642" w14:textId="031BBB9C" w:rsidR="00080C01" w:rsidRPr="00741231" w:rsidRDefault="0046277D" w:rsidP="00CF6964">
      <w:pPr>
        <w:widowControl w:val="0"/>
        <w:spacing w:after="0" w:line="240" w:lineRule="auto"/>
        <w:ind w:firstLine="709"/>
        <w:jc w:val="both"/>
        <w:rPr>
          <w:rFonts w:ascii="Times New Roman" w:eastAsia="Calibri" w:hAnsi="Times New Roman" w:cs="Times New Roman"/>
          <w:sz w:val="28"/>
          <w:szCs w:val="28"/>
        </w:rPr>
      </w:pPr>
      <w:r w:rsidRPr="00C8465F">
        <w:rPr>
          <w:rFonts w:ascii="Times New Roman" w:eastAsia="MS Mincho" w:hAnsi="Times New Roman"/>
          <w:sz w:val="28"/>
          <w:szCs w:val="28"/>
          <w:lang w:eastAsia="ru-RU"/>
        </w:rPr>
        <w:t>К 202</w:t>
      </w:r>
      <w:r w:rsidR="00685FAF">
        <w:rPr>
          <w:rFonts w:ascii="Times New Roman" w:eastAsia="MS Mincho" w:hAnsi="Times New Roman"/>
          <w:sz w:val="28"/>
          <w:szCs w:val="28"/>
          <w:lang w:eastAsia="ru-RU"/>
        </w:rPr>
        <w:t>5</w:t>
      </w:r>
      <w:r w:rsidRPr="00C8465F">
        <w:rPr>
          <w:rFonts w:ascii="Times New Roman" w:eastAsia="MS Mincho" w:hAnsi="Times New Roman"/>
          <w:sz w:val="28"/>
          <w:szCs w:val="28"/>
          <w:lang w:eastAsia="ru-RU"/>
        </w:rPr>
        <w:t xml:space="preserve"> году численность населения достигнет </w:t>
      </w:r>
      <w:r w:rsidR="003A52AF" w:rsidRPr="00C8465F">
        <w:rPr>
          <w:rFonts w:ascii="Times New Roman" w:eastAsia="MS Mincho" w:hAnsi="Times New Roman"/>
          <w:sz w:val="28"/>
          <w:szCs w:val="28"/>
          <w:lang w:eastAsia="ru-RU"/>
        </w:rPr>
        <w:t>2</w:t>
      </w:r>
      <w:r w:rsidR="00663303">
        <w:rPr>
          <w:rFonts w:ascii="Times New Roman" w:eastAsia="MS Mincho" w:hAnsi="Times New Roman"/>
          <w:sz w:val="28"/>
          <w:szCs w:val="28"/>
          <w:lang w:eastAsia="ru-RU"/>
        </w:rPr>
        <w:t>5,</w:t>
      </w:r>
      <w:r w:rsidR="00685FAF">
        <w:rPr>
          <w:rFonts w:ascii="Times New Roman" w:eastAsia="MS Mincho" w:hAnsi="Times New Roman"/>
          <w:sz w:val="28"/>
          <w:szCs w:val="28"/>
          <w:lang w:eastAsia="ru-RU"/>
        </w:rPr>
        <w:t>5</w:t>
      </w:r>
      <w:r w:rsidRPr="00C8465F">
        <w:rPr>
          <w:rFonts w:ascii="Times New Roman" w:eastAsia="MS Mincho" w:hAnsi="Times New Roman"/>
          <w:sz w:val="28"/>
          <w:szCs w:val="28"/>
          <w:lang w:eastAsia="ru-RU"/>
        </w:rPr>
        <w:t xml:space="preserve"> тыс. челове</w:t>
      </w:r>
      <w:r w:rsidR="00685FAF">
        <w:rPr>
          <w:rFonts w:ascii="Times New Roman" w:eastAsia="MS Mincho" w:hAnsi="Times New Roman"/>
          <w:sz w:val="28"/>
          <w:szCs w:val="28"/>
          <w:lang w:eastAsia="ru-RU"/>
        </w:rPr>
        <w:t>к по первому варианту прогноза</w:t>
      </w:r>
      <w:r w:rsidRPr="00C8465F">
        <w:rPr>
          <w:rFonts w:ascii="Times New Roman" w:eastAsia="MS Mincho" w:hAnsi="Times New Roman"/>
          <w:sz w:val="28"/>
          <w:szCs w:val="28"/>
          <w:lang w:eastAsia="ru-RU"/>
        </w:rPr>
        <w:t>. По второму</w:t>
      </w:r>
      <w:r w:rsidR="00685FAF">
        <w:rPr>
          <w:rFonts w:ascii="Times New Roman" w:eastAsia="MS Mincho" w:hAnsi="Times New Roman"/>
          <w:sz w:val="28"/>
          <w:szCs w:val="28"/>
          <w:lang w:eastAsia="ru-RU"/>
        </w:rPr>
        <w:t xml:space="preserve"> и третьему</w:t>
      </w:r>
      <w:r w:rsidRPr="00C8465F">
        <w:rPr>
          <w:rFonts w:ascii="Times New Roman" w:eastAsia="MS Mincho" w:hAnsi="Times New Roman"/>
          <w:sz w:val="28"/>
          <w:szCs w:val="28"/>
          <w:lang w:eastAsia="ru-RU"/>
        </w:rPr>
        <w:t xml:space="preserve"> вариант</w:t>
      </w:r>
      <w:r w:rsidR="00685FAF">
        <w:rPr>
          <w:rFonts w:ascii="Times New Roman" w:eastAsia="MS Mincho" w:hAnsi="Times New Roman"/>
          <w:sz w:val="28"/>
          <w:szCs w:val="28"/>
          <w:lang w:eastAsia="ru-RU"/>
        </w:rPr>
        <w:t>ам</w:t>
      </w:r>
      <w:r w:rsidRPr="00C8465F">
        <w:rPr>
          <w:rFonts w:ascii="Times New Roman" w:eastAsia="MS Mincho" w:hAnsi="Times New Roman"/>
          <w:sz w:val="28"/>
          <w:szCs w:val="28"/>
          <w:lang w:eastAsia="ru-RU"/>
        </w:rPr>
        <w:t xml:space="preserve"> прогноза численность населения </w:t>
      </w:r>
      <w:r w:rsidR="000C07EE">
        <w:rPr>
          <w:rFonts w:ascii="Times New Roman" w:eastAsia="MS Mincho" w:hAnsi="Times New Roman"/>
          <w:sz w:val="28"/>
          <w:szCs w:val="28"/>
          <w:lang w:eastAsia="ru-RU"/>
        </w:rPr>
        <w:t>увеличится</w:t>
      </w:r>
      <w:r w:rsidRPr="00C8465F">
        <w:rPr>
          <w:rFonts w:ascii="Times New Roman" w:eastAsia="MS Mincho" w:hAnsi="Times New Roman"/>
          <w:sz w:val="28"/>
          <w:szCs w:val="28"/>
          <w:lang w:eastAsia="ru-RU"/>
        </w:rPr>
        <w:t xml:space="preserve"> на </w:t>
      </w:r>
      <w:r w:rsidR="00E34996" w:rsidRPr="00C8465F">
        <w:rPr>
          <w:rFonts w:ascii="Times New Roman" w:eastAsia="MS Mincho" w:hAnsi="Times New Roman"/>
          <w:sz w:val="28"/>
          <w:szCs w:val="28"/>
          <w:lang w:eastAsia="ru-RU"/>
        </w:rPr>
        <w:t>0,</w:t>
      </w:r>
      <w:r w:rsidR="00685FAF">
        <w:rPr>
          <w:rFonts w:ascii="Times New Roman" w:eastAsia="MS Mincho" w:hAnsi="Times New Roman"/>
          <w:sz w:val="28"/>
          <w:szCs w:val="28"/>
          <w:lang w:eastAsia="ru-RU"/>
        </w:rPr>
        <w:t>1</w:t>
      </w:r>
      <w:r w:rsidRPr="00C8465F">
        <w:rPr>
          <w:rFonts w:ascii="Times New Roman" w:eastAsia="MS Mincho" w:hAnsi="Times New Roman"/>
          <w:sz w:val="28"/>
          <w:szCs w:val="28"/>
          <w:lang w:eastAsia="ru-RU"/>
        </w:rPr>
        <w:t xml:space="preserve"> тыс. человек</w:t>
      </w:r>
      <w:r w:rsidR="00663303">
        <w:rPr>
          <w:rFonts w:ascii="Times New Roman" w:eastAsia="MS Mincho" w:hAnsi="Times New Roman"/>
          <w:sz w:val="28"/>
          <w:szCs w:val="28"/>
          <w:lang w:eastAsia="ru-RU"/>
        </w:rPr>
        <w:t xml:space="preserve"> по сравнению с 202</w:t>
      </w:r>
      <w:r w:rsidR="00685FAF">
        <w:rPr>
          <w:rFonts w:ascii="Times New Roman" w:eastAsia="MS Mincho" w:hAnsi="Times New Roman"/>
          <w:sz w:val="28"/>
          <w:szCs w:val="28"/>
          <w:lang w:eastAsia="ru-RU"/>
        </w:rPr>
        <w:t>2</w:t>
      </w:r>
      <w:r w:rsidRPr="00C8465F">
        <w:rPr>
          <w:rFonts w:ascii="Times New Roman" w:eastAsia="MS Mincho" w:hAnsi="Times New Roman"/>
          <w:sz w:val="28"/>
          <w:szCs w:val="28"/>
          <w:lang w:eastAsia="ru-RU"/>
        </w:rPr>
        <w:t xml:space="preserve"> годом и достигнет </w:t>
      </w:r>
      <w:r w:rsidR="00DE389B">
        <w:rPr>
          <w:rFonts w:ascii="Times New Roman" w:eastAsia="MS Mincho" w:hAnsi="Times New Roman"/>
          <w:sz w:val="28"/>
          <w:szCs w:val="28"/>
          <w:lang w:eastAsia="ru-RU"/>
        </w:rPr>
        <w:t>25,</w:t>
      </w:r>
      <w:r w:rsidR="00685FAF">
        <w:rPr>
          <w:rFonts w:ascii="Times New Roman" w:eastAsia="MS Mincho" w:hAnsi="Times New Roman"/>
          <w:sz w:val="28"/>
          <w:szCs w:val="28"/>
          <w:lang w:eastAsia="ru-RU"/>
        </w:rPr>
        <w:t>6</w:t>
      </w:r>
      <w:r w:rsidR="00663303">
        <w:rPr>
          <w:rFonts w:ascii="Times New Roman" w:eastAsia="MS Mincho" w:hAnsi="Times New Roman"/>
          <w:sz w:val="28"/>
          <w:szCs w:val="28"/>
          <w:lang w:eastAsia="ru-RU"/>
        </w:rPr>
        <w:t> тыс. человек.</w:t>
      </w:r>
      <w:r w:rsidR="007F3484">
        <w:rPr>
          <w:rFonts w:ascii="Times New Roman" w:eastAsia="MS Mincho" w:hAnsi="Times New Roman"/>
          <w:sz w:val="28"/>
          <w:szCs w:val="28"/>
          <w:lang w:eastAsia="ru-RU"/>
        </w:rPr>
        <w:t xml:space="preserve"> </w:t>
      </w:r>
    </w:p>
    <w:p w14:paraId="16055F13" w14:textId="77777777" w:rsidR="00080C0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15" w:name="_Toc460227794"/>
      <w:bookmarkStart w:id="16" w:name="_Toc460227939"/>
      <w:r w:rsidRPr="00741231">
        <w:rPr>
          <w:rFonts w:ascii="Times New Roman" w:eastAsia="Times New Roman" w:hAnsi="Times New Roman" w:cs="Times New Roman"/>
          <w:sz w:val="28"/>
          <w:szCs w:val="28"/>
          <w:lang w:eastAsia="ru-RU"/>
        </w:rPr>
        <w:t>5.2. Развитие рынка труда</w:t>
      </w:r>
      <w:bookmarkEnd w:id="15"/>
      <w:bookmarkEnd w:id="16"/>
    </w:p>
    <w:p w14:paraId="671D215C" w14:textId="77777777" w:rsidR="00E94F5A" w:rsidRDefault="00E94F5A" w:rsidP="00E34996">
      <w:pPr>
        <w:widowControl w:val="0"/>
        <w:spacing w:after="0" w:line="240" w:lineRule="auto"/>
        <w:ind w:firstLine="709"/>
        <w:jc w:val="both"/>
        <w:rPr>
          <w:rFonts w:ascii="Times New Roman" w:eastAsia="Calibri" w:hAnsi="Times New Roman" w:cs="Times New Roman"/>
          <w:sz w:val="28"/>
          <w:szCs w:val="28"/>
        </w:rPr>
      </w:pPr>
    </w:p>
    <w:p w14:paraId="6395AEDF" w14:textId="685B4BAA" w:rsidR="00507CCF" w:rsidRPr="00134FC5" w:rsidRDefault="00507CCF" w:rsidP="00507CCF">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 xml:space="preserve">Основным источником обеспечения благосостояния населения </w:t>
      </w:r>
      <w:r>
        <w:rPr>
          <w:rFonts w:ascii="Times New Roman" w:hAnsi="Times New Roman" w:cs="Times New Roman"/>
          <w:sz w:val="28"/>
          <w:szCs w:val="28"/>
        </w:rPr>
        <w:t xml:space="preserve">Болотнинского района </w:t>
      </w:r>
      <w:r w:rsidRPr="00134FC5">
        <w:rPr>
          <w:rFonts w:ascii="Times New Roman" w:hAnsi="Times New Roman" w:cs="Times New Roman"/>
          <w:sz w:val="28"/>
          <w:szCs w:val="28"/>
        </w:rPr>
        <w:t>является рынок труда, предлагающий населению возможность реализации своих профессиональных знаний и навыков и</w:t>
      </w:r>
      <w:r>
        <w:rPr>
          <w:rFonts w:ascii="Times New Roman" w:hAnsi="Times New Roman" w:cs="Times New Roman"/>
          <w:sz w:val="28"/>
          <w:szCs w:val="28"/>
        </w:rPr>
        <w:t> </w:t>
      </w:r>
      <w:r w:rsidRPr="00134FC5">
        <w:rPr>
          <w:rFonts w:ascii="Times New Roman" w:hAnsi="Times New Roman" w:cs="Times New Roman"/>
          <w:sz w:val="28"/>
          <w:szCs w:val="28"/>
        </w:rPr>
        <w:t xml:space="preserve">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w:t>
      </w:r>
      <w:r>
        <w:rPr>
          <w:rFonts w:ascii="Times New Roman" w:hAnsi="Times New Roman" w:cs="Times New Roman"/>
          <w:sz w:val="28"/>
          <w:szCs w:val="28"/>
        </w:rPr>
        <w:t>района</w:t>
      </w:r>
      <w:r w:rsidRPr="00134FC5">
        <w:rPr>
          <w:rFonts w:ascii="Times New Roman" w:hAnsi="Times New Roman" w:cs="Times New Roman"/>
          <w:sz w:val="28"/>
          <w:szCs w:val="28"/>
        </w:rPr>
        <w:t>, является одним из ключ</w:t>
      </w:r>
      <w:r>
        <w:rPr>
          <w:rFonts w:ascii="Times New Roman" w:hAnsi="Times New Roman" w:cs="Times New Roman"/>
          <w:sz w:val="28"/>
          <w:szCs w:val="28"/>
        </w:rPr>
        <w:t>евых факторов развития района.</w:t>
      </w:r>
    </w:p>
    <w:p w14:paraId="006282CC" w14:textId="77777777" w:rsidR="00507CCF" w:rsidRPr="00134FC5" w:rsidRDefault="00507CCF" w:rsidP="00507CCF">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Человеческий капитал будет накап</w:t>
      </w:r>
      <w:r>
        <w:rPr>
          <w:rFonts w:ascii="Times New Roman" w:hAnsi="Times New Roman" w:cs="Times New Roman"/>
          <w:sz w:val="28"/>
          <w:szCs w:val="28"/>
        </w:rPr>
        <w:t xml:space="preserve">ливаться в районе </w:t>
      </w:r>
      <w:r w:rsidRPr="00134FC5">
        <w:rPr>
          <w:rFonts w:ascii="Times New Roman" w:hAnsi="Times New Roman" w:cs="Times New Roman"/>
          <w:sz w:val="28"/>
          <w:szCs w:val="28"/>
        </w:rPr>
        <w:t>только</w:t>
      </w:r>
      <w:r>
        <w:rPr>
          <w:rFonts w:ascii="Times New Roman" w:hAnsi="Times New Roman" w:cs="Times New Roman"/>
          <w:sz w:val="28"/>
          <w:szCs w:val="28"/>
        </w:rPr>
        <w:t>,</w:t>
      </w:r>
      <w:r w:rsidRPr="00134FC5">
        <w:rPr>
          <w:rFonts w:ascii="Times New Roman" w:hAnsi="Times New Roman" w:cs="Times New Roman"/>
          <w:sz w:val="28"/>
          <w:szCs w:val="28"/>
        </w:rPr>
        <w:t xml:space="preserve"> если он будет находить себе эффективное применение. Это требует серьезных преобразований в регулировании рынка труда, поддержке занятости и социальной защите.</w:t>
      </w:r>
    </w:p>
    <w:p w14:paraId="5E408128" w14:textId="77777777" w:rsidR="00E34996" w:rsidRDefault="00E34996" w:rsidP="00E34996">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 xml:space="preserve">Меры по обеспечению эффективной трудовой занятости населения, расширению самозанятости населения, улучшению условий и охраны труда работников организаций </w:t>
      </w:r>
      <w:r>
        <w:rPr>
          <w:rFonts w:ascii="Times New Roman" w:eastAsia="Calibri" w:hAnsi="Times New Roman" w:cs="Times New Roman"/>
          <w:sz w:val="28"/>
          <w:szCs w:val="28"/>
        </w:rPr>
        <w:t xml:space="preserve">Болотнинского района </w:t>
      </w:r>
      <w:r w:rsidRPr="005B66BC">
        <w:rPr>
          <w:rFonts w:ascii="Times New Roman" w:eastAsia="Calibri" w:hAnsi="Times New Roman" w:cs="Times New Roman"/>
          <w:sz w:val="28"/>
          <w:szCs w:val="28"/>
        </w:rPr>
        <w:t>Новосибирско</w:t>
      </w:r>
      <w:r>
        <w:rPr>
          <w:rFonts w:ascii="Times New Roman" w:eastAsia="Calibri" w:hAnsi="Times New Roman" w:cs="Times New Roman"/>
          <w:sz w:val="28"/>
          <w:szCs w:val="28"/>
        </w:rPr>
        <w:t>й области реализуются в рамках:</w:t>
      </w:r>
    </w:p>
    <w:p w14:paraId="6BA7CC73" w14:textId="77777777" w:rsidR="00507CCF" w:rsidRPr="00134FC5" w:rsidRDefault="00507CCF" w:rsidP="00507CCF">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lastRenderedPageBreak/>
        <w:t>национального проекта «</w:t>
      </w:r>
      <w:r w:rsidRPr="00134FC5">
        <w:rPr>
          <w:rFonts w:ascii="Times New Roman" w:eastAsia="Times New Roman" w:hAnsi="Times New Roman" w:cs="Times New Roman"/>
          <w:bCs/>
          <w:sz w:val="28"/>
          <w:szCs w:val="28"/>
          <w:lang w:eastAsia="ru-RU"/>
        </w:rPr>
        <w:t>Производительность труда и поддержка занятости</w:t>
      </w:r>
      <w:r w:rsidRPr="00134FC5">
        <w:rPr>
          <w:rFonts w:ascii="Times New Roman" w:hAnsi="Times New Roman" w:cs="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1F5B35BD" w14:textId="00570162" w:rsidR="00E34996" w:rsidRPr="002C69A5" w:rsidRDefault="00E34996" w:rsidP="00E34996">
      <w:pPr>
        <w:widowControl w:val="0"/>
        <w:spacing w:after="0" w:line="240" w:lineRule="auto"/>
        <w:ind w:firstLine="709"/>
        <w:jc w:val="both"/>
        <w:rPr>
          <w:rFonts w:ascii="Times New Roman" w:eastAsia="Calibri" w:hAnsi="Times New Roman" w:cs="Times New Roman"/>
          <w:sz w:val="28"/>
          <w:szCs w:val="28"/>
        </w:rPr>
      </w:pPr>
      <w:r w:rsidRPr="002C69A5">
        <w:rPr>
          <w:rFonts w:ascii="Times New Roman" w:hAnsi="Times New Roman" w:cs="Times New Roman"/>
          <w:sz w:val="28"/>
          <w:szCs w:val="28"/>
        </w:rPr>
        <w:t>государственной программы</w:t>
      </w:r>
      <w:r w:rsidRPr="002C69A5">
        <w:rPr>
          <w:rFonts w:ascii="Times New Roman" w:eastAsia="Calibri" w:hAnsi="Times New Roman" w:cs="Times New Roman"/>
          <w:sz w:val="28"/>
          <w:szCs w:val="28"/>
        </w:rPr>
        <w:t xml:space="preserve"> Новосибирской области «Содействие занятости населения»;</w:t>
      </w:r>
    </w:p>
    <w:p w14:paraId="0929651C" w14:textId="38680CAA" w:rsidR="00507CCF" w:rsidRPr="002C69A5" w:rsidRDefault="00E34996" w:rsidP="00507CC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C69A5">
        <w:rPr>
          <w:rFonts w:ascii="Times New Roman" w:hAnsi="Times New Roman" w:cs="Times New Roman"/>
          <w:sz w:val="28"/>
          <w:szCs w:val="28"/>
        </w:rPr>
        <w:t>государственной программы</w:t>
      </w:r>
      <w:r w:rsidRPr="002C69A5">
        <w:rPr>
          <w:rFonts w:ascii="Times New Roman" w:eastAsia="Calibri" w:hAnsi="Times New Roman" w:cs="Times New Roman"/>
          <w:sz w:val="28"/>
          <w:szCs w:val="28"/>
        </w:rPr>
        <w:t xml:space="preserve"> Новосибирской области «Оказание содействия добровольному переселению в Новосибирскую область соотечественников</w:t>
      </w:r>
      <w:r w:rsidR="000C07EE">
        <w:rPr>
          <w:rFonts w:ascii="Times New Roman" w:eastAsia="Calibri" w:hAnsi="Times New Roman" w:cs="Times New Roman"/>
          <w:sz w:val="28"/>
          <w:szCs w:val="28"/>
        </w:rPr>
        <w:t>, проживающих за рубежом</w:t>
      </w:r>
      <w:r w:rsidR="00D912D9">
        <w:rPr>
          <w:rFonts w:ascii="Times New Roman" w:eastAsia="Calibri" w:hAnsi="Times New Roman" w:cs="Times New Roman"/>
          <w:sz w:val="28"/>
          <w:szCs w:val="28"/>
        </w:rPr>
        <w:t>»</w:t>
      </w:r>
      <w:r w:rsidRPr="002C69A5">
        <w:rPr>
          <w:rFonts w:ascii="Times New Roman" w:eastAsia="Calibri" w:hAnsi="Times New Roman" w:cs="Times New Roman"/>
          <w:sz w:val="28"/>
          <w:szCs w:val="28"/>
        </w:rPr>
        <w:t>.</w:t>
      </w:r>
      <w:r w:rsidR="00507CCF" w:rsidRPr="002C69A5">
        <w:rPr>
          <w:rFonts w:ascii="Times New Roman" w:eastAsia="Times New Roman" w:hAnsi="Times New Roman" w:cs="Times New Roman"/>
          <w:spacing w:val="2"/>
          <w:sz w:val="28"/>
          <w:szCs w:val="28"/>
          <w:lang w:eastAsia="ru-RU"/>
        </w:rPr>
        <w:t xml:space="preserve"> </w:t>
      </w:r>
    </w:p>
    <w:p w14:paraId="1418A7A9" w14:textId="77777777" w:rsidR="00507CCF" w:rsidRPr="00134FC5" w:rsidRDefault="00507CCF" w:rsidP="00507CC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134FC5">
        <w:rPr>
          <w:rFonts w:ascii="Times New Roman" w:eastAsia="Times New Roman" w:hAnsi="Times New Roman" w:cs="Times New Roman"/>
          <w:spacing w:val="2"/>
          <w:sz w:val="28"/>
          <w:szCs w:val="28"/>
          <w:lang w:eastAsia="ru-RU"/>
        </w:rPr>
        <w:t xml:space="preserve">Планируется повышение качества предоставления услуг в сфере содействия занятости населения в </w:t>
      </w:r>
      <w:r>
        <w:rPr>
          <w:rFonts w:ascii="Times New Roman" w:eastAsia="Times New Roman" w:hAnsi="Times New Roman" w:cs="Times New Roman"/>
          <w:spacing w:val="2"/>
          <w:sz w:val="28"/>
          <w:szCs w:val="28"/>
          <w:lang w:eastAsia="ru-RU"/>
        </w:rPr>
        <w:t>Болотнинском районе</w:t>
      </w:r>
      <w:r w:rsidRPr="00134FC5">
        <w:rPr>
          <w:rFonts w:ascii="Times New Roman" w:eastAsia="Times New Roman" w:hAnsi="Times New Roman" w:cs="Times New Roman"/>
          <w:spacing w:val="2"/>
          <w:sz w:val="28"/>
          <w:szCs w:val="28"/>
          <w:lang w:eastAsia="ru-RU"/>
        </w:rPr>
        <w:t>,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7184AFD7" w14:textId="77777777" w:rsidR="009561C0" w:rsidRDefault="009561C0" w:rsidP="009561C0">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Реализация мероприятий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обеспечению стабильности на рынке труда позволит к концу 20</w:t>
      </w:r>
      <w:r>
        <w:rPr>
          <w:rFonts w:ascii="Times New Roman" w:eastAsia="Calibri" w:hAnsi="Times New Roman" w:cs="Times New Roman"/>
          <w:sz w:val="28"/>
          <w:szCs w:val="28"/>
        </w:rPr>
        <w:t>25</w:t>
      </w:r>
      <w:r w:rsidRPr="00AA0A9F">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иметь </w:t>
      </w:r>
      <w:r w:rsidRPr="00AA0A9F">
        <w:rPr>
          <w:rFonts w:ascii="Times New Roman" w:eastAsia="Calibri" w:hAnsi="Times New Roman" w:cs="Times New Roman"/>
          <w:sz w:val="28"/>
          <w:szCs w:val="28"/>
        </w:rPr>
        <w:t>уровень зарегистрированной безработицы (от</w:t>
      </w:r>
      <w:r>
        <w:rPr>
          <w:rFonts w:ascii="Times New Roman" w:eastAsia="Calibri" w:hAnsi="Times New Roman" w:cs="Times New Roman"/>
          <w:sz w:val="28"/>
          <w:szCs w:val="28"/>
        </w:rPr>
        <w:t> </w:t>
      </w:r>
      <w:r w:rsidRPr="00AA0A9F">
        <w:rPr>
          <w:rFonts w:ascii="Times New Roman" w:eastAsia="Calibri" w:hAnsi="Times New Roman" w:cs="Times New Roman"/>
          <w:sz w:val="28"/>
          <w:szCs w:val="28"/>
        </w:rPr>
        <w:t>численности экон</w:t>
      </w:r>
      <w:r>
        <w:rPr>
          <w:rFonts w:ascii="Times New Roman" w:eastAsia="Calibri" w:hAnsi="Times New Roman" w:cs="Times New Roman"/>
          <w:sz w:val="28"/>
          <w:szCs w:val="28"/>
        </w:rPr>
        <w:t>омически активного населения)</w:t>
      </w:r>
      <w:r w:rsidRPr="00AA0A9F">
        <w:rPr>
          <w:rFonts w:ascii="Times New Roman" w:eastAsia="Calibri" w:hAnsi="Times New Roman" w:cs="Times New Roman"/>
          <w:sz w:val="28"/>
          <w:szCs w:val="28"/>
        </w:rPr>
        <w:t xml:space="preserve"> </w:t>
      </w:r>
      <w:r w:rsidRPr="00533921">
        <w:rPr>
          <w:rFonts w:ascii="Times New Roman" w:eastAsia="Calibri" w:hAnsi="Times New Roman" w:cs="Times New Roman"/>
          <w:sz w:val="28"/>
          <w:szCs w:val="28"/>
        </w:rPr>
        <w:t>не более 1,5%.</w:t>
      </w:r>
      <w:r w:rsidRPr="00AA0A9F">
        <w:rPr>
          <w:rFonts w:ascii="Times New Roman" w:eastAsia="Calibri" w:hAnsi="Times New Roman" w:cs="Times New Roman"/>
          <w:sz w:val="28"/>
          <w:szCs w:val="28"/>
        </w:rPr>
        <w:t xml:space="preserve"> </w:t>
      </w:r>
    </w:p>
    <w:p w14:paraId="30A54864" w14:textId="0433EABA" w:rsidR="00E34996" w:rsidRPr="005B66BC" w:rsidRDefault="00E34996" w:rsidP="00E34996">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 xml:space="preserve">В прогнозном периоде продолжится оказание содействия трудоустройству граждан, в частности привлечению в </w:t>
      </w:r>
      <w:r w:rsidR="00E94F5A">
        <w:rPr>
          <w:rFonts w:ascii="Times New Roman" w:eastAsia="Calibri" w:hAnsi="Times New Roman" w:cs="Times New Roman"/>
          <w:sz w:val="28"/>
          <w:szCs w:val="28"/>
        </w:rPr>
        <w:t xml:space="preserve">Болотнинский район </w:t>
      </w:r>
      <w:r w:rsidRPr="005B66BC">
        <w:rPr>
          <w:rFonts w:ascii="Times New Roman" w:eastAsia="Calibri" w:hAnsi="Times New Roman" w:cs="Times New Roman"/>
          <w:sz w:val="28"/>
          <w:szCs w:val="28"/>
        </w:rPr>
        <w:t>Новосибирск</w:t>
      </w:r>
      <w:r w:rsidR="00E94DF4">
        <w:rPr>
          <w:rFonts w:ascii="Times New Roman" w:eastAsia="Calibri" w:hAnsi="Times New Roman" w:cs="Times New Roman"/>
          <w:sz w:val="28"/>
          <w:szCs w:val="28"/>
        </w:rPr>
        <w:t xml:space="preserve">ой </w:t>
      </w:r>
      <w:r w:rsidRPr="005B66BC">
        <w:rPr>
          <w:rFonts w:ascii="Times New Roman" w:eastAsia="Calibri" w:hAnsi="Times New Roman" w:cs="Times New Roman"/>
          <w:sz w:val="28"/>
          <w:szCs w:val="28"/>
        </w:rPr>
        <w:t>област</w:t>
      </w:r>
      <w:r w:rsidR="00E94DF4">
        <w:rPr>
          <w:rFonts w:ascii="Times New Roman" w:eastAsia="Calibri" w:hAnsi="Times New Roman" w:cs="Times New Roman"/>
          <w:sz w:val="28"/>
          <w:szCs w:val="28"/>
        </w:rPr>
        <w:t xml:space="preserve">и </w:t>
      </w:r>
      <w:r w:rsidRPr="005B66BC">
        <w:rPr>
          <w:rFonts w:ascii="Times New Roman" w:eastAsia="Calibri" w:hAnsi="Times New Roman" w:cs="Times New Roman"/>
          <w:sz w:val="28"/>
          <w:szCs w:val="28"/>
        </w:rPr>
        <w:t>квалифицированных профессиональных кадров, поддержка молодых специалистов в целях их социальной адаптации на первом рабочем месте</w:t>
      </w:r>
      <w:r w:rsidR="00DB7945">
        <w:rPr>
          <w:rFonts w:ascii="Times New Roman" w:eastAsia="Calibri" w:hAnsi="Times New Roman" w:cs="Times New Roman"/>
          <w:sz w:val="28"/>
          <w:szCs w:val="28"/>
        </w:rPr>
        <w:t>.</w:t>
      </w:r>
      <w:r w:rsidRPr="005B66BC">
        <w:rPr>
          <w:rFonts w:ascii="Times New Roman" w:eastAsia="Calibri" w:hAnsi="Times New Roman" w:cs="Times New Roman"/>
          <w:sz w:val="28"/>
          <w:szCs w:val="28"/>
        </w:rPr>
        <w:t xml:space="preserve"> выработка новых механизмов содействия трудоустройству молодежи, повышению </w:t>
      </w:r>
      <w:r>
        <w:rPr>
          <w:rFonts w:ascii="Times New Roman" w:eastAsia="Calibri" w:hAnsi="Times New Roman" w:cs="Times New Roman"/>
          <w:sz w:val="28"/>
          <w:szCs w:val="28"/>
        </w:rPr>
        <w:t>трудовой мобильности населения.</w:t>
      </w:r>
    </w:p>
    <w:p w14:paraId="4FD6FADF" w14:textId="56FBB764" w:rsidR="00E34996" w:rsidRPr="005B66BC" w:rsidRDefault="00E34996" w:rsidP="00E34996">
      <w:pPr>
        <w:widowControl w:val="0"/>
        <w:spacing w:after="0" w:line="240" w:lineRule="auto"/>
        <w:ind w:firstLine="709"/>
        <w:jc w:val="both"/>
        <w:rPr>
          <w:rFonts w:ascii="Times New Roman" w:hAnsi="Times New Roman"/>
          <w:sz w:val="28"/>
          <w:szCs w:val="28"/>
        </w:rPr>
      </w:pPr>
      <w:r w:rsidRPr="0089666A">
        <w:rPr>
          <w:rFonts w:ascii="Times New Roman" w:eastAsia="Calibri" w:hAnsi="Times New Roman" w:cs="Times New Roman"/>
          <w:sz w:val="28"/>
          <w:szCs w:val="28"/>
        </w:rPr>
        <w:t>Реализация</w:t>
      </w:r>
      <w:r w:rsidRPr="005B66BC">
        <w:rPr>
          <w:rFonts w:ascii="Times New Roman" w:eastAsia="Calibri" w:hAnsi="Times New Roman" w:cs="Times New Roman"/>
          <w:sz w:val="28"/>
          <w:szCs w:val="28"/>
        </w:rPr>
        <w:t xml:space="preserve"> данного комплекса мер позволит </w:t>
      </w:r>
      <w:r w:rsidR="00E94F5A">
        <w:rPr>
          <w:rFonts w:ascii="Times New Roman" w:eastAsia="Calibri" w:hAnsi="Times New Roman" w:cs="Times New Roman"/>
          <w:sz w:val="28"/>
          <w:szCs w:val="28"/>
        </w:rPr>
        <w:t xml:space="preserve">сохранить </w:t>
      </w:r>
      <w:r w:rsidRPr="005B66BC">
        <w:rPr>
          <w:rFonts w:ascii="Times New Roman" w:hAnsi="Times New Roman"/>
          <w:sz w:val="28"/>
          <w:szCs w:val="28"/>
        </w:rPr>
        <w:t>среднегодовую численность занятых в экономике по предприятиям и организациям всех форм собстве</w:t>
      </w:r>
      <w:r>
        <w:rPr>
          <w:rFonts w:ascii="Times New Roman" w:hAnsi="Times New Roman"/>
          <w:sz w:val="28"/>
          <w:szCs w:val="28"/>
        </w:rPr>
        <w:t>нности. По прогнозу в 20</w:t>
      </w:r>
      <w:r w:rsidR="00091342">
        <w:rPr>
          <w:rFonts w:ascii="Times New Roman" w:hAnsi="Times New Roman"/>
          <w:sz w:val="28"/>
          <w:szCs w:val="28"/>
        </w:rPr>
        <w:t>2</w:t>
      </w:r>
      <w:r w:rsidR="00501C07">
        <w:rPr>
          <w:rFonts w:ascii="Times New Roman" w:hAnsi="Times New Roman"/>
          <w:sz w:val="28"/>
          <w:szCs w:val="28"/>
        </w:rPr>
        <w:t>3</w:t>
      </w:r>
      <w:r>
        <w:rPr>
          <w:rFonts w:ascii="Times New Roman" w:hAnsi="Times New Roman"/>
          <w:sz w:val="28"/>
          <w:szCs w:val="28"/>
        </w:rPr>
        <w:t>-</w:t>
      </w:r>
      <w:r w:rsidRPr="005B66BC">
        <w:rPr>
          <w:rFonts w:ascii="Times New Roman" w:hAnsi="Times New Roman"/>
          <w:sz w:val="28"/>
          <w:szCs w:val="28"/>
        </w:rPr>
        <w:t>202</w:t>
      </w:r>
      <w:r w:rsidR="00501C07">
        <w:rPr>
          <w:rFonts w:ascii="Times New Roman" w:hAnsi="Times New Roman"/>
          <w:sz w:val="28"/>
          <w:szCs w:val="28"/>
        </w:rPr>
        <w:t>5</w:t>
      </w:r>
      <w:r w:rsidRPr="005B66BC">
        <w:rPr>
          <w:rFonts w:ascii="Times New Roman" w:hAnsi="Times New Roman"/>
          <w:sz w:val="28"/>
          <w:szCs w:val="28"/>
        </w:rPr>
        <w:t xml:space="preserve"> годах среднесписочная численность работников </w:t>
      </w:r>
      <w:r w:rsidR="00075795">
        <w:rPr>
          <w:rFonts w:ascii="Times New Roman" w:hAnsi="Times New Roman"/>
          <w:sz w:val="28"/>
          <w:szCs w:val="28"/>
        </w:rPr>
        <w:t>с</w:t>
      </w:r>
      <w:r w:rsidR="00091342">
        <w:rPr>
          <w:rFonts w:ascii="Times New Roman" w:hAnsi="Times New Roman"/>
          <w:sz w:val="28"/>
          <w:szCs w:val="28"/>
        </w:rPr>
        <w:t xml:space="preserve">оставит </w:t>
      </w:r>
      <w:r w:rsidR="00C8465F">
        <w:rPr>
          <w:rFonts w:ascii="Times New Roman" w:hAnsi="Times New Roman"/>
          <w:sz w:val="28"/>
          <w:szCs w:val="28"/>
        </w:rPr>
        <w:t xml:space="preserve">в среднем </w:t>
      </w:r>
      <w:r w:rsidR="00091342">
        <w:rPr>
          <w:rFonts w:ascii="Times New Roman" w:hAnsi="Times New Roman"/>
          <w:sz w:val="28"/>
          <w:szCs w:val="28"/>
        </w:rPr>
        <w:t>5,</w:t>
      </w:r>
      <w:r w:rsidR="00381911">
        <w:rPr>
          <w:rFonts w:ascii="Times New Roman" w:hAnsi="Times New Roman"/>
          <w:sz w:val="28"/>
          <w:szCs w:val="28"/>
        </w:rPr>
        <w:t>26</w:t>
      </w:r>
      <w:r w:rsidR="00E94F5A">
        <w:rPr>
          <w:rFonts w:ascii="Times New Roman" w:hAnsi="Times New Roman"/>
          <w:sz w:val="28"/>
          <w:szCs w:val="28"/>
        </w:rPr>
        <w:t xml:space="preserve"> </w:t>
      </w:r>
      <w:proofErr w:type="spellStart"/>
      <w:proofErr w:type="gramStart"/>
      <w:r w:rsidR="00E94F5A">
        <w:rPr>
          <w:rFonts w:ascii="Times New Roman" w:hAnsi="Times New Roman"/>
          <w:sz w:val="28"/>
          <w:szCs w:val="28"/>
        </w:rPr>
        <w:t>тыс.человек</w:t>
      </w:r>
      <w:proofErr w:type="spellEnd"/>
      <w:proofErr w:type="gramEnd"/>
      <w:r w:rsidR="00C8465F">
        <w:rPr>
          <w:rFonts w:ascii="Times New Roman" w:hAnsi="Times New Roman"/>
          <w:sz w:val="28"/>
          <w:szCs w:val="28"/>
        </w:rPr>
        <w:t xml:space="preserve"> по 1</w:t>
      </w:r>
      <w:r w:rsidR="00381911">
        <w:rPr>
          <w:rFonts w:ascii="Times New Roman" w:hAnsi="Times New Roman"/>
          <w:sz w:val="28"/>
          <w:szCs w:val="28"/>
        </w:rPr>
        <w:t xml:space="preserve"> и 2</w:t>
      </w:r>
      <w:r w:rsidR="00C8465F">
        <w:rPr>
          <w:rFonts w:ascii="Times New Roman" w:hAnsi="Times New Roman"/>
          <w:sz w:val="28"/>
          <w:szCs w:val="28"/>
        </w:rPr>
        <w:t xml:space="preserve"> вариант</w:t>
      </w:r>
      <w:r w:rsidR="00381911">
        <w:rPr>
          <w:rFonts w:ascii="Times New Roman" w:hAnsi="Times New Roman"/>
          <w:sz w:val="28"/>
          <w:szCs w:val="28"/>
        </w:rPr>
        <w:t>ам</w:t>
      </w:r>
      <w:r w:rsidR="00C8465F">
        <w:rPr>
          <w:rFonts w:ascii="Times New Roman" w:hAnsi="Times New Roman"/>
          <w:sz w:val="28"/>
          <w:szCs w:val="28"/>
        </w:rPr>
        <w:t xml:space="preserve"> прогноза </w:t>
      </w:r>
      <w:r w:rsidR="00075795">
        <w:rPr>
          <w:rFonts w:ascii="Times New Roman" w:hAnsi="Times New Roman"/>
          <w:sz w:val="28"/>
          <w:szCs w:val="28"/>
        </w:rPr>
        <w:t>и к 202</w:t>
      </w:r>
      <w:r w:rsidR="00381911">
        <w:rPr>
          <w:rFonts w:ascii="Times New Roman" w:hAnsi="Times New Roman"/>
          <w:sz w:val="28"/>
          <w:szCs w:val="28"/>
        </w:rPr>
        <w:t>5</w:t>
      </w:r>
      <w:r w:rsidR="00075795">
        <w:rPr>
          <w:rFonts w:ascii="Times New Roman" w:hAnsi="Times New Roman"/>
          <w:sz w:val="28"/>
          <w:szCs w:val="28"/>
        </w:rPr>
        <w:t xml:space="preserve"> году достигнет </w:t>
      </w:r>
      <w:r w:rsidR="00381911">
        <w:rPr>
          <w:rFonts w:ascii="Times New Roman" w:hAnsi="Times New Roman"/>
          <w:sz w:val="28"/>
          <w:szCs w:val="28"/>
        </w:rPr>
        <w:t xml:space="preserve">5,3 </w:t>
      </w:r>
      <w:proofErr w:type="spellStart"/>
      <w:r w:rsidR="00381911">
        <w:rPr>
          <w:rFonts w:ascii="Times New Roman" w:hAnsi="Times New Roman"/>
          <w:sz w:val="28"/>
          <w:szCs w:val="28"/>
        </w:rPr>
        <w:t>тыс.человек</w:t>
      </w:r>
      <w:proofErr w:type="spellEnd"/>
      <w:r w:rsidR="00075795">
        <w:rPr>
          <w:rFonts w:ascii="Times New Roman" w:hAnsi="Times New Roman"/>
          <w:sz w:val="28"/>
          <w:szCs w:val="28"/>
        </w:rPr>
        <w:t xml:space="preserve"> по </w:t>
      </w:r>
      <w:r w:rsidR="00381911">
        <w:rPr>
          <w:rFonts w:ascii="Times New Roman" w:hAnsi="Times New Roman"/>
          <w:sz w:val="28"/>
          <w:szCs w:val="28"/>
        </w:rPr>
        <w:t xml:space="preserve">3 </w:t>
      </w:r>
      <w:r w:rsidR="00075795">
        <w:rPr>
          <w:rFonts w:ascii="Times New Roman" w:hAnsi="Times New Roman"/>
          <w:sz w:val="28"/>
          <w:szCs w:val="28"/>
        </w:rPr>
        <w:t>варианту прогноза</w:t>
      </w:r>
      <w:r w:rsidR="00381911">
        <w:rPr>
          <w:rFonts w:ascii="Times New Roman" w:hAnsi="Times New Roman"/>
          <w:sz w:val="28"/>
          <w:szCs w:val="28"/>
        </w:rPr>
        <w:t>.</w:t>
      </w:r>
    </w:p>
    <w:p w14:paraId="05630EFD" w14:textId="77777777" w:rsidR="00E34996" w:rsidRPr="005B66BC" w:rsidRDefault="00E34996" w:rsidP="00E34996">
      <w:pPr>
        <w:widowControl w:val="0"/>
        <w:spacing w:after="0" w:line="240" w:lineRule="auto"/>
        <w:ind w:firstLine="709"/>
        <w:jc w:val="both"/>
        <w:rPr>
          <w:rFonts w:ascii="Times New Roman" w:eastAsia="Calibri" w:hAnsi="Times New Roman" w:cs="Times New Roman"/>
          <w:sz w:val="28"/>
          <w:szCs w:val="28"/>
        </w:rPr>
      </w:pPr>
      <w:r w:rsidRPr="00E94F5A">
        <w:rPr>
          <w:rFonts w:ascii="Times New Roman" w:eastAsia="Calibri" w:hAnsi="Times New Roman" w:cs="Times New Roman"/>
          <w:sz w:val="28"/>
          <w:szCs w:val="28"/>
        </w:rPr>
        <w:t xml:space="preserve">В </w:t>
      </w:r>
      <w:r w:rsidR="00E94F5A" w:rsidRPr="00E94F5A">
        <w:rPr>
          <w:rFonts w:ascii="Times New Roman" w:eastAsia="Calibri" w:hAnsi="Times New Roman" w:cs="Times New Roman"/>
          <w:sz w:val="28"/>
          <w:szCs w:val="28"/>
        </w:rPr>
        <w:t>прогноз</w:t>
      </w:r>
      <w:r w:rsidR="00E94F5A">
        <w:rPr>
          <w:rFonts w:ascii="Times New Roman" w:eastAsia="Calibri" w:hAnsi="Times New Roman" w:cs="Times New Roman"/>
          <w:sz w:val="28"/>
          <w:szCs w:val="28"/>
        </w:rPr>
        <w:t>н</w:t>
      </w:r>
      <w:r w:rsidR="00E94F5A" w:rsidRPr="00E94F5A">
        <w:rPr>
          <w:rFonts w:ascii="Times New Roman" w:eastAsia="Calibri" w:hAnsi="Times New Roman" w:cs="Times New Roman"/>
          <w:sz w:val="28"/>
          <w:szCs w:val="28"/>
        </w:rPr>
        <w:t xml:space="preserve">ом периоде продолжится </w:t>
      </w:r>
      <w:r w:rsidRPr="00E94F5A">
        <w:rPr>
          <w:rFonts w:ascii="Times New Roman" w:eastAsia="Calibri" w:hAnsi="Times New Roman" w:cs="Times New Roman"/>
          <w:sz w:val="28"/>
          <w:szCs w:val="28"/>
        </w:rPr>
        <w:t>работ</w:t>
      </w:r>
      <w:r w:rsidR="00E94F5A" w:rsidRPr="00E94F5A">
        <w:rPr>
          <w:rFonts w:ascii="Times New Roman" w:eastAsia="Calibri" w:hAnsi="Times New Roman" w:cs="Times New Roman"/>
          <w:sz w:val="28"/>
          <w:szCs w:val="28"/>
        </w:rPr>
        <w:t>а</w:t>
      </w:r>
      <w:r w:rsidRPr="00E94F5A">
        <w:rPr>
          <w:rFonts w:ascii="Times New Roman" w:eastAsia="Calibri" w:hAnsi="Times New Roman" w:cs="Times New Roman"/>
          <w:sz w:val="28"/>
          <w:szCs w:val="28"/>
        </w:rPr>
        <w:t xml:space="preserve"> по улучшению условий и охране труда, направленной на сохранение жизни и здоровья работников в процессе трудовой</w:t>
      </w:r>
      <w:r w:rsidR="00E94F5A" w:rsidRPr="00E94F5A">
        <w:rPr>
          <w:rFonts w:ascii="Times New Roman" w:eastAsia="Calibri" w:hAnsi="Times New Roman" w:cs="Times New Roman"/>
          <w:sz w:val="28"/>
          <w:szCs w:val="28"/>
        </w:rPr>
        <w:t xml:space="preserve"> деятельности.</w:t>
      </w:r>
      <w:r w:rsidRPr="00E94F5A">
        <w:rPr>
          <w:rFonts w:ascii="Times New Roman" w:eastAsia="Calibri" w:hAnsi="Times New Roman" w:cs="Times New Roman"/>
          <w:sz w:val="28"/>
          <w:szCs w:val="28"/>
        </w:rPr>
        <w:t xml:space="preserve"> </w:t>
      </w:r>
    </w:p>
    <w:p w14:paraId="4442A872" w14:textId="77777777" w:rsidR="00080C01" w:rsidRDefault="00080C01" w:rsidP="009923C4">
      <w:pPr>
        <w:spacing w:after="0" w:line="240" w:lineRule="auto"/>
        <w:ind w:firstLine="709"/>
        <w:jc w:val="center"/>
        <w:rPr>
          <w:rFonts w:ascii="Times New Roman" w:eastAsia="Calibri" w:hAnsi="Times New Roman" w:cs="Times New Roman"/>
          <w:sz w:val="28"/>
          <w:szCs w:val="28"/>
        </w:rPr>
      </w:pPr>
      <w:bookmarkStart w:id="17" w:name="_Toc460227795"/>
      <w:bookmarkStart w:id="18" w:name="_Toc460227940"/>
    </w:p>
    <w:p w14:paraId="4C450185" w14:textId="77777777" w:rsidR="00080C01" w:rsidRDefault="00080C01" w:rsidP="009923C4">
      <w:pPr>
        <w:spacing w:after="0" w:line="240" w:lineRule="auto"/>
        <w:ind w:firstLine="709"/>
        <w:jc w:val="center"/>
        <w:rPr>
          <w:rFonts w:ascii="Times New Roman" w:eastAsia="Calibri" w:hAnsi="Times New Roman" w:cs="Times New Roman"/>
          <w:sz w:val="28"/>
          <w:szCs w:val="28"/>
        </w:rPr>
      </w:pPr>
      <w:r w:rsidRPr="00AC7129">
        <w:rPr>
          <w:rFonts w:ascii="Times New Roman" w:eastAsia="Calibri" w:hAnsi="Times New Roman" w:cs="Times New Roman"/>
          <w:sz w:val="28"/>
          <w:szCs w:val="28"/>
        </w:rPr>
        <w:t>5.3. Заработная плата и денежные доходы населения</w:t>
      </w:r>
      <w:bookmarkEnd w:id="17"/>
      <w:bookmarkEnd w:id="18"/>
    </w:p>
    <w:p w14:paraId="0E581892" w14:textId="77777777" w:rsidR="00507CCF" w:rsidRDefault="00507CCF" w:rsidP="00507CCF">
      <w:pPr>
        <w:pStyle w:val="ConsPlusNormal"/>
        <w:ind w:firstLine="709"/>
        <w:jc w:val="both"/>
        <w:rPr>
          <w:rFonts w:ascii="Times New Roman" w:hAnsi="Times New Roman" w:cs="Times New Roman"/>
          <w:sz w:val="28"/>
          <w:szCs w:val="28"/>
        </w:rPr>
      </w:pPr>
    </w:p>
    <w:p w14:paraId="64B356EE" w14:textId="77777777" w:rsidR="00507CCF" w:rsidRPr="00134FC5" w:rsidRDefault="00507CCF" w:rsidP="00B147CC">
      <w:pPr>
        <w:pStyle w:val="ConsPlusNormal"/>
        <w:ind w:firstLine="709"/>
        <w:jc w:val="both"/>
        <w:rPr>
          <w:rFonts w:ascii="Times New Roman" w:hAnsi="Times New Roman" w:cs="Times New Roman"/>
          <w:sz w:val="28"/>
          <w:szCs w:val="28"/>
        </w:rPr>
      </w:pPr>
      <w:r w:rsidRPr="00134FC5">
        <w:rPr>
          <w:rFonts w:ascii="Times New Roman" w:hAnsi="Times New Roman" w:cs="Times New Roman"/>
          <w:sz w:val="28"/>
          <w:szCs w:val="28"/>
        </w:rPr>
        <w:t>Материальное благосостояние населения р</w:t>
      </w:r>
      <w:r>
        <w:rPr>
          <w:rFonts w:ascii="Times New Roman" w:hAnsi="Times New Roman" w:cs="Times New Roman"/>
          <w:sz w:val="28"/>
          <w:szCs w:val="28"/>
        </w:rPr>
        <w:t>айона</w:t>
      </w:r>
      <w:r w:rsidRPr="00134FC5">
        <w:rPr>
          <w:rFonts w:ascii="Times New Roman" w:hAnsi="Times New Roman" w:cs="Times New Roman"/>
          <w:sz w:val="28"/>
          <w:szCs w:val="28"/>
        </w:rPr>
        <w:t xml:space="preserve"> является одним из ключевых элементов, определяющих качество</w:t>
      </w:r>
      <w:r>
        <w:rPr>
          <w:rFonts w:ascii="Times New Roman" w:hAnsi="Times New Roman" w:cs="Times New Roman"/>
          <w:sz w:val="28"/>
          <w:szCs w:val="28"/>
        </w:rPr>
        <w:t xml:space="preserve"> жизни, его финансовой основой.</w:t>
      </w:r>
    </w:p>
    <w:p w14:paraId="223BAB4E" w14:textId="77777777" w:rsidR="000C4259" w:rsidRDefault="00131144" w:rsidP="00B147CC">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Основным механизмом повышения денежных доходов населения будет реализация национальных проектов (программ), способствующих росту экономики, и как результат, росту денежных доходов от трудовой и предпринимательской деятельности, в том числе в рамках проектов: в сфере развития малого и среднего предпринимательства и поддержки индивидуальных предпринимательских инициатив; по</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 xml:space="preserve">направлению повышения производительности труда и поддержки занятости. </w:t>
      </w:r>
    </w:p>
    <w:p w14:paraId="50D09351" w14:textId="77777777" w:rsidR="00131144" w:rsidRPr="005B66BC" w:rsidRDefault="00131144" w:rsidP="00B147CC">
      <w:pPr>
        <w:widowControl w:val="0"/>
        <w:spacing w:after="0" w:line="240" w:lineRule="auto"/>
        <w:ind w:firstLine="709"/>
        <w:jc w:val="both"/>
        <w:rPr>
          <w:rFonts w:ascii="Times New Roman" w:hAnsi="Times New Roman" w:cs="Times New Roman"/>
          <w:sz w:val="28"/>
          <w:szCs w:val="28"/>
        </w:rPr>
      </w:pPr>
      <w:r w:rsidRPr="005B66BC">
        <w:rPr>
          <w:rFonts w:ascii="Times New Roman" w:eastAsia="Calibri" w:hAnsi="Times New Roman" w:cs="Times New Roman"/>
          <w:sz w:val="28"/>
          <w:szCs w:val="28"/>
        </w:rPr>
        <w:lastRenderedPageBreak/>
        <w:t xml:space="preserve">Меры по обеспечению повышения денежных доходов населения в плановом периоде реализуются в том числе в рамках </w:t>
      </w:r>
      <w:r w:rsidRPr="005B66BC">
        <w:rPr>
          <w:rFonts w:ascii="Times New Roman" w:hAnsi="Times New Roman" w:cs="Times New Roman"/>
          <w:sz w:val="28"/>
          <w:szCs w:val="28"/>
        </w:rPr>
        <w:t>мероприятий:</w:t>
      </w:r>
    </w:p>
    <w:p w14:paraId="6CB0665C" w14:textId="124C253A" w:rsidR="00507CCF" w:rsidRPr="002C69A5" w:rsidRDefault="00131144" w:rsidP="00B147CC">
      <w:pPr>
        <w:widowControl w:val="0"/>
        <w:autoSpaceDE w:val="0"/>
        <w:autoSpaceDN w:val="0"/>
        <w:spacing w:after="0" w:line="240" w:lineRule="auto"/>
        <w:ind w:firstLine="709"/>
        <w:jc w:val="both"/>
        <w:rPr>
          <w:rFonts w:ascii="Times New Roman" w:eastAsia="Calibri" w:hAnsi="Times New Roman" w:cs="Times New Roman"/>
          <w:sz w:val="28"/>
          <w:szCs w:val="28"/>
        </w:rPr>
      </w:pPr>
      <w:r w:rsidRPr="002C69A5">
        <w:rPr>
          <w:rFonts w:ascii="Times New Roman" w:hAnsi="Times New Roman" w:cs="Times New Roman"/>
          <w:sz w:val="28"/>
          <w:szCs w:val="28"/>
        </w:rPr>
        <w:t xml:space="preserve">государственной программы </w:t>
      </w:r>
      <w:r w:rsidRPr="002C69A5">
        <w:rPr>
          <w:rFonts w:ascii="Times New Roman" w:eastAsia="Calibri" w:hAnsi="Times New Roman" w:cs="Times New Roman"/>
          <w:sz w:val="28"/>
          <w:szCs w:val="28"/>
        </w:rPr>
        <w:t>Новосибирской области «Развитие системы социальной поддержки населения и улучшение социального положения семей с детьми в Новосибирской области</w:t>
      </w:r>
      <w:r w:rsidR="00AF3558">
        <w:rPr>
          <w:rFonts w:ascii="Times New Roman" w:eastAsia="Calibri" w:hAnsi="Times New Roman" w:cs="Times New Roman"/>
          <w:sz w:val="28"/>
          <w:szCs w:val="28"/>
        </w:rPr>
        <w:t>»</w:t>
      </w:r>
      <w:r w:rsidR="00AF3558" w:rsidRPr="00AF3558">
        <w:rPr>
          <w:rFonts w:ascii="Times New Roman" w:eastAsia="Calibri" w:hAnsi="Times New Roman" w:cs="Times New Roman"/>
          <w:sz w:val="28"/>
          <w:szCs w:val="28"/>
        </w:rPr>
        <w:t>;</w:t>
      </w:r>
      <w:r w:rsidR="00AF3558">
        <w:rPr>
          <w:rFonts w:ascii="Times New Roman" w:eastAsia="Calibri" w:hAnsi="Times New Roman" w:cs="Times New Roman"/>
          <w:sz w:val="28"/>
          <w:szCs w:val="28"/>
        </w:rPr>
        <w:t xml:space="preserve"> </w:t>
      </w:r>
    </w:p>
    <w:p w14:paraId="4653D2C1" w14:textId="77777777" w:rsidR="00507CCF" w:rsidRDefault="00507CCF" w:rsidP="00B147CC">
      <w:pPr>
        <w:widowControl w:val="0"/>
        <w:spacing w:after="0" w:line="240" w:lineRule="auto"/>
        <w:ind w:firstLine="709"/>
        <w:jc w:val="both"/>
        <w:rPr>
          <w:rFonts w:ascii="Times New Roman" w:eastAsia="Calibri" w:hAnsi="Times New Roman" w:cs="Times New Roman"/>
          <w:sz w:val="28"/>
          <w:szCs w:val="28"/>
        </w:rPr>
      </w:pPr>
      <w:r w:rsidRPr="002C69A5">
        <w:rPr>
          <w:rFonts w:ascii="Times New Roman" w:hAnsi="Times New Roman" w:cs="Times New Roman"/>
          <w:sz w:val="28"/>
          <w:szCs w:val="28"/>
        </w:rPr>
        <w:t>государственной программы</w:t>
      </w:r>
      <w:r w:rsidRPr="002C69A5">
        <w:rPr>
          <w:rFonts w:ascii="Times New Roman" w:eastAsia="Calibri" w:hAnsi="Times New Roman" w:cs="Times New Roman"/>
          <w:sz w:val="28"/>
          <w:szCs w:val="28"/>
        </w:rPr>
        <w:t xml:space="preserve"> Новосибирской области «Содействие занятости</w:t>
      </w:r>
      <w:r w:rsidRPr="00134FC5">
        <w:rPr>
          <w:rFonts w:ascii="Times New Roman" w:eastAsia="Calibri" w:hAnsi="Times New Roman" w:cs="Times New Roman"/>
          <w:sz w:val="28"/>
          <w:szCs w:val="28"/>
        </w:rPr>
        <w:t xml:space="preserve"> населения», утвержденной постановлением Правительства Новосибирской области от 23.04.2013 № 177-п</w:t>
      </w:r>
      <w:r w:rsidRPr="00507CCF">
        <w:rPr>
          <w:rFonts w:ascii="Times New Roman" w:eastAsia="Calibri" w:hAnsi="Times New Roman" w:cs="Times New Roman"/>
          <w:sz w:val="28"/>
          <w:szCs w:val="28"/>
        </w:rPr>
        <w:t>;</w:t>
      </w:r>
      <w:r w:rsidR="00131144" w:rsidRPr="005B66BC">
        <w:rPr>
          <w:rFonts w:ascii="Times New Roman" w:eastAsia="Calibri" w:hAnsi="Times New Roman" w:cs="Times New Roman"/>
          <w:sz w:val="28"/>
          <w:szCs w:val="28"/>
        </w:rPr>
        <w:t xml:space="preserve"> </w:t>
      </w:r>
    </w:p>
    <w:p w14:paraId="18C90F5B" w14:textId="77777777" w:rsidR="00507CCF" w:rsidRPr="00507CCF" w:rsidRDefault="00131144" w:rsidP="00B147C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государственных программ Новосибирской области, которые направлены на</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стимулирование экономической и инвестиционной деятельности в регионе</w:t>
      </w:r>
      <w:r w:rsidR="00507CCF" w:rsidRPr="00507CCF">
        <w:rPr>
          <w:rFonts w:ascii="Times New Roman" w:eastAsia="Calibri" w:hAnsi="Times New Roman" w:cs="Times New Roman"/>
          <w:sz w:val="28"/>
          <w:szCs w:val="28"/>
        </w:rPr>
        <w:t>;</w:t>
      </w:r>
    </w:p>
    <w:p w14:paraId="745ED658" w14:textId="77777777" w:rsidR="00507CCF" w:rsidRPr="00134FC5" w:rsidRDefault="00507CCF" w:rsidP="00B147CC">
      <w:pPr>
        <w:pStyle w:val="ConsPlusNormal"/>
        <w:ind w:firstLine="709"/>
        <w:jc w:val="both"/>
        <w:rPr>
          <w:rFonts w:ascii="Times New Roman" w:hAnsi="Times New Roman" w:cs="Times New Roman"/>
          <w:sz w:val="28"/>
          <w:szCs w:val="28"/>
        </w:rPr>
      </w:pPr>
      <w:r w:rsidRPr="00507CCF">
        <w:rPr>
          <w:rFonts w:ascii="Times New Roman" w:hAnsi="Times New Roman" w:cs="Times New Roman"/>
          <w:sz w:val="28"/>
          <w:szCs w:val="28"/>
        </w:rPr>
        <w:t xml:space="preserve"> </w:t>
      </w:r>
      <w:r w:rsidRPr="00134FC5">
        <w:rPr>
          <w:rFonts w:ascii="Times New Roman" w:hAnsi="Times New Roman" w:cs="Times New Roman"/>
          <w:sz w:val="28"/>
          <w:szCs w:val="28"/>
        </w:rPr>
        <w:t xml:space="preserve">по обеспечению деятельности межведомственной комиссии при </w:t>
      </w:r>
      <w:r>
        <w:rPr>
          <w:rFonts w:ascii="Times New Roman" w:hAnsi="Times New Roman" w:cs="Times New Roman"/>
          <w:sz w:val="28"/>
          <w:szCs w:val="28"/>
        </w:rPr>
        <w:t>администрации Болотнинского района</w:t>
      </w:r>
      <w:r w:rsidRPr="00134FC5">
        <w:rPr>
          <w:rFonts w:ascii="Times New Roman" w:hAnsi="Times New Roman" w:cs="Times New Roman"/>
          <w:sz w:val="28"/>
          <w:szCs w:val="28"/>
        </w:rPr>
        <w:t xml:space="preserve"> Новосибирской области по вопросам оплаты труда и снижения нелегальной трудовой занятости работников организаций, находящихся на территории </w:t>
      </w:r>
      <w:r>
        <w:rPr>
          <w:rFonts w:ascii="Times New Roman" w:hAnsi="Times New Roman" w:cs="Times New Roman"/>
          <w:sz w:val="28"/>
          <w:szCs w:val="28"/>
        </w:rPr>
        <w:t xml:space="preserve">Болотнинского района </w:t>
      </w:r>
      <w:r w:rsidRPr="00134FC5">
        <w:rPr>
          <w:rFonts w:ascii="Times New Roman" w:hAnsi="Times New Roman" w:cs="Times New Roman"/>
          <w:sz w:val="28"/>
          <w:szCs w:val="28"/>
        </w:rPr>
        <w:t>Новосибирской области.</w:t>
      </w:r>
    </w:p>
    <w:p w14:paraId="7551E853" w14:textId="0FF397BC" w:rsidR="00294224" w:rsidRPr="00294224" w:rsidRDefault="00294224" w:rsidP="00B147CC">
      <w:pPr>
        <w:spacing w:after="0" w:line="240" w:lineRule="auto"/>
        <w:ind w:firstLine="284"/>
        <w:jc w:val="both"/>
        <w:rPr>
          <w:rFonts w:ascii="Times New Roman" w:hAnsi="Times New Roman" w:cs="Times New Roman"/>
          <w:sz w:val="28"/>
          <w:szCs w:val="28"/>
        </w:rPr>
      </w:pPr>
      <w:r w:rsidRPr="00294224">
        <w:rPr>
          <w:rFonts w:ascii="Times New Roman" w:hAnsi="Times New Roman" w:cs="Times New Roman"/>
          <w:sz w:val="28"/>
          <w:szCs w:val="28"/>
        </w:rPr>
        <w:t xml:space="preserve">   </w:t>
      </w:r>
      <w:r w:rsidR="006D6321">
        <w:rPr>
          <w:rFonts w:ascii="Times New Roman" w:hAnsi="Times New Roman" w:cs="Times New Roman"/>
          <w:sz w:val="28"/>
          <w:szCs w:val="28"/>
        </w:rPr>
        <w:tab/>
      </w:r>
      <w:r w:rsidR="008A5D6C">
        <w:rPr>
          <w:rFonts w:ascii="Times New Roman" w:hAnsi="Times New Roman" w:cs="Times New Roman"/>
          <w:sz w:val="28"/>
          <w:szCs w:val="28"/>
        </w:rPr>
        <w:t>В</w:t>
      </w:r>
      <w:r w:rsidRPr="00294224">
        <w:rPr>
          <w:rFonts w:ascii="Times New Roman" w:hAnsi="Times New Roman" w:cs="Times New Roman"/>
          <w:sz w:val="28"/>
          <w:szCs w:val="28"/>
        </w:rPr>
        <w:t>о всех сферах деятельности, в соответствии с Федеральным законом от 28.12.2017г №421-ФЗ «О внесении изменений в отдельные законодательные акты РФ в части повышения минимального размера оплаты труда до прожиточного минимума трудоспособного населения», периодически будет происходить повышение минимального размера оплаты труда в зависимости от изменения величины прожиточного минимума трудоспособного населения.</w:t>
      </w:r>
    </w:p>
    <w:p w14:paraId="624AA9D1" w14:textId="03829E2F" w:rsidR="00131144" w:rsidRPr="005B66BC" w:rsidRDefault="008A5D6C" w:rsidP="006D6321">
      <w:pPr>
        <w:spacing w:after="0" w:line="240" w:lineRule="auto"/>
        <w:ind w:firstLine="708"/>
        <w:jc w:val="both"/>
        <w:rPr>
          <w:rFonts w:ascii="Times New Roman" w:hAnsi="Times New Roman" w:cs="Times New Roman"/>
          <w:sz w:val="28"/>
          <w:szCs w:val="28"/>
        </w:rPr>
      </w:pPr>
      <w:r w:rsidRPr="00134FC5">
        <w:rPr>
          <w:rFonts w:ascii="Times New Roman" w:hAnsi="Times New Roman" w:cs="Times New Roman"/>
          <w:sz w:val="28"/>
          <w:szCs w:val="28"/>
        </w:rPr>
        <w:t>В 202</w:t>
      </w:r>
      <w:r w:rsidR="006D6321">
        <w:rPr>
          <w:rFonts w:ascii="Times New Roman" w:hAnsi="Times New Roman" w:cs="Times New Roman"/>
          <w:sz w:val="28"/>
          <w:szCs w:val="28"/>
        </w:rPr>
        <w:t>3</w:t>
      </w:r>
      <w:r w:rsidRPr="00134FC5">
        <w:rPr>
          <w:rFonts w:ascii="Times New Roman" w:hAnsi="Times New Roman" w:cs="Times New Roman"/>
          <w:sz w:val="28"/>
          <w:szCs w:val="28"/>
        </w:rPr>
        <w:t>-202</w:t>
      </w:r>
      <w:r w:rsidR="006D6321">
        <w:rPr>
          <w:rFonts w:ascii="Times New Roman" w:hAnsi="Times New Roman" w:cs="Times New Roman"/>
          <w:sz w:val="28"/>
          <w:szCs w:val="28"/>
        </w:rPr>
        <w:t>5</w:t>
      </w:r>
      <w:r w:rsidRPr="00134FC5">
        <w:rPr>
          <w:rFonts w:ascii="Times New Roman" w:hAnsi="Times New Roman" w:cs="Times New Roman"/>
          <w:sz w:val="28"/>
          <w:szCs w:val="28"/>
        </w:rPr>
        <w:t xml:space="preserve">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созданию и модернизации высокопроизводительных и высокооплачиваемых рабочих мест; предоставлению социальных выплат различным категори</w:t>
      </w:r>
      <w:r w:rsidR="00B147CC">
        <w:rPr>
          <w:rFonts w:ascii="Times New Roman" w:hAnsi="Times New Roman" w:cs="Times New Roman"/>
          <w:sz w:val="28"/>
          <w:szCs w:val="28"/>
        </w:rPr>
        <w:t>ям граждан позволит к концу 202</w:t>
      </w:r>
      <w:r w:rsidR="006D6321">
        <w:rPr>
          <w:rFonts w:ascii="Times New Roman" w:hAnsi="Times New Roman" w:cs="Times New Roman"/>
          <w:sz w:val="28"/>
          <w:szCs w:val="28"/>
        </w:rPr>
        <w:t>5</w:t>
      </w:r>
      <w:r w:rsidRPr="00134FC5">
        <w:rPr>
          <w:rFonts w:ascii="Times New Roman" w:hAnsi="Times New Roman" w:cs="Times New Roman"/>
          <w:sz w:val="28"/>
          <w:szCs w:val="28"/>
        </w:rPr>
        <w:t xml:space="preserve"> года</w:t>
      </w:r>
      <w:r w:rsidR="00131144" w:rsidRPr="005B66BC">
        <w:rPr>
          <w:rFonts w:ascii="Times New Roman" w:hAnsi="Times New Roman" w:cs="Times New Roman"/>
          <w:sz w:val="28"/>
          <w:szCs w:val="28"/>
        </w:rPr>
        <w:t>:</w:t>
      </w:r>
    </w:p>
    <w:p w14:paraId="6561A5E5" w14:textId="20BBF4C7" w:rsidR="00131144" w:rsidRPr="005B66BC" w:rsidRDefault="00131144" w:rsidP="00B147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среднемесячную номинальную начисленную заработную плату </w:t>
      </w:r>
      <w:r w:rsidR="00E94DF4">
        <w:rPr>
          <w:rFonts w:ascii="Times New Roman" w:hAnsi="Times New Roman" w:cs="Times New Roman"/>
          <w:sz w:val="28"/>
          <w:szCs w:val="28"/>
        </w:rPr>
        <w:t xml:space="preserve">планируется </w:t>
      </w:r>
      <w:r w:rsidRPr="005B66BC">
        <w:rPr>
          <w:rFonts w:ascii="Times New Roman" w:hAnsi="Times New Roman" w:cs="Times New Roman"/>
          <w:sz w:val="28"/>
          <w:szCs w:val="28"/>
        </w:rPr>
        <w:t xml:space="preserve">довести </w:t>
      </w:r>
      <w:r w:rsidRPr="000A3C21">
        <w:rPr>
          <w:rFonts w:ascii="Times New Roman" w:hAnsi="Times New Roman" w:cs="Times New Roman"/>
          <w:sz w:val="28"/>
          <w:szCs w:val="28"/>
        </w:rPr>
        <w:t>до </w:t>
      </w:r>
      <w:r w:rsidR="006D6321">
        <w:rPr>
          <w:rFonts w:ascii="Times New Roman" w:hAnsi="Times New Roman" w:cs="Times New Roman"/>
          <w:sz w:val="28"/>
          <w:szCs w:val="28"/>
        </w:rPr>
        <w:t>46533,25</w:t>
      </w:r>
      <w:r w:rsidRPr="000A3C21">
        <w:rPr>
          <w:rFonts w:ascii="Times New Roman" w:hAnsi="Times New Roman" w:cs="Times New Roman"/>
          <w:sz w:val="28"/>
          <w:szCs w:val="28"/>
        </w:rPr>
        <w:t xml:space="preserve"> рубля</w:t>
      </w:r>
      <w:r w:rsidR="00075795">
        <w:rPr>
          <w:rFonts w:ascii="Times New Roman" w:hAnsi="Times New Roman" w:cs="Times New Roman"/>
          <w:sz w:val="28"/>
          <w:szCs w:val="28"/>
        </w:rPr>
        <w:t xml:space="preserve"> </w:t>
      </w:r>
      <w:r w:rsidRPr="000A3C21">
        <w:rPr>
          <w:rFonts w:ascii="Times New Roman" w:hAnsi="Times New Roman" w:cs="Times New Roman"/>
          <w:sz w:val="28"/>
          <w:szCs w:val="28"/>
        </w:rPr>
        <w:t xml:space="preserve">с ростом к </w:t>
      </w:r>
      <w:r w:rsidR="00B147CC">
        <w:rPr>
          <w:rFonts w:ascii="Times New Roman" w:hAnsi="Times New Roman" w:cs="Times New Roman"/>
          <w:sz w:val="28"/>
          <w:szCs w:val="28"/>
        </w:rPr>
        <w:t>уровню 202</w:t>
      </w:r>
      <w:r w:rsidR="006D6321">
        <w:rPr>
          <w:rFonts w:ascii="Times New Roman" w:hAnsi="Times New Roman" w:cs="Times New Roman"/>
          <w:sz w:val="28"/>
          <w:szCs w:val="28"/>
        </w:rPr>
        <w:t>2</w:t>
      </w:r>
      <w:r w:rsidRPr="000A3C21">
        <w:rPr>
          <w:rFonts w:ascii="Times New Roman" w:hAnsi="Times New Roman" w:cs="Times New Roman"/>
          <w:sz w:val="28"/>
          <w:szCs w:val="28"/>
        </w:rPr>
        <w:t xml:space="preserve"> года на </w:t>
      </w:r>
      <w:r w:rsidR="00C7507F">
        <w:rPr>
          <w:rFonts w:ascii="Times New Roman" w:hAnsi="Times New Roman" w:cs="Times New Roman"/>
          <w:sz w:val="28"/>
          <w:szCs w:val="28"/>
        </w:rPr>
        <w:t>22</w:t>
      </w:r>
      <w:r w:rsidR="006D6321">
        <w:rPr>
          <w:rFonts w:ascii="Times New Roman" w:hAnsi="Times New Roman" w:cs="Times New Roman"/>
          <w:sz w:val="28"/>
          <w:szCs w:val="28"/>
        </w:rPr>
        <w:t>,5</w:t>
      </w:r>
      <w:r w:rsidRPr="000A3C21">
        <w:rPr>
          <w:rFonts w:ascii="Times New Roman" w:hAnsi="Times New Roman" w:cs="Times New Roman"/>
          <w:sz w:val="28"/>
          <w:szCs w:val="28"/>
        </w:rPr>
        <w:t>% по первому варианту</w:t>
      </w:r>
      <w:r w:rsidR="008A5D6C">
        <w:rPr>
          <w:rFonts w:ascii="Times New Roman" w:hAnsi="Times New Roman" w:cs="Times New Roman"/>
          <w:sz w:val="28"/>
          <w:szCs w:val="28"/>
        </w:rPr>
        <w:t xml:space="preserve">, </w:t>
      </w:r>
      <w:r w:rsidR="00E94DF4">
        <w:rPr>
          <w:rFonts w:ascii="Times New Roman" w:hAnsi="Times New Roman" w:cs="Times New Roman"/>
          <w:sz w:val="28"/>
          <w:szCs w:val="28"/>
        </w:rPr>
        <w:t xml:space="preserve">до </w:t>
      </w:r>
      <w:r w:rsidR="006D6321">
        <w:rPr>
          <w:rFonts w:ascii="Times New Roman" w:hAnsi="Times New Roman" w:cs="Times New Roman"/>
          <w:sz w:val="28"/>
          <w:szCs w:val="28"/>
        </w:rPr>
        <w:t>49191,6</w:t>
      </w:r>
      <w:r w:rsidR="00B32090">
        <w:rPr>
          <w:rFonts w:ascii="Times New Roman" w:hAnsi="Times New Roman" w:cs="Times New Roman"/>
          <w:sz w:val="28"/>
          <w:szCs w:val="28"/>
        </w:rPr>
        <w:t xml:space="preserve"> </w:t>
      </w:r>
      <w:r w:rsidRPr="000A3C21">
        <w:rPr>
          <w:rFonts w:ascii="Times New Roman" w:hAnsi="Times New Roman" w:cs="Times New Roman"/>
          <w:sz w:val="28"/>
          <w:szCs w:val="28"/>
        </w:rPr>
        <w:t>рубля</w:t>
      </w:r>
      <w:r w:rsidRPr="005B66BC">
        <w:rPr>
          <w:rFonts w:ascii="Times New Roman" w:hAnsi="Times New Roman" w:cs="Times New Roman"/>
          <w:sz w:val="28"/>
          <w:szCs w:val="28"/>
        </w:rPr>
        <w:t xml:space="preserve"> с ростом на </w:t>
      </w:r>
      <w:r w:rsidR="00B32090">
        <w:rPr>
          <w:rFonts w:ascii="Times New Roman" w:hAnsi="Times New Roman" w:cs="Times New Roman"/>
          <w:sz w:val="28"/>
          <w:szCs w:val="28"/>
        </w:rPr>
        <w:t>2</w:t>
      </w:r>
      <w:r w:rsidR="00AC2EBF">
        <w:rPr>
          <w:rFonts w:ascii="Times New Roman" w:hAnsi="Times New Roman" w:cs="Times New Roman"/>
          <w:sz w:val="28"/>
          <w:szCs w:val="28"/>
        </w:rPr>
        <w:t>9</w:t>
      </w:r>
      <w:r w:rsidR="006D6321">
        <w:rPr>
          <w:rFonts w:ascii="Times New Roman" w:hAnsi="Times New Roman" w:cs="Times New Roman"/>
          <w:sz w:val="28"/>
          <w:szCs w:val="28"/>
        </w:rPr>
        <w:t>,5</w:t>
      </w:r>
      <w:r w:rsidRPr="005B66BC">
        <w:rPr>
          <w:rFonts w:ascii="Times New Roman" w:hAnsi="Times New Roman" w:cs="Times New Roman"/>
          <w:sz w:val="28"/>
          <w:szCs w:val="28"/>
        </w:rPr>
        <w:t xml:space="preserve">% по </w:t>
      </w:r>
      <w:r w:rsidR="008A5D6C">
        <w:rPr>
          <w:rFonts w:ascii="Times New Roman" w:hAnsi="Times New Roman" w:cs="Times New Roman"/>
          <w:sz w:val="28"/>
          <w:szCs w:val="28"/>
        </w:rPr>
        <w:t xml:space="preserve">второму </w:t>
      </w:r>
      <w:r w:rsidRPr="005B66BC">
        <w:rPr>
          <w:rFonts w:ascii="Times New Roman" w:hAnsi="Times New Roman" w:cs="Times New Roman"/>
          <w:sz w:val="28"/>
          <w:szCs w:val="28"/>
        </w:rPr>
        <w:t>вариант</w:t>
      </w:r>
      <w:r w:rsidR="00737290">
        <w:rPr>
          <w:rFonts w:ascii="Times New Roman" w:hAnsi="Times New Roman" w:cs="Times New Roman"/>
          <w:sz w:val="28"/>
          <w:szCs w:val="28"/>
        </w:rPr>
        <w:t>у</w:t>
      </w:r>
      <w:r w:rsidRPr="005B66BC">
        <w:rPr>
          <w:rFonts w:ascii="Times New Roman" w:hAnsi="Times New Roman" w:cs="Times New Roman"/>
          <w:sz w:val="28"/>
          <w:szCs w:val="28"/>
        </w:rPr>
        <w:t xml:space="preserve"> прогноза</w:t>
      </w:r>
      <w:r w:rsidR="00AC2EBF">
        <w:rPr>
          <w:rFonts w:ascii="Times New Roman" w:hAnsi="Times New Roman" w:cs="Times New Roman"/>
          <w:sz w:val="28"/>
          <w:szCs w:val="28"/>
        </w:rPr>
        <w:t xml:space="preserve"> и до </w:t>
      </w:r>
      <w:r w:rsidR="006D6321">
        <w:rPr>
          <w:rFonts w:ascii="Times New Roman" w:hAnsi="Times New Roman" w:cs="Times New Roman"/>
          <w:sz w:val="28"/>
          <w:szCs w:val="28"/>
        </w:rPr>
        <w:t>50503,5 рубля с ростом на 32,9</w:t>
      </w:r>
      <w:r w:rsidR="00AC2EBF">
        <w:rPr>
          <w:rFonts w:ascii="Times New Roman" w:hAnsi="Times New Roman" w:cs="Times New Roman"/>
          <w:sz w:val="28"/>
          <w:szCs w:val="28"/>
        </w:rPr>
        <w:t>% по третьему варианту.</w:t>
      </w:r>
    </w:p>
    <w:p w14:paraId="6E261C67" w14:textId="77777777" w:rsidR="00131144" w:rsidRDefault="00131144" w:rsidP="00B147CC">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w:t>
      </w:r>
      <w:r>
        <w:rPr>
          <w:rFonts w:ascii="Times New Roman" w:eastAsia="Calibri" w:hAnsi="Times New Roman" w:cs="Times New Roman"/>
          <w:sz w:val="28"/>
          <w:szCs w:val="28"/>
        </w:rPr>
        <w:t>нципов социального партнерства.</w:t>
      </w:r>
    </w:p>
    <w:p w14:paraId="471C8FEE" w14:textId="77777777" w:rsidR="00131144" w:rsidRPr="005B66BC" w:rsidRDefault="00131144" w:rsidP="00B147CC">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Кроме этого, будет продолжено предоставление пособий, компенсаций, стипендий и иных социальных выплат различным категориям граждан.</w:t>
      </w:r>
    </w:p>
    <w:p w14:paraId="2DCA88AF" w14:textId="77777777" w:rsidR="00294224" w:rsidRPr="00294224" w:rsidRDefault="00294224" w:rsidP="00B147CC">
      <w:pPr>
        <w:widowControl w:val="0"/>
        <w:autoSpaceDE w:val="0"/>
        <w:autoSpaceDN w:val="0"/>
        <w:spacing w:after="0" w:line="240" w:lineRule="auto"/>
        <w:ind w:firstLine="709"/>
        <w:jc w:val="both"/>
        <w:rPr>
          <w:rFonts w:ascii="Times New Roman" w:eastAsia="Calibri" w:hAnsi="Times New Roman" w:cs="Times New Roman"/>
          <w:sz w:val="28"/>
          <w:szCs w:val="28"/>
        </w:rPr>
      </w:pPr>
    </w:p>
    <w:p w14:paraId="372307F7" w14:textId="77777777" w:rsidR="00080C01" w:rsidRPr="005B4C7B"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19" w:name="_Toc460227796"/>
      <w:bookmarkStart w:id="20" w:name="_Toc460227941"/>
      <w:r w:rsidRPr="005B4C7B">
        <w:rPr>
          <w:rFonts w:ascii="Times New Roman" w:eastAsia="Times New Roman" w:hAnsi="Times New Roman" w:cs="Times New Roman"/>
          <w:sz w:val="28"/>
          <w:szCs w:val="28"/>
          <w:lang w:eastAsia="ru-RU"/>
        </w:rPr>
        <w:t>5.4. Развитие социальной сферы</w:t>
      </w:r>
      <w:bookmarkEnd w:id="19"/>
      <w:bookmarkEnd w:id="20"/>
    </w:p>
    <w:p w14:paraId="4282DD2B" w14:textId="77777777" w:rsidR="00080C01" w:rsidRDefault="00080C01" w:rsidP="00BF05DF">
      <w:pPr>
        <w:pStyle w:val="3"/>
        <w:keepNext w:val="0"/>
        <w:widowControl w:val="0"/>
        <w:numPr>
          <w:ilvl w:val="1"/>
          <w:numId w:val="0"/>
        </w:numPr>
        <w:spacing w:after="120"/>
        <w:ind w:firstLine="709"/>
        <w:jc w:val="center"/>
        <w:rPr>
          <w:rFonts w:ascii="Times New Roman" w:hAnsi="Times New Roman" w:cs="Times New Roman"/>
          <w:b w:val="0"/>
          <w:iCs/>
          <w:color w:val="auto"/>
          <w:sz w:val="28"/>
          <w:szCs w:val="28"/>
        </w:rPr>
      </w:pPr>
      <w:bookmarkStart w:id="21" w:name="_Toc460227797"/>
      <w:bookmarkStart w:id="22" w:name="_Toc460227942"/>
      <w:r w:rsidRPr="00080C01">
        <w:rPr>
          <w:rFonts w:ascii="Times New Roman" w:hAnsi="Times New Roman" w:cs="Times New Roman"/>
          <w:b w:val="0"/>
          <w:iCs/>
          <w:color w:val="auto"/>
          <w:sz w:val="28"/>
          <w:szCs w:val="28"/>
        </w:rPr>
        <w:t>5.4.1. Социальная поддержка населения</w:t>
      </w:r>
      <w:bookmarkEnd w:id="21"/>
      <w:bookmarkEnd w:id="22"/>
    </w:p>
    <w:p w14:paraId="0756629A" w14:textId="77777777" w:rsidR="00104B52" w:rsidRDefault="00104B52" w:rsidP="00104B52">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w:t>
      </w:r>
      <w:r w:rsidRPr="005B66BC">
        <w:t xml:space="preserve"> </w:t>
      </w:r>
      <w:r w:rsidRPr="005B66BC">
        <w:rPr>
          <w:rFonts w:ascii="Times New Roman" w:eastAsia="Calibri" w:hAnsi="Times New Roman" w:cs="Times New Roman"/>
          <w:sz w:val="28"/>
          <w:szCs w:val="28"/>
        </w:rPr>
        <w:t>повышение эффективности мер социальной защиты будут обеспечиваться в рамках:</w:t>
      </w:r>
    </w:p>
    <w:p w14:paraId="18116FE3" w14:textId="77777777" w:rsidR="00986CB6" w:rsidRPr="00134FC5" w:rsidRDefault="00986CB6" w:rsidP="00986C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4FC5">
        <w:rPr>
          <w:rFonts w:ascii="Times New Roman" w:eastAsia="Times New Roman" w:hAnsi="Times New Roman" w:cs="Times New Roman"/>
          <w:sz w:val="28"/>
          <w:szCs w:val="28"/>
          <w:lang w:eastAsia="ru-RU"/>
        </w:rPr>
        <w:t xml:space="preserve">региональных проектов «Финансовая поддержка семей при рождении детей» и </w:t>
      </w:r>
      <w:r w:rsidRPr="00134FC5">
        <w:rPr>
          <w:rFonts w:ascii="Times New Roman" w:eastAsia="Calibri" w:hAnsi="Times New Roman" w:cs="Times New Roman"/>
          <w:sz w:val="28"/>
          <w:szCs w:val="28"/>
        </w:rPr>
        <w:t xml:space="preserve">«Старшее поколение» </w:t>
      </w:r>
      <w:r w:rsidRPr="00134FC5">
        <w:rPr>
          <w:rFonts w:ascii="Times New Roman" w:eastAsia="Times New Roman" w:hAnsi="Times New Roman" w:cs="Times New Roman"/>
          <w:sz w:val="28"/>
          <w:szCs w:val="28"/>
          <w:lang w:eastAsia="ru-RU"/>
        </w:rPr>
        <w:t xml:space="preserve">национального проекта «Демография» </w:t>
      </w:r>
      <w:r w:rsidRPr="00134FC5">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eastAsia="ru-RU"/>
        </w:rPr>
        <w:t> </w:t>
      </w:r>
      <w:r w:rsidRPr="00134FC5">
        <w:rPr>
          <w:rFonts w:ascii="Times New Roman" w:eastAsia="Times New Roman" w:hAnsi="Times New Roman" w:cs="Times New Roman"/>
          <w:sz w:val="28"/>
          <w:szCs w:val="28"/>
          <w:lang w:eastAsia="ru-RU"/>
        </w:rPr>
        <w:t>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6FFE04F2" w14:textId="4656FBFF" w:rsidR="00104B52" w:rsidRPr="002C69A5" w:rsidRDefault="00104B52" w:rsidP="00104B52">
      <w:pPr>
        <w:widowControl w:val="0"/>
        <w:spacing w:after="0" w:line="240" w:lineRule="auto"/>
        <w:ind w:firstLine="709"/>
        <w:jc w:val="both"/>
        <w:rPr>
          <w:rFonts w:ascii="Times New Roman" w:eastAsia="Calibri" w:hAnsi="Times New Roman" w:cs="Times New Roman"/>
          <w:sz w:val="28"/>
          <w:szCs w:val="28"/>
        </w:rPr>
      </w:pPr>
      <w:r w:rsidRPr="002C69A5">
        <w:rPr>
          <w:rFonts w:ascii="Times New Roman" w:eastAsia="Calibri"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14:paraId="7F109B91" w14:textId="77777777" w:rsidR="00104B52" w:rsidRPr="002C69A5" w:rsidRDefault="00104B52" w:rsidP="00104B52">
      <w:pPr>
        <w:widowControl w:val="0"/>
        <w:spacing w:after="0" w:line="240" w:lineRule="auto"/>
        <w:ind w:firstLine="709"/>
        <w:jc w:val="both"/>
        <w:rPr>
          <w:rFonts w:ascii="Times New Roman" w:eastAsia="Calibri" w:hAnsi="Times New Roman" w:cs="Times New Roman"/>
          <w:sz w:val="28"/>
          <w:szCs w:val="28"/>
        </w:rPr>
      </w:pPr>
      <w:r w:rsidRPr="002C69A5">
        <w:rPr>
          <w:rFonts w:ascii="Times New Roman" w:eastAsia="Calibri" w:hAnsi="Times New Roman" w:cs="Times New Roman"/>
          <w:sz w:val="28"/>
          <w:szCs w:val="28"/>
        </w:rPr>
        <w:t>плана мероприятий по развитию системы ранней помощи в Новосибирской области на период до 202</w:t>
      </w:r>
      <w:r w:rsidR="00D55395" w:rsidRPr="002C69A5">
        <w:rPr>
          <w:rFonts w:ascii="Times New Roman" w:eastAsia="Calibri" w:hAnsi="Times New Roman" w:cs="Times New Roman"/>
          <w:sz w:val="28"/>
          <w:szCs w:val="28"/>
        </w:rPr>
        <w:t>7</w:t>
      </w:r>
      <w:r w:rsidRPr="002C69A5">
        <w:rPr>
          <w:rFonts w:ascii="Times New Roman" w:eastAsia="Calibri" w:hAnsi="Times New Roman" w:cs="Times New Roman"/>
          <w:sz w:val="28"/>
          <w:szCs w:val="28"/>
        </w:rPr>
        <w:t xml:space="preserve"> года;</w:t>
      </w:r>
    </w:p>
    <w:p w14:paraId="3B2CF9FE" w14:textId="77777777" w:rsidR="00104B52" w:rsidRDefault="00104B52" w:rsidP="00104B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9A5">
        <w:rPr>
          <w:rFonts w:ascii="Times New Roman" w:eastAsia="Times New Roman" w:hAnsi="Times New Roman" w:cs="Times New Roman"/>
          <w:sz w:val="28"/>
          <w:szCs w:val="28"/>
          <w:lang w:eastAsia="ru-RU"/>
        </w:rPr>
        <w:t>программы мер по демографическому</w:t>
      </w:r>
      <w:r w:rsidRPr="00741231">
        <w:rPr>
          <w:rFonts w:ascii="Times New Roman" w:eastAsia="Times New Roman" w:hAnsi="Times New Roman" w:cs="Times New Roman"/>
          <w:sz w:val="28"/>
          <w:szCs w:val="28"/>
          <w:lang w:eastAsia="ru-RU"/>
        </w:rPr>
        <w:t xml:space="preserve"> развитию </w:t>
      </w:r>
      <w:r>
        <w:rPr>
          <w:rFonts w:ascii="Times New Roman" w:eastAsia="Times New Roman" w:hAnsi="Times New Roman" w:cs="Times New Roman"/>
          <w:sz w:val="28"/>
          <w:szCs w:val="28"/>
          <w:lang w:eastAsia="ru-RU"/>
        </w:rPr>
        <w:t xml:space="preserve">Болотнинского района </w:t>
      </w:r>
      <w:r w:rsidRPr="00741231">
        <w:rPr>
          <w:rFonts w:ascii="Times New Roman" w:eastAsia="Times New Roman" w:hAnsi="Times New Roman" w:cs="Times New Roman"/>
          <w:sz w:val="28"/>
          <w:szCs w:val="28"/>
          <w:lang w:eastAsia="ru-RU"/>
        </w:rPr>
        <w:t xml:space="preserve">Новосибирской области на 2008-2025 годы, утвержденной </w:t>
      </w:r>
      <w:r>
        <w:rPr>
          <w:rFonts w:ascii="Times New Roman" w:eastAsia="Times New Roman" w:hAnsi="Times New Roman" w:cs="Times New Roman"/>
          <w:sz w:val="28"/>
          <w:szCs w:val="28"/>
          <w:lang w:eastAsia="ru-RU"/>
        </w:rPr>
        <w:t xml:space="preserve">решением 44й сессии </w:t>
      </w:r>
      <w:r>
        <w:rPr>
          <w:rFonts w:ascii="Times New Roman" w:eastAsia="Times New Roman" w:hAnsi="Times New Roman" w:cs="Times New Roman"/>
          <w:sz w:val="28"/>
          <w:szCs w:val="28"/>
          <w:lang w:val="en-US" w:eastAsia="ru-RU"/>
        </w:rPr>
        <w:t>I</w:t>
      </w:r>
      <w:r w:rsidRPr="00AF76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созыва Совета депутатов Болотнинского района № 397 от 26.12.2008г.</w:t>
      </w:r>
      <w:r w:rsidRPr="00104B52">
        <w:rPr>
          <w:rFonts w:ascii="Times New Roman" w:eastAsia="Times New Roman" w:hAnsi="Times New Roman" w:cs="Times New Roman"/>
          <w:sz w:val="28"/>
          <w:szCs w:val="28"/>
          <w:lang w:eastAsia="ru-RU"/>
        </w:rPr>
        <w:t>;</w:t>
      </w:r>
    </w:p>
    <w:p w14:paraId="477F69E7" w14:textId="1963F6F0" w:rsidR="00182D02" w:rsidRPr="00197680" w:rsidRDefault="00B1248A" w:rsidP="00104B52">
      <w:pPr>
        <w:widowControl w:val="0"/>
        <w:autoSpaceDE w:val="0"/>
        <w:autoSpaceDN w:val="0"/>
        <w:spacing w:after="0" w:line="240" w:lineRule="auto"/>
        <w:ind w:firstLine="709"/>
        <w:jc w:val="both"/>
        <w:rPr>
          <w:rFonts w:ascii="Times New Roman" w:hAnsi="Times New Roman" w:cs="Times New Roman"/>
          <w:sz w:val="28"/>
          <w:szCs w:val="28"/>
        </w:rPr>
      </w:pPr>
      <w:r w:rsidRPr="00197680">
        <w:rPr>
          <w:rFonts w:ascii="Times New Roman" w:hAnsi="Times New Roman" w:cs="Times New Roman"/>
          <w:sz w:val="28"/>
          <w:szCs w:val="28"/>
        </w:rPr>
        <w:t>муниципальной программы «О</w:t>
      </w:r>
      <w:r w:rsidR="00182D02" w:rsidRPr="00197680">
        <w:rPr>
          <w:rFonts w:ascii="Times New Roman" w:hAnsi="Times New Roman" w:cs="Times New Roman"/>
          <w:sz w:val="28"/>
          <w:szCs w:val="28"/>
        </w:rPr>
        <w:t>храна здоровья и формирование здорового образа жизни населения Болотнинского района Новосибирской области</w:t>
      </w:r>
      <w:r w:rsidR="00197680" w:rsidRPr="00197680">
        <w:rPr>
          <w:sz w:val="28"/>
          <w:szCs w:val="28"/>
        </w:rPr>
        <w:t xml:space="preserve"> </w:t>
      </w:r>
      <w:r w:rsidR="00197680" w:rsidRPr="00197680">
        <w:rPr>
          <w:rFonts w:ascii="Times New Roman" w:hAnsi="Times New Roman" w:cs="Times New Roman"/>
          <w:sz w:val="28"/>
          <w:szCs w:val="28"/>
        </w:rPr>
        <w:t>на 2021-2023 годы</w:t>
      </w:r>
      <w:r w:rsidRPr="00197680">
        <w:rPr>
          <w:rFonts w:ascii="Times New Roman" w:hAnsi="Times New Roman" w:cs="Times New Roman"/>
          <w:sz w:val="28"/>
          <w:szCs w:val="28"/>
        </w:rPr>
        <w:t>»</w:t>
      </w:r>
      <w:r w:rsidR="009B034D" w:rsidRPr="00197680">
        <w:rPr>
          <w:rFonts w:ascii="Times New Roman" w:hAnsi="Times New Roman" w:cs="Times New Roman"/>
          <w:sz w:val="28"/>
          <w:szCs w:val="28"/>
        </w:rPr>
        <w:t>.</w:t>
      </w:r>
      <w:r w:rsidR="009A0D63" w:rsidRPr="00197680">
        <w:rPr>
          <w:rFonts w:ascii="Times New Roman" w:hAnsi="Times New Roman" w:cs="Times New Roman"/>
          <w:sz w:val="28"/>
          <w:szCs w:val="28"/>
        </w:rPr>
        <w:t xml:space="preserve"> </w:t>
      </w:r>
    </w:p>
    <w:p w14:paraId="114D33E7" w14:textId="77777777" w:rsidR="00104B52" w:rsidRDefault="00104B52" w:rsidP="00104B52">
      <w:pPr>
        <w:widowControl w:val="0"/>
        <w:spacing w:after="0" w:line="240" w:lineRule="auto"/>
        <w:ind w:firstLine="709"/>
        <w:jc w:val="both"/>
        <w:rPr>
          <w:rFonts w:ascii="Times New Roman" w:eastAsia="Calibri" w:hAnsi="Times New Roman" w:cs="Times New Roman"/>
          <w:sz w:val="28"/>
          <w:szCs w:val="28"/>
        </w:rPr>
      </w:pPr>
      <w:r w:rsidRPr="00E45418">
        <w:rPr>
          <w:rFonts w:ascii="Times New Roman" w:eastAsia="Calibri" w:hAnsi="Times New Roman" w:cs="Times New Roman"/>
          <w:sz w:val="28"/>
          <w:szCs w:val="28"/>
        </w:rPr>
        <w:t>В результате реализации мероприятий, намеченных на прогнозируемый период, в Болотнинском районе Новосибирской области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обществе (под социальным патронажем); будут созданы условия для поддержания жизненной активности граждан старших возрастов и независимого образа жизни лиц</w:t>
      </w:r>
      <w:r w:rsidRPr="005B66BC">
        <w:rPr>
          <w:rFonts w:ascii="Times New Roman" w:eastAsia="Calibri" w:hAnsi="Times New Roman" w:cs="Times New Roman"/>
          <w:sz w:val="28"/>
          <w:szCs w:val="28"/>
        </w:rPr>
        <w:t xml:space="preserve"> с ограниченными возможностями здоровья. </w:t>
      </w:r>
    </w:p>
    <w:p w14:paraId="59CCDC70" w14:textId="3A321847" w:rsidR="00104B52" w:rsidRPr="005B66BC" w:rsidRDefault="00104B52" w:rsidP="00104B52">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Развитие качественных и безбарьерных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w:t>
      </w:r>
      <w:r w:rsidR="00E45418">
        <w:rPr>
          <w:rFonts w:ascii="Times New Roman" w:eastAsia="Calibri" w:hAnsi="Times New Roman" w:cs="Times New Roman"/>
          <w:sz w:val="28"/>
          <w:szCs w:val="28"/>
        </w:rPr>
        <w:t>5</w:t>
      </w:r>
      <w:r w:rsidRPr="005B66BC">
        <w:rPr>
          <w:rFonts w:ascii="Times New Roman" w:eastAsia="Calibri" w:hAnsi="Times New Roman" w:cs="Times New Roman"/>
          <w:sz w:val="28"/>
          <w:szCs w:val="28"/>
        </w:rPr>
        <w:t xml:space="preserve"> года снизить долю семей с детьми, находящихся в социально опасном положении, от</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 xml:space="preserve">общей численности семей с детьми, состоящих на учете в органах социальной защиты населения </w:t>
      </w:r>
      <w:r>
        <w:rPr>
          <w:rFonts w:ascii="Times New Roman" w:eastAsia="Calibri" w:hAnsi="Times New Roman" w:cs="Times New Roman"/>
          <w:sz w:val="28"/>
          <w:szCs w:val="28"/>
        </w:rPr>
        <w:t>Болотнинского района Новосибирской области.</w:t>
      </w:r>
      <w:r w:rsidRPr="005B66BC">
        <w:rPr>
          <w:rFonts w:ascii="Times New Roman" w:eastAsia="Calibri" w:hAnsi="Times New Roman" w:cs="Times New Roman"/>
          <w:sz w:val="28"/>
          <w:szCs w:val="28"/>
        </w:rPr>
        <w:t xml:space="preserve"> </w:t>
      </w:r>
    </w:p>
    <w:p w14:paraId="42A25B45" w14:textId="33F410CB" w:rsidR="00182D02" w:rsidRPr="00741231" w:rsidRDefault="00182D02" w:rsidP="00182D02">
      <w:pPr>
        <w:spacing w:after="0" w:line="240" w:lineRule="auto"/>
        <w:ind w:firstLine="709"/>
        <w:jc w:val="both"/>
        <w:rPr>
          <w:rFonts w:ascii="Times New Roman" w:eastAsia="Calibri" w:hAnsi="Times New Roman" w:cs="Times New Roman"/>
          <w:color w:val="000000"/>
          <w:sz w:val="28"/>
          <w:szCs w:val="28"/>
        </w:rPr>
      </w:pPr>
      <w:r w:rsidRPr="00741231">
        <w:rPr>
          <w:rFonts w:ascii="Times New Roman" w:eastAsia="Calibri" w:hAnsi="Times New Roman" w:cs="Times New Roman"/>
          <w:color w:val="000000"/>
          <w:sz w:val="28"/>
          <w:szCs w:val="28"/>
        </w:rPr>
        <w:t xml:space="preserve">Задача по повышению доступности и качества отдыха, оздоровления и занятости детей в </w:t>
      </w:r>
      <w:r>
        <w:rPr>
          <w:rFonts w:ascii="Times New Roman" w:eastAsia="Calibri" w:hAnsi="Times New Roman" w:cs="Times New Roman"/>
          <w:color w:val="000000"/>
          <w:sz w:val="28"/>
          <w:szCs w:val="28"/>
        </w:rPr>
        <w:t>Болотнинском районе</w:t>
      </w:r>
      <w:r w:rsidRPr="00741231">
        <w:rPr>
          <w:rFonts w:ascii="Times New Roman" w:eastAsia="Calibri" w:hAnsi="Times New Roman" w:cs="Times New Roman"/>
          <w:color w:val="000000"/>
          <w:sz w:val="28"/>
          <w:szCs w:val="28"/>
        </w:rPr>
        <w:t>, будет реализована посредством развития современных форм оздоровления детей, их отдыха и</w:t>
      </w:r>
      <w:r>
        <w:rPr>
          <w:rFonts w:ascii="Times New Roman" w:eastAsia="Calibri" w:hAnsi="Times New Roman" w:cs="Times New Roman"/>
          <w:color w:val="000000"/>
          <w:sz w:val="28"/>
          <w:szCs w:val="28"/>
        </w:rPr>
        <w:t xml:space="preserve"> </w:t>
      </w:r>
      <w:r w:rsidRPr="00741231">
        <w:rPr>
          <w:rFonts w:ascii="Times New Roman" w:eastAsia="Calibri" w:hAnsi="Times New Roman" w:cs="Times New Roman"/>
          <w:color w:val="000000"/>
          <w:sz w:val="28"/>
          <w:szCs w:val="28"/>
        </w:rPr>
        <w:t>занятости, в том числе детей из семей группы риска. За 20</w:t>
      </w:r>
      <w:r w:rsidR="004B6E65">
        <w:rPr>
          <w:rFonts w:ascii="Times New Roman" w:eastAsia="Calibri" w:hAnsi="Times New Roman" w:cs="Times New Roman"/>
          <w:color w:val="000000"/>
          <w:sz w:val="28"/>
          <w:szCs w:val="28"/>
        </w:rPr>
        <w:t>2</w:t>
      </w:r>
      <w:r w:rsidR="00BA6889">
        <w:rPr>
          <w:rFonts w:ascii="Times New Roman" w:eastAsia="Calibri" w:hAnsi="Times New Roman" w:cs="Times New Roman"/>
          <w:color w:val="000000"/>
          <w:sz w:val="28"/>
          <w:szCs w:val="28"/>
        </w:rPr>
        <w:t>3</w:t>
      </w:r>
      <w:r w:rsidRPr="00741231">
        <w:rPr>
          <w:rFonts w:ascii="Times New Roman" w:eastAsia="Calibri" w:hAnsi="Times New Roman" w:cs="Times New Roman"/>
          <w:color w:val="000000"/>
          <w:sz w:val="28"/>
          <w:szCs w:val="28"/>
        </w:rPr>
        <w:t>-20</w:t>
      </w:r>
      <w:r>
        <w:rPr>
          <w:rFonts w:ascii="Times New Roman" w:eastAsia="Calibri" w:hAnsi="Times New Roman" w:cs="Times New Roman"/>
          <w:color w:val="000000"/>
          <w:sz w:val="28"/>
          <w:szCs w:val="28"/>
        </w:rPr>
        <w:t>2</w:t>
      </w:r>
      <w:r w:rsidR="00BA6889">
        <w:rPr>
          <w:rFonts w:ascii="Times New Roman" w:eastAsia="Calibri" w:hAnsi="Times New Roman" w:cs="Times New Roman"/>
          <w:color w:val="000000"/>
          <w:sz w:val="28"/>
          <w:szCs w:val="28"/>
        </w:rPr>
        <w:t>5</w:t>
      </w:r>
      <w:r w:rsidRPr="00741231">
        <w:rPr>
          <w:rFonts w:ascii="Times New Roman" w:eastAsia="Calibri" w:hAnsi="Times New Roman" w:cs="Times New Roman"/>
          <w:color w:val="000000"/>
          <w:sz w:val="28"/>
          <w:szCs w:val="28"/>
        </w:rPr>
        <w:t xml:space="preserve"> годы ежегодно планируется охватить</w:t>
      </w:r>
      <w:r w:rsidR="00B5001B">
        <w:rPr>
          <w:rFonts w:ascii="Times New Roman" w:eastAsia="Calibri" w:hAnsi="Times New Roman" w:cs="Times New Roman"/>
          <w:color w:val="000000"/>
          <w:sz w:val="28"/>
          <w:szCs w:val="28"/>
        </w:rPr>
        <w:t xml:space="preserve"> </w:t>
      </w:r>
      <w:r w:rsidR="00D72A35">
        <w:rPr>
          <w:rFonts w:ascii="Times New Roman" w:eastAsia="Calibri" w:hAnsi="Times New Roman" w:cs="Times New Roman"/>
          <w:color w:val="000000"/>
          <w:sz w:val="28"/>
          <w:szCs w:val="28"/>
        </w:rPr>
        <w:t>до</w:t>
      </w:r>
      <w:r w:rsidRPr="00741231">
        <w:rPr>
          <w:rFonts w:ascii="Times New Roman" w:eastAsia="Calibri" w:hAnsi="Times New Roman" w:cs="Times New Roman"/>
          <w:color w:val="000000"/>
          <w:sz w:val="28"/>
          <w:szCs w:val="28"/>
        </w:rPr>
        <w:t xml:space="preserve"> </w:t>
      </w:r>
      <w:r w:rsidRPr="00BD306F">
        <w:rPr>
          <w:rFonts w:ascii="Times New Roman" w:eastAsia="Calibri" w:hAnsi="Times New Roman" w:cs="Times New Roman"/>
          <w:sz w:val="28"/>
          <w:szCs w:val="28"/>
        </w:rPr>
        <w:t>90%</w:t>
      </w:r>
      <w:r>
        <w:rPr>
          <w:rFonts w:ascii="Times New Roman" w:eastAsia="Calibri" w:hAnsi="Times New Roman" w:cs="Times New Roman"/>
          <w:sz w:val="28"/>
          <w:szCs w:val="28"/>
        </w:rPr>
        <w:t xml:space="preserve"> </w:t>
      </w:r>
      <w:r w:rsidRPr="00384C5B">
        <w:rPr>
          <w:rFonts w:ascii="Times New Roman" w:eastAsia="Calibri" w:hAnsi="Times New Roman" w:cs="Times New Roman"/>
          <w:sz w:val="28"/>
          <w:szCs w:val="28"/>
        </w:rPr>
        <w:t>д</w:t>
      </w:r>
      <w:r w:rsidRPr="00741231">
        <w:rPr>
          <w:rFonts w:ascii="Times New Roman" w:eastAsia="Calibri" w:hAnsi="Times New Roman" w:cs="Times New Roman"/>
          <w:color w:val="000000"/>
          <w:sz w:val="28"/>
          <w:szCs w:val="28"/>
        </w:rPr>
        <w:t xml:space="preserve">етей всеми видами отдыха и оздоровления. </w:t>
      </w:r>
    </w:p>
    <w:p w14:paraId="69944885" w14:textId="77777777" w:rsidR="00104B52" w:rsidRPr="005B66BC" w:rsidRDefault="00104B52" w:rsidP="00104B52">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Формирование условий для социальной адаптации и интеграции в</w:t>
      </w:r>
      <w:r>
        <w:rPr>
          <w:rFonts w:ascii="Times New Roman" w:eastAsia="Calibri" w:hAnsi="Times New Roman" w:cs="Times New Roman"/>
          <w:sz w:val="28"/>
          <w:szCs w:val="28"/>
        </w:rPr>
        <w:t> </w:t>
      </w:r>
      <w:r w:rsidRPr="005B66BC">
        <w:rPr>
          <w:rFonts w:ascii="Times New Roman" w:eastAsia="Calibri" w:hAnsi="Times New Roman" w:cs="Times New Roman"/>
          <w:sz w:val="28"/>
          <w:szCs w:val="28"/>
        </w:rPr>
        <w:t xml:space="preserve">общественную жизнь граждан старших возрастов, сохранение активной жизненной позиции пожилых людей будет обеспечено за счет реализации программ оздоровления и продления активного долголетия, развития </w:t>
      </w:r>
      <w:proofErr w:type="spellStart"/>
      <w:r w:rsidRPr="005B66BC">
        <w:rPr>
          <w:rFonts w:ascii="Times New Roman" w:eastAsia="Calibri" w:hAnsi="Times New Roman" w:cs="Times New Roman"/>
          <w:sz w:val="28"/>
          <w:szCs w:val="28"/>
        </w:rPr>
        <w:t>стационарозамещающих</w:t>
      </w:r>
      <w:proofErr w:type="spellEnd"/>
      <w:r w:rsidRPr="005B66BC">
        <w:rPr>
          <w:rFonts w:ascii="Times New Roman" w:eastAsia="Calibri" w:hAnsi="Times New Roman" w:cs="Times New Roman"/>
          <w:sz w:val="28"/>
          <w:szCs w:val="28"/>
        </w:rPr>
        <w:t xml:space="preserve"> технологий, постепенного внедрения системы долговременного ухода за пожилыми и инвалидами. </w:t>
      </w:r>
    </w:p>
    <w:p w14:paraId="78AF0A14" w14:textId="27349D7D" w:rsidR="001C3E83" w:rsidRPr="007E67DA" w:rsidRDefault="001C3E83" w:rsidP="007E67DA">
      <w:pPr>
        <w:pStyle w:val="ae"/>
        <w:widowControl w:val="0"/>
        <w:spacing w:after="0"/>
        <w:ind w:firstLine="709"/>
        <w:jc w:val="both"/>
        <w:rPr>
          <w:rFonts w:eastAsia="Calibri"/>
          <w:sz w:val="28"/>
          <w:szCs w:val="28"/>
        </w:rPr>
      </w:pPr>
      <w:r w:rsidRPr="00741231">
        <w:rPr>
          <w:rFonts w:eastAsia="Calibri"/>
          <w:color w:val="000000"/>
          <w:sz w:val="28"/>
          <w:szCs w:val="28"/>
        </w:rPr>
        <w:t xml:space="preserve">В прогнозном периоде 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w:t>
      </w:r>
      <w:r w:rsidRPr="00BD4ACA">
        <w:rPr>
          <w:rFonts w:eastAsia="Calibri"/>
          <w:color w:val="000000"/>
          <w:sz w:val="28"/>
          <w:szCs w:val="28"/>
        </w:rPr>
        <w:t xml:space="preserve">Продолжится совершенствование </w:t>
      </w:r>
      <w:r w:rsidR="007E67DA" w:rsidRPr="00BD4ACA">
        <w:rPr>
          <w:rFonts w:eastAsia="Calibri"/>
          <w:sz w:val="28"/>
          <w:szCs w:val="28"/>
        </w:rPr>
        <w:t>системы</w:t>
      </w:r>
      <w:r w:rsidR="00220950" w:rsidRPr="00BD4ACA">
        <w:rPr>
          <w:rFonts w:eastAsia="Calibri"/>
          <w:sz w:val="28"/>
          <w:szCs w:val="28"/>
        </w:rPr>
        <w:t xml:space="preserve"> </w:t>
      </w:r>
      <w:r w:rsidR="00220950" w:rsidRPr="00BD4ACA">
        <w:rPr>
          <w:rFonts w:eastAsia="Calibri"/>
          <w:sz w:val="28"/>
          <w:szCs w:val="28"/>
        </w:rPr>
        <w:lastRenderedPageBreak/>
        <w:t xml:space="preserve">комплексной реабилитации инвалидов и </w:t>
      </w:r>
      <w:r w:rsidR="007E67DA" w:rsidRPr="00BD4ACA">
        <w:rPr>
          <w:rFonts w:eastAsia="Calibri"/>
          <w:sz w:val="28"/>
          <w:szCs w:val="28"/>
        </w:rPr>
        <w:t>долговременного ухода за гражданами пожилого возраста и инвалидами в рамках федерального проекта «Старшее поколение» национального проекта «Демография».</w:t>
      </w:r>
      <w:r w:rsidR="007E67DA" w:rsidRPr="00E5395A">
        <w:rPr>
          <w:rFonts w:eastAsia="Calibri"/>
          <w:sz w:val="28"/>
          <w:szCs w:val="28"/>
        </w:rPr>
        <w:t xml:space="preserve"> </w:t>
      </w:r>
    </w:p>
    <w:p w14:paraId="6E229374" w14:textId="77777777" w:rsidR="00104B52" w:rsidRPr="005B66BC" w:rsidRDefault="00104B52" w:rsidP="001C3E83">
      <w:pPr>
        <w:widowControl w:val="0"/>
        <w:spacing w:after="0" w:line="240" w:lineRule="auto"/>
        <w:ind w:firstLine="709"/>
        <w:jc w:val="both"/>
        <w:rPr>
          <w:rFonts w:ascii="Times New Roman" w:eastAsia="Calibri" w:hAnsi="Times New Roman" w:cs="Times New Roman"/>
          <w:sz w:val="28"/>
          <w:szCs w:val="28"/>
        </w:rPr>
      </w:pPr>
      <w:r w:rsidRPr="005B66BC">
        <w:rPr>
          <w:rFonts w:ascii="Times New Roman" w:eastAsia="Calibri" w:hAnsi="Times New Roman" w:cs="Times New Roman"/>
          <w:sz w:val="28"/>
          <w:szCs w:val="28"/>
        </w:rPr>
        <w:t xml:space="preserve">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 </w:t>
      </w:r>
    </w:p>
    <w:p w14:paraId="2353929E" w14:textId="603A82D4" w:rsidR="00080C01" w:rsidRPr="0029595B" w:rsidRDefault="00080C01" w:rsidP="00BF05DF">
      <w:pPr>
        <w:spacing w:before="120" w:after="120" w:line="240" w:lineRule="auto"/>
        <w:ind w:firstLine="709"/>
        <w:jc w:val="center"/>
        <w:rPr>
          <w:rFonts w:ascii="Times New Roman" w:hAnsi="Times New Roman" w:cs="Times New Roman"/>
          <w:b/>
          <w:iCs/>
          <w:sz w:val="28"/>
          <w:szCs w:val="28"/>
        </w:rPr>
      </w:pPr>
      <w:bookmarkStart w:id="23" w:name="_Toc460227799"/>
      <w:bookmarkStart w:id="24" w:name="_Toc460227944"/>
      <w:r w:rsidRPr="0029595B">
        <w:rPr>
          <w:rFonts w:ascii="Times New Roman" w:hAnsi="Times New Roman" w:cs="Times New Roman"/>
          <w:iCs/>
          <w:sz w:val="28"/>
          <w:szCs w:val="28"/>
        </w:rPr>
        <w:t>5.4.2. Физическая культура</w:t>
      </w:r>
      <w:bookmarkStart w:id="25" w:name="_Toc430875986"/>
      <w:r w:rsidRPr="0029595B">
        <w:rPr>
          <w:rFonts w:ascii="Times New Roman" w:hAnsi="Times New Roman" w:cs="Times New Roman"/>
          <w:iCs/>
          <w:sz w:val="28"/>
          <w:szCs w:val="28"/>
        </w:rPr>
        <w:t xml:space="preserve"> и спорт</w:t>
      </w:r>
      <w:bookmarkEnd w:id="23"/>
      <w:bookmarkEnd w:id="24"/>
    </w:p>
    <w:p w14:paraId="1ED99ACB" w14:textId="77777777" w:rsidR="001B7C32" w:rsidRDefault="001B7C32" w:rsidP="001B7C32">
      <w:pPr>
        <w:widowControl w:val="0"/>
        <w:spacing w:after="0" w:line="240" w:lineRule="auto"/>
        <w:ind w:firstLine="708"/>
        <w:jc w:val="both"/>
        <w:rPr>
          <w:rFonts w:ascii="Times New Roman" w:eastAsia="Times New Roman" w:hAnsi="Times New Roman" w:cs="Times New Roman"/>
          <w:sz w:val="28"/>
          <w:szCs w:val="28"/>
          <w:lang w:eastAsia="ru-RU"/>
        </w:rPr>
      </w:pPr>
      <w:bookmarkStart w:id="26" w:name="_Toc460227800"/>
      <w:bookmarkStart w:id="27" w:name="_Toc460227945"/>
      <w:bookmarkEnd w:id="25"/>
      <w:r w:rsidRPr="005B66BC">
        <w:rPr>
          <w:rFonts w:ascii="Times New Roman" w:hAnsi="Times New Roman" w:cs="Times New Roman"/>
          <w:sz w:val="28"/>
          <w:szCs w:val="28"/>
        </w:rPr>
        <w:t>Меры по обеспечению ускоренного развития физической культуры</w:t>
      </w:r>
      <w:r>
        <w:rPr>
          <w:rFonts w:ascii="Times New Roman" w:hAnsi="Times New Roman" w:cs="Times New Roman"/>
          <w:sz w:val="28"/>
          <w:szCs w:val="28"/>
        </w:rPr>
        <w:t xml:space="preserve"> и спорта реализуются в рамках:</w:t>
      </w:r>
      <w:r w:rsidRPr="00986CB6">
        <w:rPr>
          <w:rFonts w:ascii="Times New Roman" w:eastAsia="Times New Roman" w:hAnsi="Times New Roman" w:cs="Times New Roman"/>
          <w:sz w:val="28"/>
          <w:szCs w:val="28"/>
          <w:lang w:eastAsia="ru-RU"/>
        </w:rPr>
        <w:t xml:space="preserve"> </w:t>
      </w:r>
    </w:p>
    <w:p w14:paraId="1D143198" w14:textId="77777777" w:rsidR="001B7C32" w:rsidRDefault="001B7C32" w:rsidP="001B7C32">
      <w:pPr>
        <w:widowControl w:val="0"/>
        <w:spacing w:after="0" w:line="240" w:lineRule="auto"/>
        <w:ind w:firstLine="708"/>
        <w:jc w:val="both"/>
        <w:rPr>
          <w:rFonts w:ascii="Times New Roman" w:eastAsia="Times New Roman" w:hAnsi="Times New Roman" w:cs="Times New Roman"/>
          <w:sz w:val="28"/>
          <w:szCs w:val="28"/>
          <w:lang w:eastAsia="ru-RU"/>
        </w:rPr>
      </w:pPr>
      <w:r w:rsidRPr="00134FC5">
        <w:rPr>
          <w:rFonts w:ascii="Times New Roman" w:eastAsia="Times New Roman" w:hAnsi="Times New Roman" w:cs="Times New Roman"/>
          <w:sz w:val="28"/>
          <w:szCs w:val="28"/>
          <w:lang w:eastAsia="ru-RU"/>
        </w:rPr>
        <w:t>регионального проекта «Спорт – норма жизни» национального проекта «Демография» в рамках реализации Указа Президента Российской Федерации от</w:t>
      </w:r>
      <w:r>
        <w:rPr>
          <w:rFonts w:ascii="Times New Roman" w:eastAsia="Times New Roman" w:hAnsi="Times New Roman" w:cs="Times New Roman"/>
          <w:sz w:val="28"/>
          <w:szCs w:val="28"/>
          <w:lang w:eastAsia="ru-RU"/>
        </w:rPr>
        <w:t> </w:t>
      </w:r>
      <w:r w:rsidRPr="00134FC5">
        <w:rPr>
          <w:rFonts w:ascii="Times New Roman" w:eastAsia="Times New Roman" w:hAnsi="Times New Roman" w:cs="Times New Roman"/>
          <w:sz w:val="28"/>
          <w:szCs w:val="28"/>
          <w:lang w:eastAsia="ru-RU"/>
        </w:rPr>
        <w:t>07.05.2018 № 204 «О национальных целях и стратегических задачах развития Российской Федерации на период до 2024 года»;</w:t>
      </w:r>
    </w:p>
    <w:p w14:paraId="2ABF5183" w14:textId="77777777" w:rsidR="001B7C32" w:rsidRPr="00134FC5" w:rsidRDefault="001B7C32" w:rsidP="001B7C32">
      <w:pPr>
        <w:widowControl w:val="0"/>
        <w:spacing w:after="0" w:line="240" w:lineRule="auto"/>
        <w:ind w:firstLine="708"/>
        <w:jc w:val="both"/>
        <w:rPr>
          <w:rFonts w:ascii="Times New Roman" w:eastAsia="Times New Roman" w:hAnsi="Times New Roman" w:cs="Times New Roman"/>
          <w:sz w:val="28"/>
          <w:szCs w:val="28"/>
          <w:lang w:eastAsia="ru-RU"/>
        </w:rPr>
      </w:pPr>
      <w:r w:rsidRPr="005D21DF">
        <w:rPr>
          <w:rFonts w:ascii="Times New Roman" w:eastAsia="Times New Roman" w:hAnsi="Times New Roman" w:cs="Times New Roman"/>
          <w:sz w:val="28"/>
          <w:szCs w:val="28"/>
          <w:lang w:eastAsia="ru-RU"/>
        </w:rPr>
        <w:t>регионального проекта «Успех каждого ребёнка» национального проекта «Образование»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8A6D866" w14:textId="618AB5FA" w:rsidR="001B7C32"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государственной программы Новосибирской области «Развитие физической культуры и спо</w:t>
      </w:r>
      <w:r>
        <w:rPr>
          <w:rFonts w:ascii="Times New Roman" w:hAnsi="Times New Roman" w:cs="Times New Roman"/>
          <w:sz w:val="28"/>
          <w:szCs w:val="28"/>
        </w:rPr>
        <w:t>рта в Новосибирской области</w:t>
      </w:r>
      <w:r w:rsidRPr="005B66BC">
        <w:rPr>
          <w:rFonts w:ascii="Times New Roman" w:hAnsi="Times New Roman" w:cs="Times New Roman"/>
          <w:sz w:val="28"/>
          <w:szCs w:val="28"/>
        </w:rPr>
        <w:t>», утвержденной постановлением Правительства Новосибирской области от 23.01.2015 № 24-п.</w:t>
      </w:r>
    </w:p>
    <w:p w14:paraId="21742046" w14:textId="504BF712" w:rsidR="001B0AA4" w:rsidRPr="00B01274" w:rsidRDefault="00B01274" w:rsidP="00B01274">
      <w:pPr>
        <w:spacing w:after="0" w:line="240" w:lineRule="atLeast"/>
        <w:ind w:firstLine="708"/>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r w:rsidRPr="005B66BC">
        <w:rPr>
          <w:rFonts w:ascii="Times New Roman" w:hAnsi="Times New Roman" w:cs="Times New Roman"/>
          <w:sz w:val="28"/>
          <w:szCs w:val="28"/>
        </w:rPr>
        <w:t>«</w:t>
      </w:r>
      <w:r w:rsidRPr="00E96467">
        <w:rPr>
          <w:rFonts w:ascii="Times New Roman" w:hAnsi="Times New Roman" w:cs="Times New Roman"/>
          <w:sz w:val="28"/>
          <w:szCs w:val="28"/>
        </w:rPr>
        <w:t>Развитие физической культуры и массового спорта на территории Болотнинского района</w:t>
      </w:r>
      <w:r w:rsidRPr="005D21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3C87150" w14:textId="420E7962" w:rsidR="001B7C32" w:rsidRPr="005B66BC" w:rsidRDefault="001B7C32" w:rsidP="001B7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B66BC">
        <w:rPr>
          <w:rFonts w:ascii="Times New Roman" w:hAnsi="Times New Roman" w:cs="Times New Roman"/>
          <w:sz w:val="28"/>
          <w:szCs w:val="28"/>
        </w:rPr>
        <w:t xml:space="preserve">В </w:t>
      </w:r>
      <w:r w:rsidR="004B3D0B">
        <w:rPr>
          <w:rFonts w:ascii="Times New Roman" w:hAnsi="Times New Roman" w:cs="Times New Roman"/>
          <w:sz w:val="28"/>
          <w:szCs w:val="28"/>
        </w:rPr>
        <w:t>2023-</w:t>
      </w:r>
      <w:r w:rsidRPr="005B66BC">
        <w:rPr>
          <w:rFonts w:ascii="Times New Roman" w:hAnsi="Times New Roman" w:cs="Times New Roman"/>
          <w:sz w:val="28"/>
          <w:szCs w:val="28"/>
        </w:rPr>
        <w:t>202</w:t>
      </w:r>
      <w:r w:rsidR="004B3D0B">
        <w:rPr>
          <w:rFonts w:ascii="Times New Roman" w:hAnsi="Times New Roman" w:cs="Times New Roman"/>
          <w:sz w:val="28"/>
          <w:szCs w:val="28"/>
        </w:rPr>
        <w:t>5</w:t>
      </w:r>
      <w:r w:rsidRPr="005B66BC">
        <w:rPr>
          <w:rFonts w:ascii="Times New Roman" w:hAnsi="Times New Roman" w:cs="Times New Roman"/>
          <w:sz w:val="28"/>
          <w:szCs w:val="28"/>
        </w:rPr>
        <w:t xml:space="preserve"> годах в рамках программных мероприятий, направленных на повышение мотивации жителей </w:t>
      </w:r>
      <w:r>
        <w:rPr>
          <w:rFonts w:ascii="Times New Roman" w:hAnsi="Times New Roman" w:cs="Times New Roman"/>
          <w:sz w:val="28"/>
          <w:szCs w:val="28"/>
        </w:rPr>
        <w:t>района</w:t>
      </w:r>
      <w:r w:rsidRPr="005B66BC">
        <w:rPr>
          <w:rFonts w:ascii="Times New Roman" w:hAnsi="Times New Roman" w:cs="Times New Roman"/>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развитие материально-технической базы учреждений, будут созданы благоприятные условия для развития физической культуры и спорта в </w:t>
      </w:r>
      <w:r>
        <w:rPr>
          <w:rFonts w:ascii="Times New Roman" w:hAnsi="Times New Roman" w:cs="Times New Roman"/>
          <w:sz w:val="28"/>
          <w:szCs w:val="28"/>
        </w:rPr>
        <w:t xml:space="preserve">Болотнинском районе </w:t>
      </w:r>
      <w:r w:rsidRPr="005B66BC">
        <w:rPr>
          <w:rFonts w:ascii="Times New Roman" w:hAnsi="Times New Roman" w:cs="Times New Roman"/>
          <w:sz w:val="28"/>
          <w:szCs w:val="28"/>
        </w:rPr>
        <w:t>Новосибирской области.</w:t>
      </w:r>
    </w:p>
    <w:p w14:paraId="3BAFBCA4" w14:textId="0B9E3F86" w:rsidR="001B7C32" w:rsidRPr="005B66BC" w:rsidRDefault="001B7C32" w:rsidP="001B7C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В ходе решения задачи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возрастет доля граждан, ведущих здоровый образ жизни, а также увеличится доля граждан, систематически занимающихся </w:t>
      </w:r>
      <w:r>
        <w:rPr>
          <w:rFonts w:ascii="Times New Roman" w:hAnsi="Times New Roman" w:cs="Times New Roman"/>
          <w:sz w:val="28"/>
          <w:szCs w:val="28"/>
        </w:rPr>
        <w:t>физ</w:t>
      </w:r>
      <w:r w:rsidR="00152A65">
        <w:rPr>
          <w:rFonts w:ascii="Times New Roman" w:hAnsi="Times New Roman" w:cs="Times New Roman"/>
          <w:sz w:val="28"/>
          <w:szCs w:val="28"/>
        </w:rPr>
        <w:t xml:space="preserve">ической культурой и спортом </w:t>
      </w:r>
      <w:r w:rsidR="00152A65" w:rsidRPr="0029595B">
        <w:rPr>
          <w:rFonts w:ascii="Times New Roman" w:hAnsi="Times New Roman" w:cs="Times New Roman"/>
          <w:sz w:val="28"/>
          <w:szCs w:val="28"/>
        </w:rPr>
        <w:t>до 60</w:t>
      </w:r>
      <w:r w:rsidRPr="0029595B">
        <w:rPr>
          <w:rFonts w:ascii="Times New Roman" w:hAnsi="Times New Roman" w:cs="Times New Roman"/>
          <w:sz w:val="28"/>
          <w:szCs w:val="28"/>
        </w:rPr>
        <w:t>%.</w:t>
      </w:r>
    </w:p>
    <w:p w14:paraId="5FE4AA5B" w14:textId="77777777" w:rsidR="001B7C32" w:rsidRPr="005B66BC" w:rsidRDefault="001B7C32" w:rsidP="001B7C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Стоит задача увеличения д</w:t>
      </w:r>
      <w:r w:rsidRPr="005B66BC">
        <w:rPr>
          <w:rFonts w:ascii="Times New Roman" w:hAnsi="Times New Roman" w:cs="Times New Roman"/>
          <w:sz w:val="28"/>
          <w:szCs w:val="28"/>
        </w:rPr>
        <w:t>ол</w:t>
      </w:r>
      <w:r>
        <w:rPr>
          <w:rFonts w:ascii="Times New Roman" w:hAnsi="Times New Roman" w:cs="Times New Roman"/>
          <w:sz w:val="28"/>
          <w:szCs w:val="28"/>
        </w:rPr>
        <w:t>и</w:t>
      </w:r>
      <w:r w:rsidRPr="005B66BC">
        <w:rPr>
          <w:rFonts w:ascii="Times New Roman" w:hAnsi="Times New Roman" w:cs="Times New Roman"/>
          <w:sz w:val="28"/>
          <w:szCs w:val="28"/>
        </w:rPr>
        <w:t xml:space="preserve">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Pr>
          <w:rFonts w:ascii="Times New Roman" w:hAnsi="Times New Roman" w:cs="Times New Roman"/>
          <w:sz w:val="28"/>
          <w:szCs w:val="28"/>
        </w:rPr>
        <w:t>.</w:t>
      </w:r>
    </w:p>
    <w:p w14:paraId="62684989"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Ожидаемым результатом реализации мероприятий по развитию спорта высших достижений и совершенствованию системы подготовки спортивного резерва в </w:t>
      </w:r>
      <w:r>
        <w:rPr>
          <w:rFonts w:ascii="Times New Roman" w:hAnsi="Times New Roman" w:cs="Times New Roman"/>
          <w:sz w:val="28"/>
          <w:szCs w:val="28"/>
        </w:rPr>
        <w:t xml:space="preserve">Болотнинском районе </w:t>
      </w:r>
      <w:r w:rsidRPr="005B66BC">
        <w:rPr>
          <w:rFonts w:ascii="Times New Roman" w:hAnsi="Times New Roman" w:cs="Times New Roman"/>
          <w:sz w:val="28"/>
          <w:szCs w:val="28"/>
        </w:rPr>
        <w:t xml:space="preserve">Новосибирской области является включение </w:t>
      </w:r>
      <w:r>
        <w:rPr>
          <w:rFonts w:ascii="Times New Roman" w:hAnsi="Times New Roman" w:cs="Times New Roman"/>
          <w:sz w:val="28"/>
          <w:szCs w:val="28"/>
        </w:rPr>
        <w:t xml:space="preserve">спортсменов </w:t>
      </w:r>
      <w:r w:rsidRPr="005B66BC">
        <w:rPr>
          <w:rFonts w:ascii="Times New Roman" w:hAnsi="Times New Roman" w:cs="Times New Roman"/>
          <w:sz w:val="28"/>
          <w:szCs w:val="28"/>
        </w:rPr>
        <w:t xml:space="preserve">в составы спортивных сборных команд </w:t>
      </w:r>
      <w:r>
        <w:rPr>
          <w:rFonts w:ascii="Times New Roman" w:hAnsi="Times New Roman" w:cs="Times New Roman"/>
          <w:sz w:val="28"/>
          <w:szCs w:val="28"/>
        </w:rPr>
        <w:t>Новосибирской области.</w:t>
      </w:r>
      <w:r w:rsidRPr="005B66BC">
        <w:rPr>
          <w:rFonts w:ascii="Times New Roman" w:hAnsi="Times New Roman" w:cs="Times New Roman"/>
          <w:sz w:val="28"/>
          <w:szCs w:val="28"/>
        </w:rPr>
        <w:t xml:space="preserve"> </w:t>
      </w:r>
    </w:p>
    <w:p w14:paraId="2419A1BC" w14:textId="77777777" w:rsidR="005F57CA" w:rsidRDefault="005F57CA" w:rsidP="009923C4">
      <w:pPr>
        <w:widowControl w:val="0"/>
        <w:shd w:val="clear" w:color="auto" w:fill="FFFFFF"/>
        <w:spacing w:after="0" w:line="240" w:lineRule="auto"/>
        <w:ind w:firstLine="709"/>
        <w:rPr>
          <w:rFonts w:ascii="Times New Roman" w:eastAsia="Times New Roman" w:hAnsi="Times New Roman" w:cs="Times New Roman"/>
          <w:sz w:val="28"/>
          <w:szCs w:val="28"/>
          <w:lang w:eastAsia="ru-RU"/>
        </w:rPr>
      </w:pPr>
    </w:p>
    <w:p w14:paraId="065E6518" w14:textId="77777777" w:rsidR="00080C01" w:rsidRDefault="00080C01" w:rsidP="00D9744E">
      <w:pPr>
        <w:widowControl w:val="0"/>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D2633">
        <w:rPr>
          <w:rFonts w:ascii="Times New Roman" w:eastAsia="Times New Roman" w:hAnsi="Times New Roman" w:cs="Times New Roman"/>
          <w:sz w:val="28"/>
          <w:szCs w:val="28"/>
          <w:lang w:eastAsia="ru-RU"/>
        </w:rPr>
        <w:t>5.4.</w:t>
      </w:r>
      <w:r w:rsidR="000D7620">
        <w:rPr>
          <w:rFonts w:ascii="Times New Roman" w:eastAsia="Times New Roman" w:hAnsi="Times New Roman" w:cs="Times New Roman"/>
          <w:sz w:val="28"/>
          <w:szCs w:val="28"/>
          <w:lang w:eastAsia="ru-RU"/>
        </w:rPr>
        <w:t>3</w:t>
      </w:r>
      <w:r w:rsidRPr="00ED2633">
        <w:rPr>
          <w:rFonts w:ascii="Times New Roman" w:eastAsia="Times New Roman" w:hAnsi="Times New Roman" w:cs="Times New Roman"/>
          <w:sz w:val="28"/>
          <w:szCs w:val="28"/>
          <w:lang w:eastAsia="ru-RU"/>
        </w:rPr>
        <w:t>. Образование</w:t>
      </w:r>
      <w:bookmarkEnd w:id="26"/>
      <w:bookmarkEnd w:id="27"/>
    </w:p>
    <w:p w14:paraId="6B960451" w14:textId="77777777" w:rsidR="001B7C32"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bookmarkStart w:id="28" w:name="_Toc460227801"/>
      <w:bookmarkStart w:id="29" w:name="_Toc460227946"/>
      <w:r w:rsidRPr="005B66BC">
        <w:rPr>
          <w:rFonts w:ascii="Times New Roman" w:hAnsi="Times New Roman" w:cs="Times New Roman"/>
          <w:sz w:val="28"/>
          <w:szCs w:val="28"/>
        </w:rPr>
        <w:t>Меры по обеспечению развития образования реализуются в</w:t>
      </w:r>
      <w:r>
        <w:rPr>
          <w:rFonts w:ascii="Times New Roman" w:hAnsi="Times New Roman" w:cs="Times New Roman"/>
          <w:sz w:val="28"/>
          <w:szCs w:val="28"/>
        </w:rPr>
        <w:t> рамках:</w:t>
      </w:r>
    </w:p>
    <w:p w14:paraId="75307947" w14:textId="695B9EF0" w:rsidR="001B7C32" w:rsidRPr="00134FC5" w:rsidRDefault="001B7C32" w:rsidP="001B7C32">
      <w:pPr>
        <w:widowControl w:val="0"/>
        <w:autoSpaceDE w:val="0"/>
        <w:autoSpaceDN w:val="0"/>
        <w:spacing w:after="0" w:line="240" w:lineRule="auto"/>
        <w:ind w:firstLine="709"/>
        <w:jc w:val="both"/>
        <w:rPr>
          <w:rFonts w:ascii="Times New Roman" w:eastAsia="Calibri" w:hAnsi="Times New Roman" w:cs="Times New Roman"/>
          <w:sz w:val="28"/>
          <w:szCs w:val="28"/>
        </w:rPr>
      </w:pPr>
      <w:r w:rsidRPr="00134FC5">
        <w:rPr>
          <w:rFonts w:ascii="Times New Roman" w:eastAsia="Calibri" w:hAnsi="Times New Roman" w:cs="Times New Roman"/>
          <w:sz w:val="28"/>
          <w:szCs w:val="28"/>
        </w:rPr>
        <w:lastRenderedPageBreak/>
        <w:t>региональных проектов «Современная школа», «Успех каждого ребенка», «Поддержка семей, имеющих детей», «Ц</w:t>
      </w:r>
      <w:r w:rsidR="004763A3">
        <w:rPr>
          <w:rFonts w:ascii="Times New Roman" w:eastAsia="Calibri" w:hAnsi="Times New Roman" w:cs="Times New Roman"/>
          <w:sz w:val="28"/>
          <w:szCs w:val="28"/>
        </w:rPr>
        <w:t xml:space="preserve">ифровая образовательная среда» </w:t>
      </w:r>
      <w:r w:rsidRPr="00134FC5">
        <w:rPr>
          <w:rFonts w:ascii="Times New Roman" w:eastAsia="Calibri" w:hAnsi="Times New Roman" w:cs="Times New Roman"/>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FA9A1AF" w14:textId="77777777" w:rsidR="001B7C32" w:rsidRPr="005B66BC"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государственной программы Новосибирской области «Развитие образования, создание условий для социализации детей и учащейся молодежи в</w:t>
      </w:r>
      <w:r>
        <w:rPr>
          <w:rFonts w:ascii="Times New Roman" w:hAnsi="Times New Roman" w:cs="Times New Roman"/>
          <w:sz w:val="28"/>
          <w:szCs w:val="28"/>
        </w:rPr>
        <w:t> </w:t>
      </w:r>
      <w:r w:rsidRPr="005B66BC">
        <w:rPr>
          <w:rFonts w:ascii="Times New Roman" w:hAnsi="Times New Roman" w:cs="Times New Roman"/>
          <w:sz w:val="28"/>
          <w:szCs w:val="28"/>
        </w:rPr>
        <w:t>Новосиб</w:t>
      </w:r>
      <w:r>
        <w:rPr>
          <w:rFonts w:ascii="Times New Roman" w:hAnsi="Times New Roman" w:cs="Times New Roman"/>
          <w:sz w:val="28"/>
          <w:szCs w:val="28"/>
        </w:rPr>
        <w:t>ирской области</w:t>
      </w:r>
      <w:r w:rsidRPr="005B66BC">
        <w:rPr>
          <w:rFonts w:ascii="Times New Roman" w:hAnsi="Times New Roman" w:cs="Times New Roman"/>
          <w:sz w:val="28"/>
          <w:szCs w:val="28"/>
        </w:rPr>
        <w:t>», утвержденной постановлением Правительства Новосибирской</w:t>
      </w:r>
      <w:r>
        <w:rPr>
          <w:rFonts w:ascii="Times New Roman" w:hAnsi="Times New Roman" w:cs="Times New Roman"/>
          <w:sz w:val="28"/>
          <w:szCs w:val="28"/>
        </w:rPr>
        <w:t xml:space="preserve"> области от 31.12.2014 № 576-п;</w:t>
      </w:r>
    </w:p>
    <w:p w14:paraId="09ACB163" w14:textId="26FD3DDC" w:rsidR="001B7C32" w:rsidRPr="005B66BC"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муниципальной программы «Развитие образования Болотнинского района Новосибирской области на 2022-2025 годы»,</w:t>
      </w:r>
      <w:r w:rsidRPr="00D16E31">
        <w:rPr>
          <w:rFonts w:ascii="Times New Roman" w:hAnsi="Times New Roman" w:cs="Times New Roman"/>
          <w:sz w:val="28"/>
          <w:szCs w:val="28"/>
        </w:rPr>
        <w:t xml:space="preserve"> </w:t>
      </w:r>
    </w:p>
    <w:p w14:paraId="411DCB47" w14:textId="77777777" w:rsidR="001B7C32" w:rsidRDefault="001B7C32" w:rsidP="001B7C3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муниципальной программы «Повышение кадрового потенциала учреждений образования и здравоохранения Болотнинского района на 2022-2025 годы»</w:t>
      </w:r>
      <w:r>
        <w:rPr>
          <w:rFonts w:ascii="Times New Roman" w:hAnsi="Times New Roman" w:cs="Times New Roman"/>
          <w:sz w:val="28"/>
          <w:szCs w:val="28"/>
        </w:rPr>
        <w:t>.</w:t>
      </w:r>
    </w:p>
    <w:p w14:paraId="2F0C31FE" w14:textId="55A4C88A" w:rsidR="001B7C32" w:rsidRPr="005B66BC" w:rsidRDefault="001B7C32" w:rsidP="001B7C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4B3D0B">
        <w:rPr>
          <w:rFonts w:ascii="Times New Roman" w:hAnsi="Times New Roman" w:cs="Times New Roman"/>
          <w:sz w:val="28"/>
          <w:szCs w:val="28"/>
        </w:rPr>
        <w:t>3</w:t>
      </w:r>
      <w:r w:rsidRPr="005B66BC">
        <w:rPr>
          <w:rFonts w:ascii="Times New Roman" w:hAnsi="Times New Roman" w:cs="Times New Roman"/>
          <w:sz w:val="28"/>
          <w:szCs w:val="28"/>
        </w:rPr>
        <w:t>-202</w:t>
      </w:r>
      <w:r w:rsidR="004B3D0B">
        <w:rPr>
          <w:rFonts w:ascii="Times New Roman" w:hAnsi="Times New Roman" w:cs="Times New Roman"/>
          <w:sz w:val="28"/>
          <w:szCs w:val="28"/>
        </w:rPr>
        <w:t>5</w:t>
      </w:r>
      <w:r w:rsidRPr="005B66BC">
        <w:rPr>
          <w:rFonts w:ascii="Times New Roman" w:hAnsi="Times New Roman" w:cs="Times New Roman"/>
          <w:sz w:val="28"/>
          <w:szCs w:val="28"/>
        </w:rPr>
        <w:t xml:space="preserve"> годах будут реализованы мероприятия по созданию равных возможностей в системе дошкольного образования для разностороннего развития личности ребенка;</w:t>
      </w:r>
      <w:r w:rsidRPr="005B66BC">
        <w:t xml:space="preserve"> </w:t>
      </w:r>
      <w:r w:rsidRPr="005B66BC">
        <w:rPr>
          <w:rFonts w:ascii="Times New Roman" w:hAnsi="Times New Roman" w:cs="Times New Roman"/>
          <w:sz w:val="28"/>
          <w:szCs w:val="28"/>
        </w:rPr>
        <w:t>модернизации образовательной инфраструктуры общего образования;</w:t>
      </w:r>
      <w:r w:rsidRPr="005B66BC">
        <w:t xml:space="preserve"> </w:t>
      </w:r>
      <w:r w:rsidRPr="005B66BC">
        <w:rPr>
          <w:rFonts w:ascii="Times New Roman" w:hAnsi="Times New Roman" w:cs="Times New Roman"/>
          <w:sz w:val="28"/>
          <w:szCs w:val="28"/>
        </w:rPr>
        <w:t>повышению кач</w:t>
      </w:r>
      <w:r>
        <w:rPr>
          <w:rFonts w:ascii="Times New Roman" w:hAnsi="Times New Roman" w:cs="Times New Roman"/>
          <w:sz w:val="28"/>
          <w:szCs w:val="28"/>
        </w:rPr>
        <w:t>ества образования;</w:t>
      </w:r>
      <w:r w:rsidRPr="005B66BC">
        <w:rPr>
          <w:rFonts w:ascii="Times New Roman" w:hAnsi="Times New Roman" w:cs="Times New Roman"/>
          <w:sz w:val="28"/>
          <w:szCs w:val="28"/>
        </w:rPr>
        <w:t xml:space="preserve"> созданию равных возможностей развития для обучающихся с ограниченными возможностями здоровья, инвалидностью.</w:t>
      </w:r>
    </w:p>
    <w:p w14:paraId="01E6B6E4" w14:textId="77777777" w:rsidR="001B7C32" w:rsidRPr="005B66BC" w:rsidRDefault="001B7C32" w:rsidP="001B7C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Результатом реализации программных мероприятий станут:</w:t>
      </w:r>
    </w:p>
    <w:p w14:paraId="0B030599"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сохранение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w:t>
      </w:r>
    </w:p>
    <w:p w14:paraId="0DFA7DFA" w14:textId="3B61CAA0"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находящихся в очереди на</w:t>
      </w:r>
      <w:r>
        <w:rPr>
          <w:rFonts w:ascii="Times New Roman" w:hAnsi="Times New Roman" w:cs="Times New Roman"/>
          <w:sz w:val="28"/>
          <w:szCs w:val="28"/>
        </w:rPr>
        <w:t> </w:t>
      </w:r>
      <w:r w:rsidRPr="005B66BC">
        <w:rPr>
          <w:rFonts w:ascii="Times New Roman" w:hAnsi="Times New Roman" w:cs="Times New Roman"/>
          <w:sz w:val="28"/>
          <w:szCs w:val="28"/>
        </w:rPr>
        <w:t>получение в текущем году дошкольного образования, на уровне 100%;</w:t>
      </w:r>
    </w:p>
    <w:p w14:paraId="5DBF9D8D" w14:textId="77777777" w:rsidR="001B7C32" w:rsidRDefault="001B7C32" w:rsidP="001B7C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увеличение</w:t>
      </w:r>
      <w:r w:rsidRPr="005B66BC">
        <w:rPr>
          <w:rFonts w:ascii="Times New Roman" w:hAnsi="Times New Roman" w:cs="Times New Roman"/>
          <w:sz w:val="28"/>
          <w:szCs w:val="28"/>
        </w:rPr>
        <w:t xml:space="preserve"> охвата детей в возрасте 5-18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5-18 лет)</w:t>
      </w:r>
      <w:r w:rsidRPr="00B1248A">
        <w:rPr>
          <w:rFonts w:ascii="Times New Roman" w:hAnsi="Times New Roman" w:cs="Times New Roman"/>
          <w:sz w:val="28"/>
          <w:szCs w:val="28"/>
        </w:rPr>
        <w:t>;</w:t>
      </w:r>
      <w:r w:rsidRPr="005B66BC">
        <w:rPr>
          <w:rFonts w:ascii="Times New Roman" w:hAnsi="Times New Roman" w:cs="Times New Roman"/>
          <w:sz w:val="28"/>
          <w:szCs w:val="28"/>
        </w:rPr>
        <w:t xml:space="preserve"> </w:t>
      </w:r>
    </w:p>
    <w:p w14:paraId="1B0C0E97"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увеличение доли общеобразовательных организаций, в которых создана универсальная безбарьерная среда для инклюзивного образования детей-инвалидов</w:t>
      </w:r>
      <w:r w:rsidRPr="00B1248A">
        <w:rPr>
          <w:rFonts w:ascii="Times New Roman" w:hAnsi="Times New Roman" w:cs="Times New Roman"/>
          <w:sz w:val="28"/>
          <w:szCs w:val="28"/>
        </w:rPr>
        <w:t>;</w:t>
      </w:r>
      <w:r w:rsidRPr="005B66BC">
        <w:rPr>
          <w:rFonts w:ascii="Times New Roman" w:hAnsi="Times New Roman" w:cs="Times New Roman"/>
          <w:sz w:val="28"/>
          <w:szCs w:val="28"/>
        </w:rPr>
        <w:t xml:space="preserve"> </w:t>
      </w:r>
    </w:p>
    <w:p w14:paraId="38988947"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увеличение удельного веса численности обучающихся, занимающихся в</w:t>
      </w:r>
      <w:r>
        <w:rPr>
          <w:rFonts w:ascii="Times New Roman" w:hAnsi="Times New Roman" w:cs="Times New Roman"/>
          <w:sz w:val="28"/>
          <w:szCs w:val="28"/>
        </w:rPr>
        <w:t xml:space="preserve"> первую смену, в </w:t>
      </w:r>
      <w:r w:rsidRPr="005B66BC">
        <w:rPr>
          <w:rFonts w:ascii="Times New Roman" w:hAnsi="Times New Roman" w:cs="Times New Roman"/>
          <w:sz w:val="28"/>
          <w:szCs w:val="28"/>
        </w:rPr>
        <w:t>общей численности обучающихся в общеобразовательных организациях;</w:t>
      </w:r>
    </w:p>
    <w:p w14:paraId="4ED73B23"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увеличение удельног</w:t>
      </w:r>
      <w:r>
        <w:rPr>
          <w:rFonts w:ascii="Times New Roman" w:hAnsi="Times New Roman" w:cs="Times New Roman"/>
          <w:sz w:val="28"/>
          <w:szCs w:val="28"/>
        </w:rPr>
        <w:t xml:space="preserve">о веса численности учителей в </w:t>
      </w:r>
      <w:r w:rsidRPr="005B66BC">
        <w:rPr>
          <w:rFonts w:ascii="Times New Roman" w:hAnsi="Times New Roman" w:cs="Times New Roman"/>
          <w:sz w:val="28"/>
          <w:szCs w:val="28"/>
        </w:rPr>
        <w:t>возрасте до 35 лет в</w:t>
      </w:r>
      <w:r>
        <w:rPr>
          <w:rFonts w:ascii="Times New Roman" w:hAnsi="Times New Roman" w:cs="Times New Roman"/>
          <w:sz w:val="28"/>
          <w:szCs w:val="28"/>
        </w:rPr>
        <w:t> </w:t>
      </w:r>
      <w:r w:rsidRPr="005B66BC">
        <w:rPr>
          <w:rFonts w:ascii="Times New Roman" w:hAnsi="Times New Roman" w:cs="Times New Roman"/>
          <w:sz w:val="28"/>
          <w:szCs w:val="28"/>
        </w:rPr>
        <w:t>общей численности учителей общеобразовательных организаций;</w:t>
      </w:r>
    </w:p>
    <w:p w14:paraId="32049F75" w14:textId="77777777" w:rsidR="001B7C32" w:rsidRPr="005B66BC" w:rsidRDefault="001B7C32" w:rsidP="001B7C32">
      <w:pPr>
        <w:pStyle w:val="ConsPlusNormal"/>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сохранение удельного веса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w:t>
      </w:r>
      <w:r w:rsidRPr="005B66BC">
        <w:rPr>
          <w:rFonts w:ascii="Times New Roman" w:hAnsi="Times New Roman" w:cs="Times New Roman"/>
          <w:sz w:val="28"/>
          <w:szCs w:val="28"/>
        </w:rPr>
        <w:lastRenderedPageBreak/>
        <w:t>численности руководителей организаций дошкольного, общего, дополнительного образования детей.</w:t>
      </w:r>
    </w:p>
    <w:p w14:paraId="76661B00" w14:textId="77777777" w:rsidR="001B7C32" w:rsidRPr="001D09B2" w:rsidRDefault="001B7C32" w:rsidP="001B7C32">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D09B2">
        <w:rPr>
          <w:rFonts w:ascii="Times New Roman" w:hAnsi="Times New Roman" w:cs="Times New Roman"/>
          <w:sz w:val="28"/>
          <w:szCs w:val="28"/>
        </w:rPr>
        <w:t xml:space="preserve">В рамках муниципальной программы </w:t>
      </w:r>
      <w:r w:rsidRPr="001D09B2">
        <w:rPr>
          <w:rFonts w:ascii="Times New Roman" w:eastAsia="Times New Roman" w:hAnsi="Times New Roman" w:cs="Times New Roman"/>
          <w:sz w:val="28"/>
          <w:szCs w:val="28"/>
          <w:lang w:eastAsia="ru-RU"/>
        </w:rPr>
        <w:t>«Развитие образования Болотнинского района Новосибирской области на 2022-2025 годы» планируется:</w:t>
      </w:r>
    </w:p>
    <w:p w14:paraId="67AC9886" w14:textId="5828C1B9" w:rsidR="001B7C32" w:rsidRDefault="00CE2B78" w:rsidP="001B7C32">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получения качественного образования</w:t>
      </w:r>
      <w:r w:rsidRPr="00CE2B78">
        <w:rPr>
          <w:rFonts w:ascii="Times New Roman" w:eastAsia="Times New Roman" w:hAnsi="Times New Roman" w:cs="Times New Roman"/>
          <w:sz w:val="28"/>
          <w:szCs w:val="28"/>
          <w:lang w:eastAsia="ru-RU"/>
        </w:rPr>
        <w:t>;</w:t>
      </w:r>
    </w:p>
    <w:p w14:paraId="2E9CAC87" w14:textId="0131CF79" w:rsidR="00CE2B78" w:rsidRPr="00CE2B78" w:rsidRDefault="00CE2B78" w:rsidP="001B7C32">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функционирования модели персонифицированного финансирования дополнительного образования детей</w:t>
      </w:r>
    </w:p>
    <w:p w14:paraId="63642E3C" w14:textId="47778937" w:rsidR="001B7C32" w:rsidRPr="001D09B2" w:rsidRDefault="001B7C32" w:rsidP="001B7C32">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w:t>
      </w:r>
      <w:r w:rsidR="009539F0">
        <w:rPr>
          <w:rFonts w:ascii="Times New Roman" w:eastAsia="Times New Roman" w:hAnsi="Times New Roman" w:cs="Times New Roman"/>
          <w:sz w:val="28"/>
          <w:szCs w:val="28"/>
          <w:lang w:eastAsia="ru-RU"/>
        </w:rPr>
        <w:t xml:space="preserve"> государственной программы Новосибирской области </w:t>
      </w:r>
      <w:r w:rsidR="009539F0" w:rsidRPr="009539F0">
        <w:rPr>
          <w:rFonts w:ascii="Times New Roman" w:eastAsia="Times New Roman" w:hAnsi="Times New Roman" w:cs="Times New Roman"/>
          <w:sz w:val="28"/>
          <w:szCs w:val="28"/>
          <w:lang w:eastAsia="ru-RU"/>
        </w:rPr>
        <w:t>“</w:t>
      </w:r>
      <w:r w:rsidR="009539F0">
        <w:rPr>
          <w:rFonts w:ascii="Times New Roman" w:eastAsia="Times New Roman" w:hAnsi="Times New Roman" w:cs="Times New Roman"/>
          <w:sz w:val="28"/>
          <w:szCs w:val="28"/>
          <w:lang w:eastAsia="ru-RU"/>
        </w:rPr>
        <w:t>Развитие образования, создание условий для социализации детей и учащейся молодежи в Новосибирской области</w:t>
      </w:r>
      <w:r w:rsidR="009539F0" w:rsidRPr="009539F0">
        <w:rPr>
          <w:rFonts w:ascii="Times New Roman" w:eastAsia="Times New Roman" w:hAnsi="Times New Roman" w:cs="Times New Roman"/>
          <w:sz w:val="28"/>
          <w:szCs w:val="28"/>
          <w:lang w:eastAsia="ru-RU"/>
        </w:rPr>
        <w:t>”</w:t>
      </w:r>
      <w:r w:rsidR="009539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продолжится </w:t>
      </w:r>
      <w:r w:rsidR="000A75D2">
        <w:rPr>
          <w:rFonts w:ascii="Times New Roman" w:eastAsia="Times New Roman" w:hAnsi="Times New Roman" w:cs="Times New Roman"/>
          <w:sz w:val="28"/>
          <w:szCs w:val="28"/>
          <w:lang w:eastAsia="ru-RU"/>
        </w:rPr>
        <w:t>приобретение средств обучения, элементов брендирования и проведение ремонтных работ</w:t>
      </w:r>
      <w:r>
        <w:rPr>
          <w:rFonts w:ascii="Times New Roman" w:eastAsia="Times New Roman" w:hAnsi="Times New Roman" w:cs="Times New Roman"/>
          <w:sz w:val="28"/>
          <w:szCs w:val="28"/>
          <w:lang w:eastAsia="ru-RU"/>
        </w:rPr>
        <w:t xml:space="preserve"> центров образования естественно-научной и технологической направленности</w:t>
      </w:r>
      <w:r w:rsidRPr="001D09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Точка роста</w:t>
      </w:r>
      <w:r w:rsidRPr="001D09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154EA0AC" w14:textId="058AFCF0" w:rsidR="001B7C32" w:rsidRDefault="001B7C32" w:rsidP="001B7C32">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рамках муниципальной программы </w:t>
      </w:r>
      <w:r>
        <w:rPr>
          <w:rFonts w:ascii="Times New Roman" w:eastAsia="Times New Roman" w:hAnsi="Times New Roman" w:cs="Times New Roman"/>
          <w:sz w:val="28"/>
          <w:szCs w:val="28"/>
          <w:lang w:eastAsia="ru-RU"/>
        </w:rPr>
        <w:t>«Повышение кадрового потенциала учреждений образования и здравоохранения Болотнинского района на 2022-2025 годы» планируется повысить укомплектованность педагогическими работниками учреждений образования Болотнинского района за счет количества студентов, обучающихся на условиях целевого приема в ВУЗ, с целью последующего трудоустройства в Болотнинском районе</w:t>
      </w:r>
      <w:r w:rsidR="009539F0">
        <w:rPr>
          <w:rFonts w:ascii="Times New Roman" w:eastAsia="Times New Roman" w:hAnsi="Times New Roman" w:cs="Times New Roman"/>
          <w:sz w:val="28"/>
          <w:szCs w:val="28"/>
          <w:lang w:eastAsia="ru-RU"/>
        </w:rPr>
        <w:t>,</w:t>
      </w:r>
      <w:r w:rsidR="00CE2B78">
        <w:rPr>
          <w:rFonts w:ascii="Times New Roman" w:eastAsia="Times New Roman" w:hAnsi="Times New Roman" w:cs="Times New Roman"/>
          <w:sz w:val="28"/>
          <w:szCs w:val="28"/>
          <w:lang w:eastAsia="ru-RU"/>
        </w:rPr>
        <w:t xml:space="preserve"> а также за счет профессиональной переподготовки работников образования.</w:t>
      </w:r>
      <w:r>
        <w:rPr>
          <w:rFonts w:ascii="Times New Roman" w:eastAsia="Times New Roman" w:hAnsi="Times New Roman" w:cs="Times New Roman"/>
          <w:sz w:val="28"/>
          <w:szCs w:val="28"/>
          <w:lang w:eastAsia="ru-RU"/>
        </w:rPr>
        <w:t xml:space="preserve"> </w:t>
      </w:r>
    </w:p>
    <w:p w14:paraId="68DCD8FC" w14:textId="77777777" w:rsidR="00C8130A" w:rsidRDefault="00C8130A" w:rsidP="009923C4">
      <w:pPr>
        <w:widowControl w:val="0"/>
        <w:shd w:val="clear" w:color="auto" w:fill="FFFFFF"/>
        <w:spacing w:after="0" w:line="240" w:lineRule="auto"/>
        <w:ind w:firstLine="709"/>
        <w:rPr>
          <w:rFonts w:ascii="Times New Roman" w:eastAsia="Times New Roman" w:hAnsi="Times New Roman" w:cs="Times New Roman"/>
          <w:sz w:val="28"/>
          <w:szCs w:val="28"/>
          <w:lang w:eastAsia="ru-RU"/>
        </w:rPr>
      </w:pPr>
    </w:p>
    <w:p w14:paraId="7B7D1DED" w14:textId="77777777" w:rsidR="008732F8" w:rsidRPr="0029595B" w:rsidRDefault="008732F8" w:rsidP="00F3055E">
      <w:pPr>
        <w:widowControl w:val="0"/>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9595B">
        <w:rPr>
          <w:rFonts w:ascii="Times New Roman" w:eastAsia="Times New Roman" w:hAnsi="Times New Roman" w:cs="Times New Roman"/>
          <w:sz w:val="28"/>
          <w:szCs w:val="28"/>
          <w:lang w:eastAsia="ru-RU"/>
        </w:rPr>
        <w:t>5.4.</w:t>
      </w:r>
      <w:r w:rsidR="000D7620" w:rsidRPr="0029595B">
        <w:rPr>
          <w:rFonts w:ascii="Times New Roman" w:eastAsia="Times New Roman" w:hAnsi="Times New Roman" w:cs="Times New Roman"/>
          <w:sz w:val="28"/>
          <w:szCs w:val="28"/>
          <w:lang w:eastAsia="ru-RU"/>
        </w:rPr>
        <w:t>4</w:t>
      </w:r>
      <w:r w:rsidRPr="0029595B">
        <w:rPr>
          <w:rFonts w:ascii="Times New Roman" w:eastAsia="Times New Roman" w:hAnsi="Times New Roman" w:cs="Times New Roman"/>
          <w:sz w:val="28"/>
          <w:szCs w:val="28"/>
          <w:lang w:eastAsia="ru-RU"/>
        </w:rPr>
        <w:t>. Культура</w:t>
      </w:r>
    </w:p>
    <w:p w14:paraId="09F1F9E6" w14:textId="77777777" w:rsidR="00D3205A" w:rsidRPr="00D635EA" w:rsidRDefault="00D3205A" w:rsidP="009923C4">
      <w:pPr>
        <w:widowControl w:val="0"/>
        <w:shd w:val="clear" w:color="auto" w:fill="FFFFFF"/>
        <w:spacing w:after="0" w:line="240" w:lineRule="auto"/>
        <w:ind w:firstLine="709"/>
        <w:rPr>
          <w:rFonts w:ascii="Times New Roman" w:eastAsia="Times New Roman" w:hAnsi="Times New Roman" w:cs="Times New Roman"/>
          <w:sz w:val="28"/>
          <w:szCs w:val="28"/>
          <w:highlight w:val="yellow"/>
          <w:lang w:eastAsia="ru-RU"/>
        </w:rPr>
      </w:pPr>
    </w:p>
    <w:bookmarkEnd w:id="28"/>
    <w:bookmarkEnd w:id="29"/>
    <w:p w14:paraId="178DCF23" w14:textId="77777777" w:rsidR="008C4DF8" w:rsidRPr="0088059F" w:rsidRDefault="008C4DF8" w:rsidP="008C4D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059F">
        <w:rPr>
          <w:rFonts w:ascii="Times New Roman" w:eastAsia="Calibri" w:hAnsi="Times New Roman" w:cs="Times New Roman"/>
          <w:sz w:val="28"/>
          <w:szCs w:val="28"/>
        </w:rPr>
        <w:t>Содействие в ф</w:t>
      </w:r>
      <w:r w:rsidRPr="0088059F">
        <w:rPr>
          <w:rFonts w:ascii="Times New Roman" w:eastAsia="Times New Roman" w:hAnsi="Times New Roman" w:cs="Times New Roman"/>
          <w:sz w:val="28"/>
          <w:szCs w:val="28"/>
          <w:lang w:eastAsia="ru-RU"/>
        </w:rPr>
        <w:t>ормировании разносторонней, развитой, нравственной личности, имеющей возможности для самореализации,</w:t>
      </w:r>
      <w:r w:rsidRPr="0088059F">
        <w:rPr>
          <w:rFonts w:ascii="Times New Roman" w:eastAsia="Calibri" w:hAnsi="Times New Roman" w:cs="Times New Roman"/>
          <w:sz w:val="28"/>
          <w:szCs w:val="28"/>
        </w:rPr>
        <w:t xml:space="preserve"> осуществляется в Болотнинском районе Новосибирской области в рамках:</w:t>
      </w:r>
    </w:p>
    <w:p w14:paraId="3650244B" w14:textId="77777777" w:rsidR="008C4DF8" w:rsidRPr="0088059F" w:rsidRDefault="008C4DF8" w:rsidP="008C4D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8059F">
        <w:rPr>
          <w:rFonts w:ascii="Times New Roman" w:hAnsi="Times New Roman" w:cs="Times New Roman"/>
          <w:sz w:val="28"/>
          <w:szCs w:val="28"/>
        </w:rPr>
        <w:t xml:space="preserve">региональных составляющих федеральных проектов «Культурная среда», «Творческие люди», «Цифровая культура» </w:t>
      </w:r>
      <w:r w:rsidRPr="0088059F">
        <w:rPr>
          <w:rFonts w:ascii="Times New Roman" w:eastAsia="Calibri" w:hAnsi="Times New Roman" w:cs="Times New Roman"/>
          <w:sz w:val="28"/>
          <w:szCs w:val="28"/>
        </w:rPr>
        <w:t>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B8D1C06" w14:textId="77777777" w:rsidR="008C4DF8" w:rsidRPr="0088059F" w:rsidRDefault="008C4DF8" w:rsidP="008C4DF8">
      <w:pPr>
        <w:widowControl w:val="0"/>
        <w:autoSpaceDE w:val="0"/>
        <w:autoSpaceDN w:val="0"/>
        <w:spacing w:after="0" w:line="240" w:lineRule="auto"/>
        <w:ind w:firstLine="709"/>
        <w:jc w:val="both"/>
        <w:rPr>
          <w:rFonts w:ascii="Times New Roman" w:eastAsia="Calibri" w:hAnsi="Times New Roman" w:cs="Times New Roman"/>
          <w:sz w:val="28"/>
          <w:szCs w:val="28"/>
        </w:rPr>
      </w:pPr>
      <w:r w:rsidRPr="0088059F">
        <w:rPr>
          <w:rFonts w:ascii="Times New Roman" w:eastAsia="Calibri" w:hAnsi="Times New Roman" w:cs="Times New Roman"/>
          <w:sz w:val="28"/>
          <w:szCs w:val="28"/>
        </w:rPr>
        <w:t>государственной программы Новосибирской области «Культура Новосибирской области на 2021-2026 годы»;</w:t>
      </w:r>
    </w:p>
    <w:p w14:paraId="2F78F6A9" w14:textId="42427C12" w:rsidR="008C4DF8" w:rsidRPr="0088059F" w:rsidRDefault="008C4DF8" w:rsidP="008C4DF8">
      <w:pPr>
        <w:widowControl w:val="0"/>
        <w:autoSpaceDE w:val="0"/>
        <w:autoSpaceDN w:val="0"/>
        <w:spacing w:after="0" w:line="240" w:lineRule="auto"/>
        <w:ind w:firstLine="709"/>
        <w:jc w:val="both"/>
        <w:rPr>
          <w:rFonts w:ascii="Times New Roman" w:eastAsia="Calibri" w:hAnsi="Times New Roman" w:cs="Times New Roman"/>
          <w:sz w:val="28"/>
          <w:szCs w:val="28"/>
        </w:rPr>
      </w:pPr>
      <w:r w:rsidRPr="0088059F">
        <w:rPr>
          <w:rFonts w:ascii="Times New Roman" w:eastAsia="Times New Roman" w:hAnsi="Times New Roman" w:cs="Times New Roman"/>
          <w:sz w:val="28"/>
          <w:szCs w:val="28"/>
          <w:lang w:eastAsia="ru-RU"/>
        </w:rPr>
        <w:t>муниципальной программы «</w:t>
      </w:r>
      <w:r w:rsidRPr="0088059F">
        <w:rPr>
          <w:rFonts w:ascii="Times New Roman" w:hAnsi="Times New Roman" w:cs="Times New Roman"/>
          <w:sz w:val="28"/>
          <w:szCs w:val="28"/>
        </w:rPr>
        <w:t xml:space="preserve">Развитие культуры Болотнинского района на 2022-2024 годы» </w:t>
      </w:r>
    </w:p>
    <w:p w14:paraId="697CA48A" w14:textId="77777777" w:rsidR="0029595B" w:rsidRPr="007C1399" w:rsidRDefault="0029595B" w:rsidP="002959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1399">
        <w:rPr>
          <w:rFonts w:ascii="Times New Roman" w:eastAsia="Calibri" w:hAnsi="Times New Roman" w:cs="Times New Roman"/>
          <w:sz w:val="28"/>
          <w:szCs w:val="28"/>
        </w:rPr>
        <w:t xml:space="preserve">В </w:t>
      </w:r>
      <w:r w:rsidRPr="00B01274">
        <w:rPr>
          <w:rFonts w:ascii="Times New Roman" w:eastAsia="Calibri" w:hAnsi="Times New Roman" w:cs="Times New Roman"/>
          <w:sz w:val="28"/>
          <w:szCs w:val="28"/>
        </w:rPr>
        <w:t>2023-2025</w:t>
      </w:r>
      <w:r w:rsidRPr="007C1399">
        <w:rPr>
          <w:rFonts w:ascii="Times New Roman" w:eastAsia="Calibri" w:hAnsi="Times New Roman" w:cs="Times New Roman"/>
          <w:sz w:val="28"/>
          <w:szCs w:val="28"/>
        </w:rPr>
        <w:t xml:space="preserve"> годах в рамках программных мероприятий будут реализованы мероприятия по развитию базовой инфраструктуры,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w:t>
      </w:r>
    </w:p>
    <w:p w14:paraId="6DC13F56" w14:textId="77777777" w:rsidR="0029595B" w:rsidRPr="007C1399" w:rsidRDefault="0029595B" w:rsidP="002959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C251D">
        <w:rPr>
          <w:rFonts w:ascii="Times New Roman" w:eastAsia="Calibri" w:hAnsi="Times New Roman" w:cs="Times New Roman"/>
          <w:sz w:val="28"/>
          <w:szCs w:val="28"/>
        </w:rPr>
        <w:t>При успешной реализации комплекса мер по развитию материально-технической базы в сфере культуры в прогнозном периоде планируется:</w:t>
      </w:r>
    </w:p>
    <w:p w14:paraId="29A7B417" w14:textId="77777777" w:rsidR="0029595B" w:rsidRPr="007F7D0D" w:rsidRDefault="0029595B" w:rsidP="0029595B">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обработка помещений</w:t>
      </w:r>
      <w:r w:rsidRPr="007C13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 </w:t>
      </w:r>
      <w:r w:rsidRPr="007F7D0D">
        <w:rPr>
          <w:rFonts w:ascii="Times New Roman" w:eastAsia="Calibri" w:hAnsi="Times New Roman" w:cs="Times New Roman"/>
          <w:sz w:val="28"/>
          <w:szCs w:val="28"/>
        </w:rPr>
        <w:t>учреждени</w:t>
      </w:r>
      <w:r>
        <w:rPr>
          <w:rFonts w:ascii="Times New Roman" w:eastAsia="Calibri" w:hAnsi="Times New Roman" w:cs="Times New Roman"/>
          <w:sz w:val="28"/>
          <w:szCs w:val="28"/>
        </w:rPr>
        <w:t>й</w:t>
      </w:r>
      <w:r w:rsidRPr="007F7D0D">
        <w:rPr>
          <w:rFonts w:ascii="Times New Roman" w:eastAsia="Calibri" w:hAnsi="Times New Roman" w:cs="Times New Roman"/>
          <w:sz w:val="28"/>
          <w:szCs w:val="28"/>
        </w:rPr>
        <w:t xml:space="preserve"> в целях противопожарной безопасности;</w:t>
      </w:r>
    </w:p>
    <w:p w14:paraId="21B494EC" w14:textId="05F134AA" w:rsidR="0029595B" w:rsidRDefault="0029595B" w:rsidP="0029595B">
      <w:pPr>
        <w:widowControl w:val="0"/>
        <w:autoSpaceDE w:val="0"/>
        <w:autoSpaceDN w:val="0"/>
        <w:spacing w:after="0" w:line="240" w:lineRule="auto"/>
        <w:ind w:firstLine="709"/>
        <w:jc w:val="both"/>
        <w:rPr>
          <w:rFonts w:ascii="Times New Roman" w:eastAsia="Calibri" w:hAnsi="Times New Roman" w:cs="Times New Roman"/>
          <w:sz w:val="28"/>
          <w:szCs w:val="28"/>
        </w:rPr>
      </w:pPr>
      <w:r w:rsidRPr="007F7D0D">
        <w:rPr>
          <w:rFonts w:ascii="Times New Roman" w:eastAsia="Calibri" w:hAnsi="Times New Roman" w:cs="Times New Roman"/>
          <w:sz w:val="28"/>
          <w:szCs w:val="28"/>
        </w:rPr>
        <w:t xml:space="preserve">приобретение </w:t>
      </w:r>
      <w:r>
        <w:rPr>
          <w:rFonts w:ascii="Times New Roman" w:eastAsia="Calibri" w:hAnsi="Times New Roman" w:cs="Times New Roman"/>
          <w:sz w:val="28"/>
          <w:szCs w:val="28"/>
        </w:rPr>
        <w:t xml:space="preserve">музыкальной </w:t>
      </w:r>
      <w:r w:rsidRPr="007F7D0D">
        <w:rPr>
          <w:rFonts w:ascii="Times New Roman" w:eastAsia="Calibri" w:hAnsi="Times New Roman" w:cs="Times New Roman"/>
          <w:sz w:val="28"/>
          <w:szCs w:val="28"/>
        </w:rPr>
        <w:t>аппаратуры</w:t>
      </w:r>
      <w:r>
        <w:rPr>
          <w:rFonts w:ascii="Times New Roman" w:eastAsia="Calibri" w:hAnsi="Times New Roman" w:cs="Times New Roman"/>
          <w:sz w:val="28"/>
          <w:szCs w:val="28"/>
        </w:rPr>
        <w:t xml:space="preserve"> </w:t>
      </w:r>
      <w:r w:rsidRPr="007F7D0D">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6</w:t>
      </w:r>
      <w:r w:rsidRPr="007F7D0D">
        <w:rPr>
          <w:rFonts w:ascii="Times New Roman" w:eastAsia="Calibri" w:hAnsi="Times New Roman" w:cs="Times New Roman"/>
          <w:sz w:val="28"/>
          <w:szCs w:val="28"/>
        </w:rPr>
        <w:t xml:space="preserve"> учреждений культуры;</w:t>
      </w:r>
    </w:p>
    <w:p w14:paraId="27C1EEEA" w14:textId="77777777" w:rsidR="0029595B" w:rsidRPr="007F7D0D" w:rsidRDefault="0029595B" w:rsidP="0029595B">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приобретение компьютерной техники для 3 учреждений культуры; </w:t>
      </w:r>
    </w:p>
    <w:p w14:paraId="55F73DEE" w14:textId="77777777" w:rsidR="0029595B" w:rsidRPr="007F7D0D" w:rsidRDefault="0029595B" w:rsidP="0029595B">
      <w:pPr>
        <w:widowControl w:val="0"/>
        <w:autoSpaceDE w:val="0"/>
        <w:autoSpaceDN w:val="0"/>
        <w:spacing w:after="0" w:line="240" w:lineRule="auto"/>
        <w:ind w:firstLine="709"/>
        <w:jc w:val="both"/>
        <w:rPr>
          <w:rFonts w:ascii="Times New Roman" w:eastAsia="Calibri" w:hAnsi="Times New Roman" w:cs="Times New Roman"/>
          <w:sz w:val="28"/>
          <w:szCs w:val="28"/>
        </w:rPr>
      </w:pPr>
      <w:r w:rsidRPr="007F7D0D">
        <w:rPr>
          <w:rFonts w:ascii="Times New Roman" w:hAnsi="Times New Roman" w:cs="Times New Roman"/>
          <w:sz w:val="28"/>
          <w:szCs w:val="28"/>
        </w:rPr>
        <w:lastRenderedPageBreak/>
        <w:t>приобретение музыкальных инструментов;</w:t>
      </w:r>
    </w:p>
    <w:p w14:paraId="090FB2C6" w14:textId="77777777" w:rsidR="0029595B" w:rsidRPr="007C1399" w:rsidRDefault="0029595B" w:rsidP="0029595B">
      <w:pPr>
        <w:widowControl w:val="0"/>
        <w:autoSpaceDE w:val="0"/>
        <w:autoSpaceDN w:val="0"/>
        <w:spacing w:after="0" w:line="240" w:lineRule="auto"/>
        <w:ind w:firstLine="709"/>
        <w:jc w:val="both"/>
        <w:rPr>
          <w:rFonts w:ascii="Times New Roman" w:eastAsia="Calibri" w:hAnsi="Times New Roman" w:cs="Times New Roman"/>
          <w:sz w:val="28"/>
          <w:szCs w:val="28"/>
        </w:rPr>
      </w:pPr>
      <w:r w:rsidRPr="007F7D0D">
        <w:rPr>
          <w:rFonts w:ascii="Times New Roman" w:eastAsia="Calibri" w:hAnsi="Times New Roman" w:cs="Times New Roman"/>
          <w:sz w:val="28"/>
          <w:szCs w:val="28"/>
        </w:rPr>
        <w:t>текущий ремонт библиотечной</w:t>
      </w:r>
      <w:r w:rsidRPr="007C1399">
        <w:rPr>
          <w:rFonts w:ascii="Times New Roman" w:eastAsia="Calibri" w:hAnsi="Times New Roman" w:cs="Times New Roman"/>
          <w:sz w:val="28"/>
          <w:szCs w:val="28"/>
        </w:rPr>
        <w:t xml:space="preserve"> системы;</w:t>
      </w:r>
    </w:p>
    <w:p w14:paraId="3A4A0B34" w14:textId="77777777" w:rsidR="0029595B" w:rsidRPr="007C1399" w:rsidRDefault="0029595B" w:rsidP="0029595B">
      <w:pPr>
        <w:widowControl w:val="0"/>
        <w:autoSpaceDE w:val="0"/>
        <w:autoSpaceDN w:val="0"/>
        <w:spacing w:after="0" w:line="240" w:lineRule="auto"/>
        <w:ind w:firstLine="709"/>
        <w:jc w:val="both"/>
        <w:rPr>
          <w:rFonts w:ascii="Times New Roman" w:eastAsia="Calibri" w:hAnsi="Times New Roman" w:cs="Times New Roman"/>
          <w:sz w:val="28"/>
          <w:szCs w:val="28"/>
        </w:rPr>
      </w:pPr>
      <w:r w:rsidRPr="007C1399">
        <w:rPr>
          <w:rFonts w:ascii="Times New Roman" w:hAnsi="Times New Roman" w:cs="Times New Roman"/>
          <w:sz w:val="28"/>
          <w:szCs w:val="28"/>
        </w:rPr>
        <w:t>пополнение фонда библиотек района новыми книжными, периодическими изданиями;</w:t>
      </w:r>
    </w:p>
    <w:p w14:paraId="459CA959" w14:textId="77777777" w:rsidR="0029595B" w:rsidRPr="007C1399" w:rsidRDefault="0029595B" w:rsidP="0029595B">
      <w:pPr>
        <w:widowControl w:val="0"/>
        <w:autoSpaceDE w:val="0"/>
        <w:autoSpaceDN w:val="0"/>
        <w:spacing w:after="0" w:line="240" w:lineRule="auto"/>
        <w:ind w:firstLine="709"/>
        <w:jc w:val="both"/>
        <w:rPr>
          <w:rFonts w:ascii="Times New Roman" w:eastAsia="Calibri" w:hAnsi="Times New Roman" w:cs="Times New Roman"/>
          <w:sz w:val="28"/>
          <w:szCs w:val="28"/>
        </w:rPr>
      </w:pPr>
      <w:r w:rsidRPr="007C1399">
        <w:rPr>
          <w:rFonts w:ascii="Times New Roman" w:eastAsia="Calibri" w:hAnsi="Times New Roman" w:cs="Times New Roman"/>
          <w:sz w:val="28"/>
          <w:szCs w:val="28"/>
        </w:rPr>
        <w:t>ремонт хранилища фондов музея.</w:t>
      </w:r>
    </w:p>
    <w:p w14:paraId="2619A4E8" w14:textId="2F39FF9A" w:rsidR="0029595B" w:rsidRPr="007C1399" w:rsidRDefault="0029595B" w:rsidP="0029595B">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7C1399">
        <w:rPr>
          <w:rFonts w:ascii="Times New Roman" w:hAnsi="Times New Roman" w:cs="Times New Roman"/>
          <w:sz w:val="28"/>
          <w:szCs w:val="28"/>
        </w:rPr>
        <w:t xml:space="preserve">           Благодаря мероприятиям по обеспечению доступа населения Болотнинского района к информационно-библиотечным ресурсам и сохранности библиотечных фондов, </w:t>
      </w:r>
      <w:r>
        <w:rPr>
          <w:rFonts w:ascii="Times New Roman" w:hAnsi="Times New Roman" w:cs="Times New Roman"/>
          <w:sz w:val="28"/>
          <w:szCs w:val="28"/>
        </w:rPr>
        <w:t>к</w:t>
      </w:r>
      <w:r w:rsidRPr="00FA4906">
        <w:rPr>
          <w:rFonts w:ascii="Times New Roman" w:hAnsi="Times New Roman" w:cs="Times New Roman"/>
          <w:sz w:val="28"/>
          <w:szCs w:val="28"/>
        </w:rPr>
        <w:t xml:space="preserve">оличество посещений общедоступных (публичных) библиотек, а также культурно-массовых мероприятий, проводимых в библиотеках </w:t>
      </w:r>
      <w:r>
        <w:rPr>
          <w:rFonts w:ascii="Times New Roman" w:hAnsi="Times New Roman" w:cs="Times New Roman"/>
          <w:sz w:val="28"/>
          <w:szCs w:val="28"/>
          <w:shd w:val="clear" w:color="auto" w:fill="FFFFFF"/>
        </w:rPr>
        <w:t xml:space="preserve">в 2025 году, составит </w:t>
      </w:r>
      <w:r w:rsidR="00E90A9D">
        <w:rPr>
          <w:rFonts w:ascii="Times New Roman" w:hAnsi="Times New Roman" w:cs="Times New Roman"/>
          <w:sz w:val="28"/>
          <w:szCs w:val="28"/>
          <w:shd w:val="clear" w:color="auto" w:fill="FFFFFF"/>
        </w:rPr>
        <w:t>более 93</w:t>
      </w:r>
      <w:r>
        <w:rPr>
          <w:rFonts w:ascii="Times New Roman" w:hAnsi="Times New Roman" w:cs="Times New Roman"/>
          <w:sz w:val="28"/>
          <w:szCs w:val="28"/>
          <w:shd w:val="clear" w:color="auto" w:fill="FFFFFF"/>
        </w:rPr>
        <w:t xml:space="preserve"> тысяч</w:t>
      </w:r>
      <w:r w:rsidR="00E90A9D">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человек.</w:t>
      </w:r>
    </w:p>
    <w:p w14:paraId="40D82F80" w14:textId="77777777" w:rsidR="0029595B" w:rsidRPr="007C1399" w:rsidRDefault="0029595B" w:rsidP="0029595B">
      <w:pPr>
        <w:widowControl w:val="0"/>
        <w:shd w:val="clear" w:color="auto" w:fill="FFFFFF"/>
        <w:spacing w:after="0" w:line="240" w:lineRule="auto"/>
        <w:ind w:firstLine="709"/>
        <w:jc w:val="both"/>
        <w:rPr>
          <w:rFonts w:ascii="Times New Roman" w:hAnsi="Times New Roman" w:cs="Times New Roman"/>
          <w:sz w:val="28"/>
          <w:szCs w:val="28"/>
        </w:rPr>
      </w:pPr>
      <w:r w:rsidRPr="007C1399">
        <w:rPr>
          <w:rFonts w:ascii="Times New Roman" w:hAnsi="Times New Roman" w:cs="Times New Roman"/>
          <w:sz w:val="28"/>
          <w:szCs w:val="28"/>
        </w:rPr>
        <w:t>К 20</w:t>
      </w:r>
      <w:r>
        <w:rPr>
          <w:rFonts w:ascii="Times New Roman" w:hAnsi="Times New Roman" w:cs="Times New Roman"/>
          <w:sz w:val="28"/>
          <w:szCs w:val="28"/>
        </w:rPr>
        <w:t>25</w:t>
      </w:r>
      <w:r w:rsidRPr="007C1399">
        <w:rPr>
          <w:rFonts w:ascii="Times New Roman" w:hAnsi="Times New Roman" w:cs="Times New Roman"/>
          <w:sz w:val="28"/>
          <w:szCs w:val="28"/>
        </w:rPr>
        <w:t xml:space="preserve"> году прогнозируется повышение уровня доступности и сохранение историко-культурного и художественного наследия:</w:t>
      </w:r>
    </w:p>
    <w:p w14:paraId="40A30576" w14:textId="57B96E75" w:rsidR="0029595B" w:rsidRPr="00770FB2" w:rsidRDefault="0029595B" w:rsidP="0029595B">
      <w:pPr>
        <w:widowControl w:val="0"/>
        <w:shd w:val="clear" w:color="auto" w:fill="FFFFFF"/>
        <w:spacing w:after="0" w:line="240" w:lineRule="auto"/>
        <w:ind w:firstLine="709"/>
        <w:jc w:val="both"/>
        <w:rPr>
          <w:rFonts w:ascii="Times New Roman" w:hAnsi="Times New Roman" w:cs="Times New Roman"/>
          <w:sz w:val="28"/>
          <w:szCs w:val="28"/>
        </w:rPr>
      </w:pPr>
      <w:r w:rsidRPr="00770FB2">
        <w:rPr>
          <w:rFonts w:ascii="Times New Roman" w:hAnsi="Times New Roman" w:cs="Times New Roman"/>
          <w:sz w:val="28"/>
          <w:szCs w:val="28"/>
        </w:rPr>
        <w:t>число посетителей музея составит 17,6 тысяч человек;</w:t>
      </w:r>
    </w:p>
    <w:p w14:paraId="4915500A" w14:textId="63B7D352" w:rsidR="0029595B" w:rsidRPr="00770FB2" w:rsidRDefault="0029595B" w:rsidP="0029595B">
      <w:pPr>
        <w:widowControl w:val="0"/>
        <w:shd w:val="clear" w:color="auto" w:fill="FFFFFF"/>
        <w:spacing w:after="0" w:line="240" w:lineRule="auto"/>
        <w:ind w:firstLine="709"/>
        <w:jc w:val="both"/>
        <w:rPr>
          <w:rFonts w:ascii="Times New Roman" w:hAnsi="Times New Roman" w:cs="Times New Roman"/>
          <w:sz w:val="28"/>
          <w:szCs w:val="28"/>
        </w:rPr>
      </w:pPr>
      <w:r w:rsidRPr="00770FB2">
        <w:rPr>
          <w:rFonts w:ascii="Times New Roman" w:hAnsi="Times New Roman" w:cs="Times New Roman"/>
          <w:sz w:val="28"/>
          <w:szCs w:val="28"/>
        </w:rPr>
        <w:t>количество созданных экспозиций (выставок) составит 216 на 41 больше чем в 202</w:t>
      </w:r>
      <w:r w:rsidR="004F618D">
        <w:rPr>
          <w:rFonts w:ascii="Times New Roman" w:hAnsi="Times New Roman" w:cs="Times New Roman"/>
          <w:sz w:val="28"/>
          <w:szCs w:val="28"/>
        </w:rPr>
        <w:t>2</w:t>
      </w:r>
      <w:r w:rsidRPr="00770FB2">
        <w:rPr>
          <w:rFonts w:ascii="Times New Roman" w:hAnsi="Times New Roman" w:cs="Times New Roman"/>
          <w:sz w:val="28"/>
          <w:szCs w:val="28"/>
        </w:rPr>
        <w:t xml:space="preserve"> году;</w:t>
      </w:r>
    </w:p>
    <w:p w14:paraId="51AC771C" w14:textId="1F209C9B" w:rsidR="0029595B" w:rsidRPr="00770FB2" w:rsidRDefault="0029595B" w:rsidP="0029595B">
      <w:pPr>
        <w:widowControl w:val="0"/>
        <w:shd w:val="clear" w:color="auto" w:fill="FFFFFF"/>
        <w:spacing w:after="0" w:line="240" w:lineRule="auto"/>
        <w:ind w:firstLine="709"/>
        <w:jc w:val="both"/>
        <w:rPr>
          <w:rFonts w:ascii="Times New Roman" w:hAnsi="Times New Roman" w:cs="Times New Roman"/>
          <w:sz w:val="28"/>
          <w:szCs w:val="28"/>
        </w:rPr>
      </w:pPr>
      <w:r w:rsidRPr="00770FB2">
        <w:rPr>
          <w:rFonts w:ascii="Times New Roman" w:hAnsi="Times New Roman" w:cs="Times New Roman"/>
          <w:sz w:val="28"/>
          <w:szCs w:val="28"/>
        </w:rPr>
        <w:t>количество музейных предметов основного фонда увеличится по сравнению с 202</w:t>
      </w:r>
      <w:r w:rsidR="004F618D">
        <w:rPr>
          <w:rFonts w:ascii="Times New Roman" w:hAnsi="Times New Roman" w:cs="Times New Roman"/>
          <w:sz w:val="28"/>
          <w:szCs w:val="28"/>
        </w:rPr>
        <w:t>2</w:t>
      </w:r>
      <w:r w:rsidRPr="00770FB2">
        <w:rPr>
          <w:rFonts w:ascii="Times New Roman" w:hAnsi="Times New Roman" w:cs="Times New Roman"/>
          <w:sz w:val="28"/>
          <w:szCs w:val="28"/>
        </w:rPr>
        <w:t xml:space="preserve"> годом на 125 единиц и составит 5275ед.</w:t>
      </w:r>
    </w:p>
    <w:p w14:paraId="60624117" w14:textId="5B968BBA" w:rsidR="0029595B" w:rsidRDefault="0029595B" w:rsidP="002959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FB2">
        <w:rPr>
          <w:rFonts w:ascii="Times New Roman" w:eastAsia="Calibri" w:hAnsi="Times New Roman" w:cs="Times New Roman"/>
          <w:sz w:val="28"/>
          <w:szCs w:val="28"/>
        </w:rPr>
        <w:t>Развитие культурной среды в регионе к концу 2025 года приведет к увеличению участников культурно-досуговых мероприятий на 4% по сравнению с 202</w:t>
      </w:r>
      <w:r w:rsidR="004F618D">
        <w:rPr>
          <w:rFonts w:ascii="Times New Roman" w:eastAsia="Calibri" w:hAnsi="Times New Roman" w:cs="Times New Roman"/>
          <w:sz w:val="28"/>
          <w:szCs w:val="28"/>
        </w:rPr>
        <w:t>2</w:t>
      </w:r>
      <w:r w:rsidRPr="00770FB2">
        <w:rPr>
          <w:rFonts w:ascii="Times New Roman" w:eastAsia="Calibri" w:hAnsi="Times New Roman" w:cs="Times New Roman"/>
          <w:sz w:val="28"/>
          <w:szCs w:val="28"/>
        </w:rPr>
        <w:t xml:space="preserve"> годом, росту охвата населения мероприятиями, проведенными учреждениями культуры в районе на 10%.</w:t>
      </w:r>
    </w:p>
    <w:p w14:paraId="3467F9FB" w14:textId="77777777" w:rsidR="0029595B" w:rsidRPr="007C1399" w:rsidRDefault="0029595B" w:rsidP="002959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B178A">
        <w:rPr>
          <w:rFonts w:ascii="Times New Roman" w:eastAsia="Calibri" w:hAnsi="Times New Roman" w:cs="Times New Roman"/>
          <w:sz w:val="28"/>
          <w:szCs w:val="28"/>
        </w:rPr>
        <w:t>Количество участников клубных формирований</w:t>
      </w:r>
      <w:r>
        <w:rPr>
          <w:rFonts w:ascii="Times New Roman" w:eastAsia="Calibri" w:hAnsi="Times New Roman" w:cs="Times New Roman"/>
          <w:sz w:val="28"/>
          <w:szCs w:val="28"/>
        </w:rPr>
        <w:t xml:space="preserve"> к 2025 году вырастет до 2000 человек; </w:t>
      </w:r>
    </w:p>
    <w:p w14:paraId="13EDD7DF" w14:textId="07171DD8" w:rsidR="0029595B" w:rsidRPr="007C1399" w:rsidRDefault="0029595B" w:rsidP="0029595B">
      <w:pPr>
        <w:spacing w:after="0" w:line="240" w:lineRule="auto"/>
        <w:jc w:val="both"/>
        <w:rPr>
          <w:rFonts w:ascii="Times New Roman" w:hAnsi="Times New Roman" w:cs="Times New Roman"/>
          <w:sz w:val="28"/>
          <w:szCs w:val="28"/>
        </w:rPr>
      </w:pPr>
      <w:r w:rsidRPr="007C1399">
        <w:rPr>
          <w:rFonts w:ascii="Times New Roman" w:hAnsi="Times New Roman" w:cs="Times New Roman"/>
          <w:bCs/>
          <w:sz w:val="28"/>
          <w:szCs w:val="28"/>
        </w:rPr>
        <w:t xml:space="preserve">           О</w:t>
      </w:r>
      <w:r w:rsidRPr="007C1399">
        <w:rPr>
          <w:rFonts w:ascii="Times New Roman" w:hAnsi="Times New Roman" w:cs="Times New Roman"/>
          <w:sz w:val="28"/>
          <w:szCs w:val="28"/>
        </w:rPr>
        <w:t>беспечение условий для реализации программ дополнительного образования в области культуры и искусства позволит увеличить в 202</w:t>
      </w:r>
      <w:r>
        <w:rPr>
          <w:rFonts w:ascii="Times New Roman" w:hAnsi="Times New Roman" w:cs="Times New Roman"/>
          <w:sz w:val="28"/>
          <w:szCs w:val="28"/>
        </w:rPr>
        <w:t>5</w:t>
      </w:r>
      <w:r w:rsidRPr="007C1399">
        <w:rPr>
          <w:rFonts w:ascii="Times New Roman" w:hAnsi="Times New Roman" w:cs="Times New Roman"/>
          <w:sz w:val="28"/>
          <w:szCs w:val="28"/>
        </w:rPr>
        <w:t xml:space="preserve"> году количество учащихся в «Детской школе искусств» до </w:t>
      </w:r>
      <w:r>
        <w:rPr>
          <w:rFonts w:ascii="Times New Roman" w:hAnsi="Times New Roman" w:cs="Times New Roman"/>
          <w:sz w:val="28"/>
          <w:szCs w:val="28"/>
        </w:rPr>
        <w:t>300</w:t>
      </w:r>
      <w:r w:rsidRPr="007C1399">
        <w:rPr>
          <w:rFonts w:ascii="Times New Roman" w:hAnsi="Times New Roman" w:cs="Times New Roman"/>
          <w:sz w:val="28"/>
          <w:szCs w:val="28"/>
        </w:rPr>
        <w:t>, что на 1</w:t>
      </w:r>
      <w:r>
        <w:rPr>
          <w:rFonts w:ascii="Times New Roman" w:hAnsi="Times New Roman" w:cs="Times New Roman"/>
          <w:sz w:val="28"/>
          <w:szCs w:val="28"/>
        </w:rPr>
        <w:t>3</w:t>
      </w:r>
      <w:r w:rsidRPr="007C1399">
        <w:rPr>
          <w:rFonts w:ascii="Times New Roman" w:hAnsi="Times New Roman" w:cs="Times New Roman"/>
          <w:sz w:val="28"/>
          <w:szCs w:val="28"/>
        </w:rPr>
        <w:t>% больше чем в 20</w:t>
      </w:r>
      <w:r>
        <w:rPr>
          <w:rFonts w:ascii="Times New Roman" w:hAnsi="Times New Roman" w:cs="Times New Roman"/>
          <w:sz w:val="28"/>
          <w:szCs w:val="28"/>
        </w:rPr>
        <w:t>2</w:t>
      </w:r>
      <w:r w:rsidR="004F618D">
        <w:rPr>
          <w:rFonts w:ascii="Times New Roman" w:hAnsi="Times New Roman" w:cs="Times New Roman"/>
          <w:sz w:val="28"/>
          <w:szCs w:val="28"/>
        </w:rPr>
        <w:t>2</w:t>
      </w:r>
      <w:r w:rsidRPr="007C1399">
        <w:rPr>
          <w:rFonts w:ascii="Times New Roman" w:hAnsi="Times New Roman" w:cs="Times New Roman"/>
          <w:sz w:val="28"/>
          <w:szCs w:val="28"/>
        </w:rPr>
        <w:t xml:space="preserve"> году.</w:t>
      </w:r>
    </w:p>
    <w:p w14:paraId="267F36A4" w14:textId="77777777" w:rsidR="0029595B" w:rsidRDefault="0029595B" w:rsidP="0029595B">
      <w:pPr>
        <w:spacing w:after="0" w:line="240" w:lineRule="auto"/>
        <w:ind w:firstLine="708"/>
        <w:jc w:val="both"/>
        <w:rPr>
          <w:rFonts w:ascii="Times New Roman" w:eastAsia="Calibri" w:hAnsi="Times New Roman" w:cs="Times New Roman"/>
          <w:sz w:val="28"/>
          <w:szCs w:val="28"/>
        </w:rPr>
      </w:pPr>
      <w:r w:rsidRPr="007C1399">
        <w:rPr>
          <w:rFonts w:ascii="Times New Roman" w:eastAsia="Times New Roman" w:hAnsi="Times New Roman" w:cs="Arial"/>
          <w:sz w:val="28"/>
          <w:szCs w:val="28"/>
          <w:lang w:eastAsia="ru-RU"/>
        </w:rPr>
        <w:t xml:space="preserve">В ходе </w:t>
      </w:r>
      <w:r w:rsidRPr="007C1399">
        <w:rPr>
          <w:rFonts w:ascii="Times New Roman" w:eastAsia="Calibri" w:hAnsi="Times New Roman" w:cs="Times New Roman"/>
          <w:sz w:val="28"/>
          <w:szCs w:val="28"/>
        </w:rPr>
        <w:t xml:space="preserve">решения задач </w:t>
      </w:r>
      <w:r w:rsidRPr="007C1399">
        <w:rPr>
          <w:rFonts w:ascii="Times New Roman" w:eastAsia="Times New Roman" w:hAnsi="Times New Roman" w:cs="Arial"/>
          <w:sz w:val="28"/>
          <w:szCs w:val="28"/>
          <w:lang w:eastAsia="ru-RU"/>
        </w:rPr>
        <w:t>создания условий для участия граждан в культурной жизни и реализации их творческого потенциала</w:t>
      </w:r>
      <w:r w:rsidRPr="007C1399">
        <w:rPr>
          <w:rFonts w:ascii="Times New Roman" w:eastAsia="Calibri" w:hAnsi="Times New Roman" w:cs="Times New Roman"/>
          <w:sz w:val="28"/>
          <w:szCs w:val="28"/>
        </w:rPr>
        <w:t xml:space="preserve"> в течение прогнозного периода уровень удовлетворенности граждан, проживающих в Болотнинском районе Новосибирской области, качеством предоставления услуг в сфере культуры достигнет 88,0%.</w:t>
      </w:r>
    </w:p>
    <w:p w14:paraId="796006FE" w14:textId="77777777" w:rsidR="0029595B" w:rsidRPr="007C1399" w:rsidRDefault="0029595B" w:rsidP="0029595B">
      <w:pPr>
        <w:spacing w:after="0" w:line="240" w:lineRule="auto"/>
        <w:ind w:firstLine="708"/>
        <w:jc w:val="both"/>
        <w:rPr>
          <w:rFonts w:ascii="Times New Roman" w:eastAsia="Calibri" w:hAnsi="Times New Roman" w:cs="Times New Roman"/>
          <w:sz w:val="28"/>
          <w:szCs w:val="28"/>
        </w:rPr>
      </w:pPr>
      <w:r w:rsidRPr="00134FC5">
        <w:rPr>
          <w:rFonts w:ascii="Times New Roman" w:eastAsia="Calibri" w:hAnsi="Times New Roman" w:cs="Times New Roman"/>
          <w:sz w:val="28"/>
          <w:szCs w:val="28"/>
        </w:rPr>
        <w:t>В 202</w:t>
      </w:r>
      <w:r>
        <w:rPr>
          <w:rFonts w:ascii="Times New Roman" w:eastAsia="Calibri" w:hAnsi="Times New Roman" w:cs="Times New Roman"/>
          <w:sz w:val="28"/>
          <w:szCs w:val="28"/>
        </w:rPr>
        <w:t>3</w:t>
      </w:r>
      <w:r w:rsidRPr="00134FC5">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134FC5">
        <w:rPr>
          <w:rFonts w:ascii="Times New Roman" w:eastAsia="Calibri" w:hAnsi="Times New Roman" w:cs="Times New Roman"/>
          <w:sz w:val="28"/>
          <w:szCs w:val="28"/>
        </w:rPr>
        <w:t xml:space="preserve"> годах при успешной реализации комплекса мер по </w:t>
      </w:r>
      <w:r w:rsidRPr="00134FC5">
        <w:rPr>
          <w:rFonts w:ascii="Times New Roman" w:hAnsi="Times New Roman" w:cs="Times New Roman"/>
          <w:sz w:val="28"/>
          <w:szCs w:val="28"/>
        </w:rPr>
        <w:t>разработке новой модели культурной политики увеличится</w:t>
      </w:r>
      <w:r w:rsidRPr="00134FC5">
        <w:rPr>
          <w:rFonts w:ascii="Times New Roman" w:hAnsi="Times New Roman" w:cs="Times New Roman"/>
        </w:rPr>
        <w:t xml:space="preserve"> </w:t>
      </w:r>
      <w:r w:rsidRPr="00134FC5">
        <w:rPr>
          <w:rFonts w:ascii="Times New Roman" w:hAnsi="Times New Roman" w:cs="Times New Roman"/>
          <w:sz w:val="28"/>
          <w:szCs w:val="28"/>
        </w:rPr>
        <w:t>количество поддержанных проектов и инициатив социально ориентированных некоммерческих организаций на конкурсной и грантовой основе</w:t>
      </w:r>
      <w:r>
        <w:rPr>
          <w:rFonts w:ascii="Times New Roman" w:hAnsi="Times New Roman" w:cs="Times New Roman"/>
          <w:sz w:val="28"/>
          <w:szCs w:val="28"/>
        </w:rPr>
        <w:t>.</w:t>
      </w:r>
    </w:p>
    <w:p w14:paraId="181CDB45" w14:textId="77777777" w:rsidR="00EB12C6" w:rsidRPr="00D635EA" w:rsidRDefault="00EB12C6" w:rsidP="009923C4">
      <w:pPr>
        <w:widowControl w:val="0"/>
        <w:shd w:val="clear" w:color="auto" w:fill="FFFFFF"/>
        <w:spacing w:after="0" w:line="240" w:lineRule="auto"/>
        <w:ind w:firstLine="709"/>
        <w:jc w:val="both"/>
        <w:rPr>
          <w:sz w:val="24"/>
          <w:szCs w:val="24"/>
          <w:highlight w:val="yellow"/>
        </w:rPr>
      </w:pPr>
    </w:p>
    <w:p w14:paraId="2614B6D7" w14:textId="77777777" w:rsidR="00080C01" w:rsidRPr="00E96068" w:rsidRDefault="00080C01" w:rsidP="00F51A58">
      <w:pPr>
        <w:pStyle w:val="3"/>
        <w:keepNext w:val="0"/>
        <w:widowControl w:val="0"/>
        <w:numPr>
          <w:ilvl w:val="1"/>
          <w:numId w:val="0"/>
        </w:numPr>
        <w:spacing w:after="120"/>
        <w:ind w:firstLine="709"/>
        <w:jc w:val="center"/>
        <w:rPr>
          <w:rFonts w:ascii="Times New Roman" w:hAnsi="Times New Roman" w:cs="Times New Roman"/>
          <w:b w:val="0"/>
          <w:iCs/>
          <w:color w:val="auto"/>
          <w:sz w:val="28"/>
          <w:szCs w:val="28"/>
        </w:rPr>
      </w:pPr>
      <w:bookmarkStart w:id="30" w:name="_Toc460227802"/>
      <w:bookmarkStart w:id="31" w:name="_Toc460227947"/>
      <w:r w:rsidRPr="00E96068">
        <w:rPr>
          <w:rFonts w:ascii="Times New Roman" w:hAnsi="Times New Roman" w:cs="Times New Roman"/>
          <w:b w:val="0"/>
          <w:iCs/>
          <w:color w:val="auto"/>
          <w:sz w:val="28"/>
          <w:szCs w:val="28"/>
        </w:rPr>
        <w:t>5.4.</w:t>
      </w:r>
      <w:r w:rsidR="000D7620" w:rsidRPr="00E96068">
        <w:rPr>
          <w:rFonts w:ascii="Times New Roman" w:hAnsi="Times New Roman" w:cs="Times New Roman"/>
          <w:b w:val="0"/>
          <w:iCs/>
          <w:color w:val="auto"/>
          <w:sz w:val="28"/>
          <w:szCs w:val="28"/>
        </w:rPr>
        <w:t>5</w:t>
      </w:r>
      <w:r w:rsidRPr="00E96068">
        <w:rPr>
          <w:rFonts w:ascii="Times New Roman" w:hAnsi="Times New Roman" w:cs="Times New Roman"/>
          <w:b w:val="0"/>
          <w:iCs/>
          <w:color w:val="auto"/>
          <w:sz w:val="28"/>
          <w:szCs w:val="28"/>
        </w:rPr>
        <w:t>. Молодежная политика</w:t>
      </w:r>
      <w:bookmarkEnd w:id="30"/>
      <w:bookmarkEnd w:id="31"/>
    </w:p>
    <w:p w14:paraId="249D7543" w14:textId="77777777" w:rsidR="00554C49" w:rsidRPr="00E96068" w:rsidRDefault="00554C49" w:rsidP="00E960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96068">
        <w:rPr>
          <w:rFonts w:ascii="Times New Roman" w:eastAsia="Calibri" w:hAnsi="Times New Roman" w:cs="Times New Roman"/>
          <w:sz w:val="28"/>
          <w:szCs w:val="28"/>
        </w:rPr>
        <w:t>Содействие развитию потенциала молодежи в интересах социально-экономического, общественно-политического и культурного развития района осуществляется в рамках:</w:t>
      </w:r>
    </w:p>
    <w:p w14:paraId="47A85299" w14:textId="77777777" w:rsidR="0048201E" w:rsidRPr="00E96068" w:rsidRDefault="0048201E" w:rsidP="00E96068">
      <w:pPr>
        <w:widowControl w:val="0"/>
        <w:autoSpaceDE w:val="0"/>
        <w:autoSpaceDN w:val="0"/>
        <w:spacing w:after="0" w:line="240" w:lineRule="auto"/>
        <w:ind w:firstLine="709"/>
        <w:jc w:val="both"/>
        <w:rPr>
          <w:rFonts w:ascii="Times New Roman" w:eastAsia="Calibri" w:hAnsi="Times New Roman" w:cs="Times New Roman"/>
          <w:sz w:val="28"/>
          <w:szCs w:val="28"/>
        </w:rPr>
      </w:pPr>
      <w:r w:rsidRPr="00E96068">
        <w:rPr>
          <w:rFonts w:ascii="Times New Roman" w:eastAsia="Calibri" w:hAnsi="Times New Roman" w:cs="Times New Roman"/>
          <w:sz w:val="28"/>
          <w:szCs w:val="28"/>
        </w:rPr>
        <w:t xml:space="preserve">регионального проекта «Социальная активность»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w:t>
      </w:r>
      <w:r w:rsidRPr="00E96068">
        <w:rPr>
          <w:rFonts w:ascii="Times New Roman" w:eastAsia="Calibri" w:hAnsi="Times New Roman" w:cs="Times New Roman"/>
          <w:sz w:val="28"/>
          <w:szCs w:val="28"/>
        </w:rPr>
        <w:lastRenderedPageBreak/>
        <w:t>Российской Федерации на период до 2024 года»;</w:t>
      </w:r>
    </w:p>
    <w:p w14:paraId="1F758775" w14:textId="1855557D" w:rsidR="00554C49" w:rsidRPr="00E96068" w:rsidRDefault="00554C49" w:rsidP="00E96068">
      <w:pPr>
        <w:widowControl w:val="0"/>
        <w:autoSpaceDE w:val="0"/>
        <w:autoSpaceDN w:val="0"/>
        <w:spacing w:after="0" w:line="240" w:lineRule="auto"/>
        <w:ind w:firstLine="709"/>
        <w:jc w:val="both"/>
        <w:rPr>
          <w:rFonts w:ascii="Times New Roman" w:eastAsia="Calibri" w:hAnsi="Times New Roman" w:cs="Times New Roman"/>
          <w:sz w:val="28"/>
          <w:szCs w:val="28"/>
        </w:rPr>
      </w:pPr>
      <w:r w:rsidRPr="00E96068">
        <w:rPr>
          <w:rFonts w:ascii="Times New Roman" w:eastAsia="Calibri" w:hAnsi="Times New Roman" w:cs="Times New Roman"/>
          <w:sz w:val="28"/>
          <w:szCs w:val="28"/>
        </w:rPr>
        <w:t>государственной программы Новосибирской области «Развитие государственной молодежной политики Новосибирской об</w:t>
      </w:r>
      <w:r w:rsidR="00271DBE" w:rsidRPr="00E96068">
        <w:rPr>
          <w:rFonts w:ascii="Times New Roman" w:eastAsia="Calibri" w:hAnsi="Times New Roman" w:cs="Times New Roman"/>
          <w:sz w:val="28"/>
          <w:szCs w:val="28"/>
        </w:rPr>
        <w:t>ласти</w:t>
      </w:r>
      <w:r w:rsidRPr="00E96068">
        <w:rPr>
          <w:rFonts w:ascii="Times New Roman" w:eastAsia="Calibri" w:hAnsi="Times New Roman" w:cs="Times New Roman"/>
          <w:sz w:val="28"/>
          <w:szCs w:val="28"/>
        </w:rPr>
        <w:t>», утвержденной постановлением Правительства Новосибирской области от 13.07.2015 № 263-п</w:t>
      </w:r>
      <w:r w:rsidR="00864380" w:rsidRPr="00E96068">
        <w:rPr>
          <w:rFonts w:ascii="Times New Roman" w:eastAsia="Calibri" w:hAnsi="Times New Roman" w:cs="Times New Roman"/>
          <w:sz w:val="28"/>
          <w:szCs w:val="28"/>
        </w:rPr>
        <w:t>;</w:t>
      </w:r>
    </w:p>
    <w:p w14:paraId="7ADA5F1A" w14:textId="73D4C108" w:rsidR="00554C49" w:rsidRPr="00E96068" w:rsidRDefault="00554C49" w:rsidP="00E96068">
      <w:pPr>
        <w:spacing w:after="0" w:line="240" w:lineRule="auto"/>
        <w:jc w:val="both"/>
        <w:rPr>
          <w:rFonts w:ascii="Times New Roman" w:hAnsi="Times New Roman" w:cs="Times New Roman"/>
          <w:sz w:val="28"/>
          <w:szCs w:val="28"/>
        </w:rPr>
      </w:pPr>
      <w:r w:rsidRPr="00E96068">
        <w:rPr>
          <w:rFonts w:ascii="Times New Roman" w:hAnsi="Times New Roman" w:cs="Times New Roman"/>
          <w:sz w:val="28"/>
          <w:szCs w:val="28"/>
        </w:rPr>
        <w:t xml:space="preserve">         муниципальной программы «Развитие молодежной политики в Болотнинском районе Новосибирской области на 20</w:t>
      </w:r>
      <w:r w:rsidR="00934C2A" w:rsidRPr="00E96068">
        <w:rPr>
          <w:rFonts w:ascii="Times New Roman" w:hAnsi="Times New Roman" w:cs="Times New Roman"/>
          <w:sz w:val="28"/>
          <w:szCs w:val="28"/>
        </w:rPr>
        <w:t>22</w:t>
      </w:r>
      <w:r w:rsidR="00935345" w:rsidRPr="00E96068">
        <w:rPr>
          <w:rFonts w:ascii="Times New Roman" w:hAnsi="Times New Roman" w:cs="Times New Roman"/>
          <w:sz w:val="28"/>
          <w:szCs w:val="28"/>
        </w:rPr>
        <w:t>-202</w:t>
      </w:r>
      <w:r w:rsidR="00934C2A" w:rsidRPr="00E96068">
        <w:rPr>
          <w:rFonts w:ascii="Times New Roman" w:hAnsi="Times New Roman" w:cs="Times New Roman"/>
          <w:sz w:val="28"/>
          <w:szCs w:val="28"/>
        </w:rPr>
        <w:t>5</w:t>
      </w:r>
      <w:r w:rsidRPr="00E96068">
        <w:rPr>
          <w:rFonts w:ascii="Times New Roman" w:hAnsi="Times New Roman" w:cs="Times New Roman"/>
          <w:sz w:val="28"/>
          <w:szCs w:val="28"/>
        </w:rPr>
        <w:t xml:space="preserve"> годы</w:t>
      </w:r>
      <w:r w:rsidR="00934C2A" w:rsidRPr="00E96068">
        <w:rPr>
          <w:rFonts w:ascii="Times New Roman" w:hAnsi="Times New Roman" w:cs="Times New Roman"/>
          <w:sz w:val="28"/>
          <w:szCs w:val="28"/>
        </w:rPr>
        <w:t>».</w:t>
      </w:r>
    </w:p>
    <w:p w14:paraId="267F7337" w14:textId="77777777" w:rsidR="00864380" w:rsidRPr="00E96068" w:rsidRDefault="00726141" w:rsidP="00E96068">
      <w:pPr>
        <w:spacing w:after="0" w:line="240" w:lineRule="auto"/>
        <w:ind w:firstLine="709"/>
        <w:jc w:val="both"/>
        <w:rPr>
          <w:rFonts w:ascii="Times New Roman" w:hAnsi="Times New Roman"/>
          <w:color w:val="0D0D0D" w:themeColor="text1" w:themeTint="F2"/>
          <w:sz w:val="28"/>
          <w:szCs w:val="28"/>
        </w:rPr>
      </w:pPr>
      <w:r w:rsidRPr="00E96068">
        <w:rPr>
          <w:rFonts w:ascii="Times New Roman" w:hAnsi="Times New Roman"/>
          <w:color w:val="0D0D0D" w:themeColor="text1" w:themeTint="F2"/>
          <w:sz w:val="28"/>
          <w:szCs w:val="28"/>
        </w:rPr>
        <w:t>Основные направления деятельности Молодежного центра — это</w:t>
      </w:r>
      <w:r w:rsidR="00864380" w:rsidRPr="00E96068">
        <w:rPr>
          <w:rFonts w:ascii="Times New Roman" w:hAnsi="Times New Roman"/>
          <w:color w:val="0D0D0D" w:themeColor="text1" w:themeTint="F2"/>
          <w:sz w:val="28"/>
          <w:szCs w:val="28"/>
        </w:rPr>
        <w:t xml:space="preserve"> патриотическое воспитание молодежи, содействие занятости молодых граждан, временное трудоустройство подростков, благоустройство территорий школ и села, организация летнего досуга детей, волонтерство. </w:t>
      </w:r>
    </w:p>
    <w:p w14:paraId="0273C7BF" w14:textId="7078D987" w:rsidR="004F1B24" w:rsidRPr="005B66BC" w:rsidRDefault="004F1B24" w:rsidP="00E96068">
      <w:pPr>
        <w:widowControl w:val="0"/>
        <w:autoSpaceDE w:val="0"/>
        <w:autoSpaceDN w:val="0"/>
        <w:spacing w:after="0" w:line="240" w:lineRule="auto"/>
        <w:ind w:firstLine="709"/>
        <w:jc w:val="both"/>
        <w:rPr>
          <w:rFonts w:ascii="Times New Roman" w:eastAsia="Calibri" w:hAnsi="Times New Roman" w:cs="Times New Roman"/>
          <w:sz w:val="28"/>
          <w:szCs w:val="28"/>
        </w:rPr>
      </w:pPr>
      <w:r w:rsidRPr="00E96068">
        <w:rPr>
          <w:rFonts w:ascii="Times New Roman" w:eastAsia="Calibri" w:hAnsi="Times New Roman" w:cs="Times New Roman"/>
          <w:sz w:val="28"/>
          <w:szCs w:val="28"/>
        </w:rPr>
        <w:t>В 20</w:t>
      </w:r>
      <w:r w:rsidR="00726141" w:rsidRPr="00E96068">
        <w:rPr>
          <w:rFonts w:ascii="Times New Roman" w:eastAsia="Calibri" w:hAnsi="Times New Roman" w:cs="Times New Roman"/>
          <w:sz w:val="28"/>
          <w:szCs w:val="28"/>
        </w:rPr>
        <w:t>2</w:t>
      </w:r>
      <w:r w:rsidR="00E96068" w:rsidRPr="00E96068">
        <w:rPr>
          <w:rFonts w:ascii="Times New Roman" w:eastAsia="Calibri" w:hAnsi="Times New Roman" w:cs="Times New Roman"/>
          <w:sz w:val="28"/>
          <w:szCs w:val="28"/>
        </w:rPr>
        <w:t>3</w:t>
      </w:r>
      <w:r w:rsidRPr="00E96068">
        <w:rPr>
          <w:rFonts w:ascii="Times New Roman" w:eastAsia="Calibri" w:hAnsi="Times New Roman" w:cs="Times New Roman"/>
          <w:sz w:val="28"/>
          <w:szCs w:val="28"/>
        </w:rPr>
        <w:t>-202</w:t>
      </w:r>
      <w:r w:rsidR="00E96068" w:rsidRPr="00E96068">
        <w:rPr>
          <w:rFonts w:ascii="Times New Roman" w:eastAsia="Calibri" w:hAnsi="Times New Roman" w:cs="Times New Roman"/>
          <w:sz w:val="28"/>
          <w:szCs w:val="28"/>
        </w:rPr>
        <w:t>5</w:t>
      </w:r>
      <w:r w:rsidRPr="00E96068">
        <w:rPr>
          <w:rFonts w:ascii="Times New Roman" w:eastAsia="Calibri" w:hAnsi="Times New Roman" w:cs="Times New Roman"/>
          <w:sz w:val="28"/>
          <w:szCs w:val="28"/>
        </w:rPr>
        <w:t xml:space="preserve"> годах будут реализованы мероприятия по созданию условий и </w:t>
      </w:r>
      <w:r w:rsidR="00726141" w:rsidRPr="00E96068">
        <w:rPr>
          <w:rFonts w:ascii="Times New Roman" w:eastAsia="Calibri" w:hAnsi="Times New Roman" w:cs="Times New Roman"/>
          <w:sz w:val="28"/>
          <w:szCs w:val="28"/>
        </w:rPr>
        <w:t>возможностей для успешной социализации,</w:t>
      </w:r>
      <w:r w:rsidRPr="00E96068">
        <w:rPr>
          <w:rFonts w:ascii="Times New Roman" w:eastAsia="Calibri" w:hAnsi="Times New Roman" w:cs="Times New Roman"/>
          <w:sz w:val="28"/>
          <w:szCs w:val="28"/>
        </w:rPr>
        <w:t xml:space="preserve"> и эффективной самореализации молодежи Болотнинского района Новосибирской области, для развития ее потенциала в интересах страны и формирования высокого патриотического сознания.</w:t>
      </w:r>
    </w:p>
    <w:p w14:paraId="7A46236E" w14:textId="77777777" w:rsidR="00080C01" w:rsidRDefault="00080C01" w:rsidP="009923C4">
      <w:pPr>
        <w:pStyle w:val="3"/>
        <w:keepNext w:val="0"/>
        <w:widowControl w:val="0"/>
        <w:numPr>
          <w:ilvl w:val="1"/>
          <w:numId w:val="0"/>
        </w:numPr>
        <w:ind w:firstLine="709"/>
        <w:jc w:val="center"/>
        <w:rPr>
          <w:rFonts w:ascii="Times New Roman" w:hAnsi="Times New Roman" w:cs="Times New Roman"/>
          <w:b w:val="0"/>
          <w:iCs/>
          <w:color w:val="auto"/>
          <w:sz w:val="28"/>
          <w:szCs w:val="28"/>
        </w:rPr>
      </w:pPr>
      <w:bookmarkStart w:id="32" w:name="_Toc460227803"/>
      <w:bookmarkStart w:id="33" w:name="_Toc460227948"/>
      <w:r w:rsidRPr="00404B37">
        <w:rPr>
          <w:rFonts w:ascii="Times New Roman" w:hAnsi="Times New Roman" w:cs="Times New Roman"/>
          <w:b w:val="0"/>
          <w:iCs/>
          <w:color w:val="auto"/>
          <w:sz w:val="28"/>
          <w:szCs w:val="28"/>
        </w:rPr>
        <w:t>5.5. Развитие жилищного строительства</w:t>
      </w:r>
      <w:bookmarkEnd w:id="32"/>
      <w:bookmarkEnd w:id="33"/>
    </w:p>
    <w:p w14:paraId="6FCA3E40" w14:textId="77777777" w:rsidR="0048201E" w:rsidRDefault="0048201E" w:rsidP="0048201E">
      <w:pPr>
        <w:widowControl w:val="0"/>
        <w:autoSpaceDE w:val="0"/>
        <w:autoSpaceDN w:val="0"/>
        <w:spacing w:after="0" w:line="240" w:lineRule="auto"/>
        <w:ind w:firstLine="709"/>
        <w:jc w:val="both"/>
        <w:rPr>
          <w:rFonts w:ascii="Times New Roman" w:hAnsi="Times New Roman" w:cs="Times New Roman"/>
          <w:sz w:val="28"/>
          <w:szCs w:val="28"/>
        </w:rPr>
      </w:pPr>
      <w:bookmarkStart w:id="34" w:name="_Toc528054665"/>
      <w:bookmarkStart w:id="35" w:name="_Toc528144247"/>
    </w:p>
    <w:bookmarkEnd w:id="34"/>
    <w:bookmarkEnd w:id="35"/>
    <w:p w14:paraId="167510E1" w14:textId="54FD94C1" w:rsidR="00B458F6" w:rsidRPr="00134FC5" w:rsidRDefault="00B458F6" w:rsidP="00B458F6">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Основными направлениями в 202</w:t>
      </w:r>
      <w:r w:rsidR="00D635EA">
        <w:rPr>
          <w:rFonts w:ascii="Times New Roman" w:hAnsi="Times New Roman" w:cs="Times New Roman"/>
          <w:sz w:val="28"/>
          <w:szCs w:val="28"/>
        </w:rPr>
        <w:t>3</w:t>
      </w:r>
      <w:r w:rsidRPr="00134FC5">
        <w:rPr>
          <w:rFonts w:ascii="Times New Roman" w:hAnsi="Times New Roman" w:cs="Times New Roman"/>
          <w:sz w:val="28"/>
          <w:szCs w:val="28"/>
        </w:rPr>
        <w:t>-202</w:t>
      </w:r>
      <w:r w:rsidR="00D635EA">
        <w:rPr>
          <w:rFonts w:ascii="Times New Roman" w:hAnsi="Times New Roman" w:cs="Times New Roman"/>
          <w:sz w:val="28"/>
          <w:szCs w:val="28"/>
        </w:rPr>
        <w:t>5</w:t>
      </w:r>
      <w:r w:rsidRPr="00134FC5">
        <w:rPr>
          <w:rFonts w:ascii="Times New Roman" w:hAnsi="Times New Roman" w:cs="Times New Roman"/>
          <w:sz w:val="28"/>
          <w:szCs w:val="28"/>
        </w:rPr>
        <w:t xml:space="preserve"> годах в развитии жилищного строительства станут: </w:t>
      </w:r>
      <w:bookmarkStart w:id="36" w:name="_Toc528054666"/>
      <w:bookmarkStart w:id="37" w:name="_Toc528144248"/>
      <w:r w:rsidRPr="00134FC5">
        <w:rPr>
          <w:rFonts w:ascii="Times New Roman" w:eastAsia="Times New Roman" w:hAnsi="Times New Roman" w:cs="Times New Roman"/>
          <w:sz w:val="28"/>
          <w:szCs w:val="28"/>
          <w:lang w:eastAsia="ru-RU"/>
        </w:rPr>
        <w:t>с</w:t>
      </w:r>
      <w:r w:rsidRPr="00134FC5">
        <w:rPr>
          <w:rFonts w:ascii="Times New Roman" w:eastAsia="Calibri" w:hAnsi="Times New Roman" w:cs="Times New Roman"/>
          <w:spacing w:val="2"/>
          <w:sz w:val="28"/>
          <w:szCs w:val="28"/>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36"/>
      <w:bookmarkEnd w:id="37"/>
      <w:r w:rsidRPr="00134FC5">
        <w:rPr>
          <w:rFonts w:ascii="Times New Roman" w:eastAsia="Calibri" w:hAnsi="Times New Roman" w:cs="Times New Roman"/>
          <w:spacing w:val="2"/>
          <w:sz w:val="28"/>
          <w:szCs w:val="28"/>
        </w:rPr>
        <w:t>; п</w:t>
      </w:r>
      <w:r w:rsidRPr="00134FC5">
        <w:rPr>
          <w:rFonts w:ascii="Times New Roman" w:hAnsi="Times New Roman" w:cs="Times New Roman"/>
          <w:sz w:val="28"/>
          <w:szCs w:val="28"/>
        </w:rPr>
        <w:t xml:space="preserve">овышение уровня обеспеченности населения </w:t>
      </w:r>
      <w:r>
        <w:rPr>
          <w:rFonts w:ascii="Times New Roman" w:hAnsi="Times New Roman" w:cs="Times New Roman"/>
          <w:sz w:val="28"/>
          <w:szCs w:val="28"/>
        </w:rPr>
        <w:t>Болотнинского района</w:t>
      </w:r>
      <w:r w:rsidRPr="00134FC5">
        <w:rPr>
          <w:rFonts w:ascii="Times New Roman" w:hAnsi="Times New Roman" w:cs="Times New Roman"/>
          <w:sz w:val="28"/>
          <w:szCs w:val="28"/>
        </w:rPr>
        <w:t xml:space="preserve"> жильем за</w:t>
      </w:r>
      <w:r>
        <w:rPr>
          <w:rFonts w:ascii="Times New Roman" w:hAnsi="Times New Roman" w:cs="Times New Roman"/>
          <w:sz w:val="28"/>
          <w:szCs w:val="28"/>
        </w:rPr>
        <w:t> </w:t>
      </w:r>
      <w:r w:rsidRPr="00134FC5">
        <w:rPr>
          <w:rFonts w:ascii="Times New Roman" w:hAnsi="Times New Roman" w:cs="Times New Roman"/>
          <w:sz w:val="28"/>
          <w:szCs w:val="28"/>
        </w:rPr>
        <w:t>счет содействия в улучшении жилищных условий.</w:t>
      </w:r>
    </w:p>
    <w:p w14:paraId="24154063" w14:textId="77777777" w:rsidR="00B458F6" w:rsidRDefault="00B458F6" w:rsidP="00B458F6">
      <w:pPr>
        <w:widowControl w:val="0"/>
        <w:autoSpaceDE w:val="0"/>
        <w:autoSpaceDN w:val="0"/>
        <w:spacing w:after="0" w:line="240" w:lineRule="auto"/>
        <w:ind w:firstLine="709"/>
        <w:jc w:val="both"/>
        <w:rPr>
          <w:rFonts w:ascii="Times New Roman" w:hAnsi="Times New Roman" w:cs="Times New Roman"/>
          <w:sz w:val="28"/>
          <w:szCs w:val="28"/>
        </w:rPr>
      </w:pPr>
      <w:r w:rsidRPr="006E6FB8">
        <w:rPr>
          <w:rFonts w:ascii="Times New Roman" w:eastAsia="Times New Roman" w:hAnsi="Times New Roman" w:cs="Times New Roman"/>
          <w:sz w:val="28"/>
          <w:szCs w:val="28"/>
          <w:lang w:eastAsia="ru-RU"/>
        </w:rPr>
        <w:t>Стимулирование развития жилищного строительства, формирование рынка доступного и комфортного</w:t>
      </w:r>
      <w:r w:rsidRPr="005B66BC">
        <w:rPr>
          <w:rFonts w:ascii="Times New Roman" w:eastAsia="Times New Roman" w:hAnsi="Times New Roman" w:cs="Times New Roman"/>
          <w:sz w:val="28"/>
          <w:szCs w:val="28"/>
          <w:lang w:eastAsia="ru-RU"/>
        </w:rPr>
        <w:t xml:space="preserve"> жилья</w:t>
      </w:r>
      <w:r w:rsidRPr="005B66BC">
        <w:rPr>
          <w:rFonts w:ascii="Times New Roman" w:hAnsi="Times New Roman" w:cs="Times New Roman"/>
          <w:sz w:val="28"/>
          <w:szCs w:val="28"/>
        </w:rPr>
        <w:t xml:space="preserve"> реализуется в рамках:</w:t>
      </w:r>
    </w:p>
    <w:p w14:paraId="5E53D5BA" w14:textId="77777777" w:rsidR="00B458F6" w:rsidRPr="00134FC5" w:rsidRDefault="00B458F6" w:rsidP="00B458F6">
      <w:pPr>
        <w:widowControl w:val="0"/>
        <w:spacing w:after="0" w:line="240" w:lineRule="auto"/>
        <w:ind w:firstLine="709"/>
        <w:contextualSpacing/>
        <w:jc w:val="both"/>
        <w:rPr>
          <w:rFonts w:ascii="Times New Roman" w:hAnsi="Times New Roman" w:cs="Times New Roman"/>
          <w:sz w:val="28"/>
          <w:szCs w:val="28"/>
        </w:rPr>
      </w:pPr>
      <w:r w:rsidRPr="00134FC5">
        <w:rPr>
          <w:rFonts w:ascii="Times New Roman" w:hAnsi="Times New Roman" w:cs="Times New Roman"/>
          <w:sz w:val="28"/>
          <w:szCs w:val="28"/>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w:t>
      </w:r>
      <w:r>
        <w:rPr>
          <w:rFonts w:ascii="Times New Roman" w:hAnsi="Times New Roman" w:cs="Times New Roman"/>
          <w:sz w:val="28"/>
          <w:szCs w:val="28"/>
        </w:rPr>
        <w:t> </w:t>
      </w:r>
      <w:r w:rsidRPr="00134FC5">
        <w:rPr>
          <w:rFonts w:ascii="Times New Roman" w:hAnsi="Times New Roman" w:cs="Times New Roman"/>
          <w:sz w:val="28"/>
          <w:szCs w:val="28"/>
        </w:rPr>
        <w:t>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13B3083" w14:textId="77777777" w:rsidR="00B458F6" w:rsidRPr="005B66BC" w:rsidRDefault="00B458F6" w:rsidP="00B458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мероприятий по выполнению Указа Президента Российской Федерации от 07.05.2008 № 714 «Об обеспечении жильем ветеранов Великой Отечественной войны 1941-1945 годов»;</w:t>
      </w:r>
    </w:p>
    <w:p w14:paraId="66C0F9AA" w14:textId="77777777" w:rsidR="00B458F6" w:rsidRPr="00AD3181" w:rsidRDefault="00B458F6" w:rsidP="00B458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мероприятий, осущ</w:t>
      </w:r>
      <w:r>
        <w:rPr>
          <w:rFonts w:ascii="Times New Roman" w:eastAsia="Times New Roman" w:hAnsi="Times New Roman" w:cs="Times New Roman"/>
          <w:sz w:val="28"/>
          <w:szCs w:val="28"/>
          <w:lang w:eastAsia="ru-RU"/>
        </w:rPr>
        <w:t>ествляемых в рамках реализации Ф</w:t>
      </w:r>
      <w:r w:rsidRPr="005B66BC">
        <w:rPr>
          <w:rFonts w:ascii="Times New Roman" w:eastAsia="Times New Roman" w:hAnsi="Times New Roman" w:cs="Times New Roman"/>
          <w:sz w:val="28"/>
          <w:szCs w:val="28"/>
          <w:lang w:eastAsia="ru-RU"/>
        </w:rPr>
        <w:t>едеральных законов от 12.01.1995 № 5-ФЗ «О ветеранах» и от 24.11.1995 № 181-ФЗ «О социальной защите инвалидов в Российской Федерации»;</w:t>
      </w:r>
    </w:p>
    <w:p w14:paraId="1436D410" w14:textId="161E2CE6" w:rsidR="00B458F6" w:rsidRPr="003B6773" w:rsidRDefault="00B458F6" w:rsidP="00B458F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муниципальной программы «С</w:t>
      </w:r>
      <w:r w:rsidRPr="003B6773">
        <w:rPr>
          <w:rFonts w:ascii="Times New Roman" w:hAnsi="Times New Roman" w:cs="Times New Roman"/>
          <w:sz w:val="28"/>
          <w:szCs w:val="28"/>
        </w:rPr>
        <w:t>тимулирование развития жилищного строительства в Болотнинском районе Новосибирской области</w:t>
      </w:r>
      <w:r w:rsidR="00A56EFC">
        <w:rPr>
          <w:rFonts w:ascii="Times New Roman" w:hAnsi="Times New Roman" w:cs="Times New Roman"/>
          <w:sz w:val="28"/>
          <w:szCs w:val="28"/>
        </w:rPr>
        <w:t>»</w:t>
      </w:r>
      <w:r w:rsidRPr="003B6773">
        <w:rPr>
          <w:rFonts w:ascii="Times New Roman" w:eastAsia="Times New Roman" w:hAnsi="Times New Roman" w:cs="Times New Roman"/>
          <w:sz w:val="28"/>
          <w:szCs w:val="28"/>
          <w:lang w:eastAsia="ru-RU"/>
        </w:rPr>
        <w:t>;</w:t>
      </w:r>
    </w:p>
    <w:p w14:paraId="16723378" w14:textId="77777777" w:rsidR="00B458F6" w:rsidRPr="009E5AAD" w:rsidRDefault="00B458F6" w:rsidP="00B458F6">
      <w:pPr>
        <w:spacing w:after="0"/>
        <w:jc w:val="both"/>
        <w:rPr>
          <w:rFonts w:ascii="Times New Roman" w:eastAsia="Times New Roman" w:hAnsi="Times New Roman" w:cs="Times New Roman"/>
          <w:sz w:val="28"/>
          <w:szCs w:val="28"/>
          <w:lang w:eastAsia="ru-RU"/>
        </w:rPr>
      </w:pPr>
      <w:r w:rsidRPr="009E5AAD">
        <w:rPr>
          <w:rFonts w:ascii="Times New Roman" w:hAnsi="Times New Roman" w:cs="Times New Roman"/>
          <w:sz w:val="28"/>
          <w:szCs w:val="28"/>
        </w:rPr>
        <w:t xml:space="preserve">         муниципальной программы «Обеспечение жильем молодых семей в Болотнинском районе на 2021-2025</w:t>
      </w:r>
      <w:r>
        <w:rPr>
          <w:rFonts w:ascii="Times New Roman" w:hAnsi="Times New Roman" w:cs="Times New Roman"/>
          <w:sz w:val="28"/>
          <w:szCs w:val="28"/>
        </w:rPr>
        <w:t xml:space="preserve"> годы»</w:t>
      </w:r>
      <w:r w:rsidRPr="009E5AAD">
        <w:rPr>
          <w:rFonts w:ascii="Times New Roman" w:eastAsia="Times New Roman" w:hAnsi="Times New Roman" w:cs="Times New Roman"/>
          <w:sz w:val="28"/>
          <w:szCs w:val="28"/>
          <w:lang w:eastAsia="ru-RU"/>
        </w:rPr>
        <w:t>;</w:t>
      </w:r>
    </w:p>
    <w:p w14:paraId="362D4B46" w14:textId="73425379" w:rsidR="00B458F6" w:rsidRPr="00E022BA" w:rsidRDefault="00A56EFC" w:rsidP="00B458F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458F6">
        <w:rPr>
          <w:rFonts w:ascii="Times New Roman" w:eastAsia="Times New Roman" w:hAnsi="Times New Roman" w:cs="Times New Roman"/>
          <w:sz w:val="28"/>
          <w:szCs w:val="28"/>
          <w:lang w:eastAsia="ru-RU"/>
        </w:rPr>
        <w:t>муниципальной программы «</w:t>
      </w:r>
      <w:r w:rsidR="00B458F6" w:rsidRPr="00E022BA">
        <w:rPr>
          <w:rFonts w:ascii="Times New Roman" w:hAnsi="Times New Roman" w:cs="Times New Roman"/>
          <w:sz w:val="28"/>
          <w:szCs w:val="28"/>
        </w:rPr>
        <w:t xml:space="preserve">Поддержка отдельных категорий специалистов, осуществляющих свою деятельность в бюджетной сфере, являющихся нанимателями жилых помещений по договорам коммерческого </w:t>
      </w:r>
      <w:r w:rsidR="00B458F6" w:rsidRPr="00E022BA">
        <w:rPr>
          <w:rFonts w:ascii="Times New Roman" w:hAnsi="Times New Roman" w:cs="Times New Roman"/>
          <w:sz w:val="28"/>
          <w:szCs w:val="28"/>
        </w:rPr>
        <w:lastRenderedPageBreak/>
        <w:t>найма на 20</w:t>
      </w:r>
      <w:r w:rsidR="00B458F6">
        <w:rPr>
          <w:rFonts w:ascii="Times New Roman" w:hAnsi="Times New Roman" w:cs="Times New Roman"/>
          <w:sz w:val="28"/>
          <w:szCs w:val="28"/>
        </w:rPr>
        <w:t>21</w:t>
      </w:r>
      <w:r w:rsidR="00B458F6" w:rsidRPr="00E022BA">
        <w:rPr>
          <w:rFonts w:ascii="Times New Roman" w:hAnsi="Times New Roman" w:cs="Times New Roman"/>
          <w:sz w:val="28"/>
          <w:szCs w:val="28"/>
        </w:rPr>
        <w:t>-202</w:t>
      </w:r>
      <w:r w:rsidR="00B458F6">
        <w:rPr>
          <w:rFonts w:ascii="Times New Roman" w:hAnsi="Times New Roman" w:cs="Times New Roman"/>
          <w:sz w:val="28"/>
          <w:szCs w:val="28"/>
        </w:rPr>
        <w:t>4</w:t>
      </w:r>
      <w:r w:rsidR="00B458F6" w:rsidRPr="00E022BA">
        <w:rPr>
          <w:rFonts w:ascii="Times New Roman" w:hAnsi="Times New Roman" w:cs="Times New Roman"/>
          <w:sz w:val="28"/>
          <w:szCs w:val="28"/>
        </w:rPr>
        <w:t xml:space="preserve"> годы</w:t>
      </w:r>
      <w:r w:rsidR="00B458F6">
        <w:rPr>
          <w:rFonts w:ascii="Times New Roman" w:hAnsi="Times New Roman" w:cs="Times New Roman"/>
          <w:sz w:val="28"/>
          <w:szCs w:val="28"/>
        </w:rPr>
        <w:t xml:space="preserve">», утвержденной </w:t>
      </w:r>
      <w:r w:rsidR="00B458F6" w:rsidRPr="005B66BC">
        <w:rPr>
          <w:rFonts w:ascii="Times New Roman" w:hAnsi="Times New Roman" w:cs="Times New Roman"/>
          <w:sz w:val="28"/>
          <w:szCs w:val="28"/>
        </w:rPr>
        <w:t xml:space="preserve">постановлением </w:t>
      </w:r>
      <w:r w:rsidR="00B458F6">
        <w:rPr>
          <w:rFonts w:ascii="Times New Roman" w:hAnsi="Times New Roman" w:cs="Times New Roman"/>
          <w:sz w:val="28"/>
          <w:szCs w:val="28"/>
        </w:rPr>
        <w:t xml:space="preserve">администрации Болотнинского района </w:t>
      </w:r>
      <w:r w:rsidR="00B458F6" w:rsidRPr="005B66BC">
        <w:rPr>
          <w:rFonts w:ascii="Times New Roman" w:hAnsi="Times New Roman" w:cs="Times New Roman"/>
          <w:sz w:val="28"/>
          <w:szCs w:val="28"/>
        </w:rPr>
        <w:t xml:space="preserve">Новосибирской области от </w:t>
      </w:r>
      <w:r w:rsidR="00B458F6">
        <w:rPr>
          <w:rFonts w:ascii="Times New Roman" w:hAnsi="Times New Roman" w:cs="Times New Roman"/>
          <w:sz w:val="28"/>
          <w:szCs w:val="28"/>
        </w:rPr>
        <w:t>07</w:t>
      </w:r>
      <w:r w:rsidR="00B458F6">
        <w:rPr>
          <w:rFonts w:ascii="Times New Roman" w:eastAsia="Times New Roman" w:hAnsi="Times New Roman" w:cs="Times New Roman"/>
          <w:sz w:val="28"/>
          <w:szCs w:val="28"/>
          <w:lang w:eastAsia="ru-RU"/>
        </w:rPr>
        <w:t>.10.2020г №874.</w:t>
      </w:r>
    </w:p>
    <w:p w14:paraId="02AD9D9E" w14:textId="6C3E17A1" w:rsidR="00B458F6" w:rsidRPr="000415B0" w:rsidRDefault="00B458F6" w:rsidP="00B458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5B0">
        <w:rPr>
          <w:rFonts w:ascii="Times New Roman" w:eastAsia="Times New Roman" w:hAnsi="Times New Roman" w:cs="Times New Roman"/>
          <w:sz w:val="28"/>
          <w:szCs w:val="28"/>
          <w:lang w:eastAsia="ru-RU"/>
        </w:rPr>
        <w:t xml:space="preserve">Реализация мероприятий по созданию условий для удовлетворения потребностей разных групп населения </w:t>
      </w:r>
      <w:r>
        <w:rPr>
          <w:rFonts w:ascii="Times New Roman" w:eastAsia="Times New Roman" w:hAnsi="Times New Roman" w:cs="Times New Roman"/>
          <w:sz w:val="28"/>
          <w:szCs w:val="28"/>
          <w:lang w:eastAsia="ru-RU"/>
        </w:rPr>
        <w:t xml:space="preserve">Болотнинского района </w:t>
      </w:r>
      <w:r w:rsidRPr="000415B0">
        <w:rPr>
          <w:rFonts w:ascii="Times New Roman" w:eastAsia="Times New Roman" w:hAnsi="Times New Roman" w:cs="Times New Roman"/>
          <w:sz w:val="28"/>
          <w:szCs w:val="28"/>
          <w:lang w:eastAsia="ru-RU"/>
        </w:rPr>
        <w:t>в современном, доступном и качественном жилье; увеличени</w:t>
      </w:r>
      <w:r>
        <w:rPr>
          <w:rFonts w:ascii="Times New Roman" w:eastAsia="Times New Roman" w:hAnsi="Times New Roman" w:cs="Times New Roman"/>
          <w:sz w:val="28"/>
          <w:szCs w:val="28"/>
          <w:lang w:eastAsia="ru-RU"/>
        </w:rPr>
        <w:t>е</w:t>
      </w:r>
      <w:r w:rsidRPr="000415B0">
        <w:rPr>
          <w:rFonts w:ascii="Times New Roman" w:eastAsia="Times New Roman" w:hAnsi="Times New Roman" w:cs="Times New Roman"/>
          <w:sz w:val="28"/>
          <w:szCs w:val="28"/>
          <w:lang w:eastAsia="ru-RU"/>
        </w:rPr>
        <w:t xml:space="preserve"> объемов жилищного строительства; эффективно</w:t>
      </w:r>
      <w:r>
        <w:rPr>
          <w:rFonts w:ascii="Times New Roman" w:eastAsia="Times New Roman" w:hAnsi="Times New Roman" w:cs="Times New Roman"/>
          <w:sz w:val="28"/>
          <w:szCs w:val="28"/>
          <w:lang w:eastAsia="ru-RU"/>
        </w:rPr>
        <w:t>е</w:t>
      </w:r>
      <w:r w:rsidRPr="000415B0">
        <w:rPr>
          <w:rFonts w:ascii="Times New Roman" w:eastAsia="Times New Roman" w:hAnsi="Times New Roman" w:cs="Times New Roman"/>
          <w:sz w:val="28"/>
          <w:szCs w:val="28"/>
          <w:lang w:eastAsia="ru-RU"/>
        </w:rPr>
        <w:t xml:space="preserve"> использовани</w:t>
      </w:r>
      <w:r>
        <w:rPr>
          <w:rFonts w:ascii="Times New Roman" w:eastAsia="Times New Roman" w:hAnsi="Times New Roman" w:cs="Times New Roman"/>
          <w:sz w:val="28"/>
          <w:szCs w:val="28"/>
          <w:lang w:eastAsia="ru-RU"/>
        </w:rPr>
        <w:t>е</w:t>
      </w:r>
      <w:r w:rsidRPr="000415B0">
        <w:rPr>
          <w:rFonts w:ascii="Times New Roman" w:eastAsia="Times New Roman" w:hAnsi="Times New Roman" w:cs="Times New Roman"/>
          <w:sz w:val="28"/>
          <w:szCs w:val="28"/>
          <w:lang w:eastAsia="ru-RU"/>
        </w:rPr>
        <w:t xml:space="preserve"> земельных участков в целях жилищного строительства позволит к концу 20</w:t>
      </w:r>
      <w:r>
        <w:rPr>
          <w:rFonts w:ascii="Times New Roman" w:eastAsia="Times New Roman" w:hAnsi="Times New Roman" w:cs="Times New Roman"/>
          <w:sz w:val="28"/>
          <w:szCs w:val="28"/>
          <w:lang w:eastAsia="ru-RU"/>
        </w:rPr>
        <w:t>2</w:t>
      </w:r>
      <w:r w:rsidR="00A56EF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w:t>
      </w:r>
      <w:r w:rsidRPr="000415B0">
        <w:rPr>
          <w:rFonts w:ascii="Times New Roman" w:eastAsia="Times New Roman" w:hAnsi="Times New Roman" w:cs="Times New Roman"/>
          <w:sz w:val="28"/>
          <w:szCs w:val="28"/>
          <w:lang w:eastAsia="ru-RU"/>
        </w:rPr>
        <w:t xml:space="preserve">увеличить объем ввода жилья на территории </w:t>
      </w:r>
      <w:r>
        <w:rPr>
          <w:rFonts w:ascii="Times New Roman" w:eastAsia="Times New Roman" w:hAnsi="Times New Roman" w:cs="Times New Roman"/>
          <w:sz w:val="28"/>
          <w:szCs w:val="28"/>
          <w:lang w:eastAsia="ru-RU"/>
        </w:rPr>
        <w:t xml:space="preserve">Болотнинского района </w:t>
      </w:r>
      <w:r w:rsidRPr="00681BA0">
        <w:rPr>
          <w:rFonts w:ascii="Times New Roman" w:eastAsia="Times New Roman" w:hAnsi="Times New Roman" w:cs="Times New Roman"/>
          <w:sz w:val="28"/>
          <w:szCs w:val="28"/>
          <w:lang w:eastAsia="ru-RU"/>
        </w:rPr>
        <w:t xml:space="preserve">по 1 варианту </w:t>
      </w:r>
      <w:r w:rsidR="00A56EFC">
        <w:rPr>
          <w:rFonts w:ascii="Times New Roman" w:eastAsia="Times New Roman" w:hAnsi="Times New Roman" w:cs="Times New Roman"/>
          <w:sz w:val="28"/>
          <w:szCs w:val="28"/>
          <w:lang w:eastAsia="ru-RU"/>
        </w:rPr>
        <w:t>2,6</w:t>
      </w:r>
      <w:r w:rsidRPr="00CD15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тыс.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что на </w:t>
      </w:r>
      <w:r w:rsidR="00A56EFC">
        <w:rPr>
          <w:rFonts w:ascii="Times New Roman" w:eastAsia="Times New Roman" w:hAnsi="Times New Roman" w:cs="Times New Roman"/>
          <w:sz w:val="28"/>
          <w:szCs w:val="28"/>
          <w:lang w:eastAsia="ru-RU"/>
        </w:rPr>
        <w:t>30% больше уровня 2022</w:t>
      </w:r>
      <w:r>
        <w:rPr>
          <w:rFonts w:ascii="Times New Roman" w:eastAsia="Times New Roman" w:hAnsi="Times New Roman" w:cs="Times New Roman"/>
          <w:sz w:val="28"/>
          <w:szCs w:val="28"/>
          <w:lang w:eastAsia="ru-RU"/>
        </w:rPr>
        <w:t xml:space="preserve"> года, до </w:t>
      </w:r>
      <w:r w:rsidR="00A56EF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тыс.кв</w:t>
      </w:r>
      <w:r w:rsidR="001C21AC">
        <w:rPr>
          <w:rFonts w:ascii="Times New Roman" w:eastAsia="Times New Roman" w:hAnsi="Times New Roman" w:cs="Times New Roman"/>
          <w:sz w:val="28"/>
          <w:szCs w:val="28"/>
          <w:lang w:eastAsia="ru-RU"/>
        </w:rPr>
        <w:t>.м</w:t>
      </w:r>
      <w:proofErr w:type="spellEnd"/>
      <w:r w:rsidR="001C21AC">
        <w:rPr>
          <w:rFonts w:ascii="Times New Roman" w:eastAsia="Times New Roman" w:hAnsi="Times New Roman" w:cs="Times New Roman"/>
          <w:sz w:val="28"/>
          <w:szCs w:val="28"/>
          <w:lang w:eastAsia="ru-RU"/>
        </w:rPr>
        <w:t xml:space="preserve"> по 2 и 3 вариантам – это на 35</w:t>
      </w:r>
      <w:r>
        <w:rPr>
          <w:rFonts w:ascii="Times New Roman" w:eastAsia="Times New Roman" w:hAnsi="Times New Roman" w:cs="Times New Roman"/>
          <w:sz w:val="28"/>
          <w:szCs w:val="28"/>
          <w:lang w:eastAsia="ru-RU"/>
        </w:rPr>
        <w:t>% выше уровня 202</w:t>
      </w:r>
      <w:r w:rsidR="00A56EF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года. </w:t>
      </w:r>
    </w:p>
    <w:p w14:paraId="59845A10" w14:textId="77777777" w:rsidR="00B458F6" w:rsidRDefault="00B458F6" w:rsidP="00B458F6">
      <w:pPr>
        <w:spacing w:after="0" w:line="240" w:lineRule="auto"/>
        <w:jc w:val="both"/>
        <w:rPr>
          <w:rFonts w:ascii="Times New Roman" w:hAnsi="Times New Roman" w:cs="Times New Roman"/>
          <w:sz w:val="28"/>
          <w:szCs w:val="28"/>
        </w:rPr>
      </w:pPr>
      <w:r w:rsidRPr="001947F4">
        <w:rPr>
          <w:rFonts w:ascii="Times New Roman" w:hAnsi="Times New Roman" w:cs="Times New Roman"/>
          <w:sz w:val="28"/>
          <w:szCs w:val="28"/>
        </w:rPr>
        <w:t xml:space="preserve">          </w:t>
      </w:r>
      <w:r>
        <w:rPr>
          <w:rFonts w:ascii="Times New Roman" w:hAnsi="Times New Roman" w:cs="Times New Roman"/>
          <w:sz w:val="28"/>
          <w:szCs w:val="28"/>
        </w:rPr>
        <w:t xml:space="preserve">В рамках </w:t>
      </w:r>
      <w:r>
        <w:rPr>
          <w:rFonts w:ascii="Times New Roman" w:eastAsia="Times New Roman" w:hAnsi="Times New Roman" w:cs="Times New Roman"/>
          <w:sz w:val="28"/>
          <w:szCs w:val="28"/>
          <w:lang w:eastAsia="ru-RU"/>
        </w:rPr>
        <w:t>муниципальной программы «</w:t>
      </w:r>
      <w:r w:rsidRPr="00E022BA">
        <w:rPr>
          <w:rFonts w:ascii="Times New Roman" w:hAnsi="Times New Roman" w:cs="Times New Roman"/>
          <w:sz w:val="28"/>
          <w:szCs w:val="28"/>
        </w:rPr>
        <w:t>Поддержка отдельных категорий специалистов, осуществляющих свою деятельность в бюджетной сфере, являющихся нанимателями жилых помещений по договорам коммерческого найма на 20</w:t>
      </w:r>
      <w:r>
        <w:rPr>
          <w:rFonts w:ascii="Times New Roman" w:hAnsi="Times New Roman" w:cs="Times New Roman"/>
          <w:sz w:val="28"/>
          <w:szCs w:val="28"/>
        </w:rPr>
        <w:t>21</w:t>
      </w:r>
      <w:r w:rsidRPr="00E022BA">
        <w:rPr>
          <w:rFonts w:ascii="Times New Roman" w:hAnsi="Times New Roman" w:cs="Times New Roman"/>
          <w:sz w:val="28"/>
          <w:szCs w:val="28"/>
        </w:rPr>
        <w:t>-202</w:t>
      </w:r>
      <w:r>
        <w:rPr>
          <w:rFonts w:ascii="Times New Roman" w:hAnsi="Times New Roman" w:cs="Times New Roman"/>
          <w:sz w:val="28"/>
          <w:szCs w:val="28"/>
        </w:rPr>
        <w:t>4</w:t>
      </w:r>
      <w:r w:rsidRPr="00E022BA">
        <w:rPr>
          <w:rFonts w:ascii="Times New Roman" w:hAnsi="Times New Roman" w:cs="Times New Roman"/>
          <w:sz w:val="28"/>
          <w:szCs w:val="28"/>
        </w:rPr>
        <w:t xml:space="preserve"> годы</w:t>
      </w:r>
      <w:r>
        <w:rPr>
          <w:rFonts w:ascii="Times New Roman" w:hAnsi="Times New Roman" w:cs="Times New Roman"/>
          <w:sz w:val="28"/>
          <w:szCs w:val="28"/>
        </w:rPr>
        <w:t xml:space="preserve">», утвержденной </w:t>
      </w:r>
      <w:r w:rsidRPr="005B66BC">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Болотнинского района </w:t>
      </w:r>
      <w:r w:rsidRPr="005B66BC">
        <w:rPr>
          <w:rFonts w:ascii="Times New Roman" w:hAnsi="Times New Roman" w:cs="Times New Roman"/>
          <w:sz w:val="28"/>
          <w:szCs w:val="28"/>
        </w:rPr>
        <w:t xml:space="preserve">Новосибирской области от </w:t>
      </w:r>
      <w:r>
        <w:rPr>
          <w:rFonts w:ascii="Times New Roman" w:hAnsi="Times New Roman" w:cs="Times New Roman"/>
          <w:sz w:val="28"/>
          <w:szCs w:val="28"/>
        </w:rPr>
        <w:t>07</w:t>
      </w:r>
      <w:r>
        <w:rPr>
          <w:rFonts w:ascii="Times New Roman" w:eastAsia="Times New Roman" w:hAnsi="Times New Roman" w:cs="Times New Roman"/>
          <w:sz w:val="28"/>
          <w:szCs w:val="28"/>
          <w:lang w:eastAsia="ru-RU"/>
        </w:rPr>
        <w:t xml:space="preserve">.10.2020г №874, </w:t>
      </w:r>
      <w:r>
        <w:rPr>
          <w:rFonts w:ascii="Times New Roman" w:hAnsi="Times New Roman" w:cs="Times New Roman"/>
          <w:sz w:val="28"/>
          <w:szCs w:val="28"/>
        </w:rPr>
        <w:t xml:space="preserve">район обеспечивает возмещение платы за аренду жилья специалистам в которых существует потребность, ежегодно на эти цели предусмотрено до 1100,0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45800356" w14:textId="5180AC39" w:rsidR="00B458F6" w:rsidRPr="00AC62F1" w:rsidRDefault="00B458F6" w:rsidP="00B458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В течение прогнозного периода будет продолжена реализация мероприятий по обеспечению строительства объектов инженерной, коммунальной, дорожной и общественной инфраструктуры на территориях жилой застройки</w:t>
      </w:r>
      <w:r>
        <w:rPr>
          <w:rFonts w:ascii="Times New Roman" w:eastAsia="Times New Roman" w:hAnsi="Times New Roman" w:cs="Times New Roman"/>
          <w:sz w:val="28"/>
          <w:szCs w:val="28"/>
          <w:lang w:eastAsia="ru-RU"/>
        </w:rPr>
        <w:t>.</w:t>
      </w:r>
      <w:r w:rsidRPr="005B66BC">
        <w:rPr>
          <w:rFonts w:ascii="Times New Roman" w:eastAsia="Times New Roman" w:hAnsi="Times New Roman" w:cs="Times New Roman"/>
          <w:sz w:val="28"/>
          <w:szCs w:val="28"/>
          <w:lang w:eastAsia="ru-RU"/>
        </w:rPr>
        <w:t xml:space="preserve"> </w:t>
      </w:r>
    </w:p>
    <w:p w14:paraId="22F4DA38" w14:textId="77777777" w:rsidR="008B2E98" w:rsidRDefault="008B2E98" w:rsidP="003218DA">
      <w:pPr>
        <w:widowControl w:val="0"/>
        <w:spacing w:after="0"/>
        <w:jc w:val="both"/>
        <w:rPr>
          <w:rFonts w:ascii="Times New Roman" w:hAnsi="Times New Roman" w:cs="Times New Roman"/>
          <w:sz w:val="28"/>
          <w:szCs w:val="28"/>
        </w:rPr>
      </w:pPr>
    </w:p>
    <w:p w14:paraId="2664524A" w14:textId="77777777" w:rsidR="00080C01" w:rsidRPr="003C4F01" w:rsidRDefault="00080C01" w:rsidP="00D137F5">
      <w:pPr>
        <w:pStyle w:val="3"/>
        <w:keepNext w:val="0"/>
        <w:widowControl w:val="0"/>
        <w:numPr>
          <w:ilvl w:val="1"/>
          <w:numId w:val="0"/>
        </w:numPr>
        <w:spacing w:line="240" w:lineRule="auto"/>
        <w:ind w:firstLine="709"/>
        <w:jc w:val="center"/>
        <w:rPr>
          <w:rFonts w:ascii="Times New Roman" w:hAnsi="Times New Roman" w:cs="Times New Roman"/>
          <w:b w:val="0"/>
          <w:iCs/>
          <w:color w:val="auto"/>
          <w:sz w:val="28"/>
          <w:szCs w:val="28"/>
        </w:rPr>
      </w:pPr>
      <w:bookmarkStart w:id="38" w:name="_Toc460227806"/>
      <w:bookmarkStart w:id="39" w:name="_Toc460227951"/>
      <w:r w:rsidRPr="007165AD">
        <w:rPr>
          <w:rFonts w:ascii="Times New Roman" w:hAnsi="Times New Roman" w:cs="Times New Roman"/>
          <w:b w:val="0"/>
          <w:iCs/>
          <w:color w:val="auto"/>
          <w:sz w:val="28"/>
          <w:szCs w:val="28"/>
        </w:rPr>
        <w:t>6</w:t>
      </w:r>
      <w:r w:rsidRPr="003C4F01">
        <w:rPr>
          <w:rFonts w:ascii="Times New Roman" w:hAnsi="Times New Roman" w:cs="Times New Roman"/>
          <w:iCs/>
          <w:color w:val="auto"/>
          <w:sz w:val="28"/>
          <w:szCs w:val="28"/>
        </w:rPr>
        <w:t xml:space="preserve">. </w:t>
      </w:r>
      <w:bookmarkEnd w:id="38"/>
      <w:bookmarkEnd w:id="39"/>
      <w:r w:rsidR="00E611B6" w:rsidRPr="003C4F01">
        <w:rPr>
          <w:rFonts w:ascii="Times New Roman" w:hAnsi="Times New Roman" w:cs="Times New Roman"/>
          <w:b w:val="0"/>
          <w:iCs/>
          <w:color w:val="auto"/>
          <w:sz w:val="28"/>
          <w:szCs w:val="28"/>
        </w:rPr>
        <w:t>Р</w:t>
      </w:r>
      <w:r w:rsidR="00E611B6" w:rsidRPr="003C4F01">
        <w:rPr>
          <w:rFonts w:ascii="Times New Roman" w:hAnsi="Times New Roman"/>
          <w:b w:val="0"/>
          <w:color w:val="auto"/>
          <w:sz w:val="28"/>
          <w:szCs w:val="28"/>
        </w:rPr>
        <w:t>азвитие конкурентоспособной экономики с высоким уровнем предпринимательской активности;</w:t>
      </w:r>
    </w:p>
    <w:p w14:paraId="71B5A058" w14:textId="77777777" w:rsidR="00080C01" w:rsidRPr="003C4F01" w:rsidRDefault="00080C01" w:rsidP="009923C4">
      <w:pPr>
        <w:spacing w:after="0" w:line="240" w:lineRule="auto"/>
        <w:ind w:firstLine="709"/>
        <w:jc w:val="center"/>
        <w:rPr>
          <w:rFonts w:ascii="Times New Roman" w:eastAsia="Times New Roman" w:hAnsi="Times New Roman" w:cs="Times New Roman"/>
          <w:sz w:val="28"/>
          <w:szCs w:val="28"/>
          <w:lang w:eastAsia="ru-RU"/>
        </w:rPr>
      </w:pPr>
      <w:bookmarkStart w:id="40" w:name="_Toc459803397"/>
    </w:p>
    <w:p w14:paraId="5FD54A66" w14:textId="77777777" w:rsidR="00080C01" w:rsidRDefault="00080C01" w:rsidP="009923C4">
      <w:pPr>
        <w:spacing w:after="0" w:line="240" w:lineRule="auto"/>
        <w:ind w:firstLine="709"/>
        <w:jc w:val="center"/>
        <w:rPr>
          <w:rFonts w:ascii="Times New Roman" w:eastAsia="Times New Roman" w:hAnsi="Times New Roman" w:cs="Times New Roman"/>
          <w:sz w:val="28"/>
          <w:szCs w:val="28"/>
          <w:lang w:eastAsia="ru-RU"/>
        </w:rPr>
      </w:pPr>
      <w:bookmarkStart w:id="41" w:name="_Toc460227808"/>
      <w:bookmarkStart w:id="42" w:name="_Toc460227953"/>
      <w:r w:rsidRPr="000415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0415B0">
        <w:rPr>
          <w:rFonts w:ascii="Times New Roman" w:eastAsia="Times New Roman" w:hAnsi="Times New Roman" w:cs="Times New Roman"/>
          <w:sz w:val="28"/>
          <w:szCs w:val="28"/>
          <w:lang w:eastAsia="ru-RU"/>
        </w:rPr>
        <w:t>. Промышленность</w:t>
      </w:r>
      <w:bookmarkEnd w:id="40"/>
      <w:bookmarkEnd w:id="41"/>
      <w:bookmarkEnd w:id="42"/>
    </w:p>
    <w:p w14:paraId="149423C4" w14:textId="77777777" w:rsidR="00080C01" w:rsidRPr="00741231" w:rsidRDefault="00080C01" w:rsidP="009923C4">
      <w:pPr>
        <w:spacing w:after="0" w:line="240" w:lineRule="auto"/>
        <w:ind w:firstLine="709"/>
        <w:jc w:val="center"/>
        <w:rPr>
          <w:rFonts w:ascii="Times New Roman" w:eastAsia="Times New Roman" w:hAnsi="Times New Roman" w:cs="Times New Roman"/>
          <w:sz w:val="28"/>
          <w:szCs w:val="28"/>
          <w:lang w:eastAsia="ru-RU"/>
        </w:rPr>
      </w:pPr>
    </w:p>
    <w:p w14:paraId="122CE196" w14:textId="77777777" w:rsidR="009F7A7C" w:rsidRDefault="009F7A7C" w:rsidP="00487E37">
      <w:pPr>
        <w:pStyle w:val="af7"/>
        <w:widowControl w:val="0"/>
        <w:ind w:firstLine="709"/>
        <w:jc w:val="both"/>
        <w:rPr>
          <w:rFonts w:ascii="Times New Roman" w:hAnsi="Times New Roman"/>
          <w:bCs/>
          <w:sz w:val="28"/>
          <w:szCs w:val="28"/>
        </w:rPr>
      </w:pPr>
      <w:r w:rsidRPr="005B66BC">
        <w:rPr>
          <w:rFonts w:ascii="Times New Roman" w:hAnsi="Times New Roman"/>
          <w:bCs/>
          <w:sz w:val="28"/>
          <w:szCs w:val="28"/>
        </w:rPr>
        <w:t xml:space="preserve">Меры по созданию условий для развития промышленного потенциала, повышения конкурентоспособности промышленных предприятий </w:t>
      </w:r>
      <w:r>
        <w:rPr>
          <w:rFonts w:ascii="Times New Roman" w:hAnsi="Times New Roman"/>
          <w:bCs/>
          <w:sz w:val="28"/>
          <w:szCs w:val="28"/>
        </w:rPr>
        <w:t xml:space="preserve">Болотнинского района Новосибирской области </w:t>
      </w:r>
      <w:r w:rsidRPr="005B66BC">
        <w:rPr>
          <w:rFonts w:ascii="Times New Roman" w:hAnsi="Times New Roman"/>
          <w:bCs/>
          <w:sz w:val="28"/>
          <w:szCs w:val="28"/>
        </w:rPr>
        <w:t xml:space="preserve">в прогнозном периоде будут реализованы в рамках: </w:t>
      </w:r>
    </w:p>
    <w:p w14:paraId="5ED6E0A0" w14:textId="77777777" w:rsidR="00C25783" w:rsidRDefault="00C25783" w:rsidP="00C25783">
      <w:pPr>
        <w:pStyle w:val="af7"/>
        <w:widowControl w:val="0"/>
        <w:ind w:firstLine="709"/>
        <w:jc w:val="both"/>
        <w:rPr>
          <w:rFonts w:ascii="Times New Roman" w:hAnsi="Times New Roman"/>
          <w:sz w:val="28"/>
          <w:szCs w:val="28"/>
        </w:rPr>
      </w:pPr>
      <w:r w:rsidRPr="00134FC5">
        <w:rPr>
          <w:rFonts w:ascii="Times New Roman" w:hAnsi="Times New Roman"/>
          <w:sz w:val="28"/>
          <w:szCs w:val="28"/>
        </w:rPr>
        <w:t>регионального проекта «Системные меры по повышению производительности труда в Новосибирской области» в рамках национального проекта «Производительность труда и поддержка занятости» в соответствии с</w:t>
      </w:r>
      <w:r>
        <w:rPr>
          <w:rFonts w:ascii="Times New Roman" w:hAnsi="Times New Roman"/>
          <w:sz w:val="28"/>
          <w:szCs w:val="28"/>
        </w:rPr>
        <w:t> </w:t>
      </w:r>
      <w:r w:rsidRPr="00134FC5">
        <w:rPr>
          <w:rFonts w:ascii="Times New Roman" w:hAnsi="Times New Roman"/>
          <w:sz w:val="28"/>
          <w:szCs w:val="28"/>
        </w:rPr>
        <w:t>Указом Президента Росси</w:t>
      </w:r>
      <w:r>
        <w:rPr>
          <w:rFonts w:ascii="Times New Roman" w:hAnsi="Times New Roman"/>
          <w:sz w:val="28"/>
          <w:szCs w:val="28"/>
        </w:rPr>
        <w:t>йской Федерации от 07.05.2018 № </w:t>
      </w:r>
      <w:r w:rsidRPr="00134FC5">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14:paraId="74744F9C" w14:textId="77777777" w:rsidR="00C25783" w:rsidRPr="00134FC5" w:rsidRDefault="00C25783" w:rsidP="00B07AEB">
      <w:pPr>
        <w:pStyle w:val="af7"/>
        <w:widowControl w:val="0"/>
        <w:ind w:firstLine="709"/>
        <w:jc w:val="both"/>
        <w:rPr>
          <w:rFonts w:ascii="Times New Roman" w:hAnsi="Times New Roman"/>
          <w:sz w:val="28"/>
          <w:szCs w:val="28"/>
        </w:rPr>
      </w:pPr>
      <w:r w:rsidRPr="00134FC5">
        <w:rPr>
          <w:rFonts w:ascii="Times New Roman" w:hAnsi="Times New Roman"/>
          <w:sz w:val="28"/>
          <w:szCs w:val="28"/>
        </w:rPr>
        <w:t xml:space="preserve">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 291-п; </w:t>
      </w:r>
    </w:p>
    <w:p w14:paraId="2D1F0CAF" w14:textId="4D579C2F" w:rsidR="009F7A7C" w:rsidRPr="00B07AEB" w:rsidRDefault="009F7A7C" w:rsidP="00B07AEB">
      <w:pPr>
        <w:autoSpaceDE w:val="0"/>
        <w:autoSpaceDN w:val="0"/>
        <w:adjustRightInd w:val="0"/>
        <w:spacing w:after="0" w:line="240" w:lineRule="auto"/>
        <w:ind w:firstLine="709"/>
        <w:jc w:val="both"/>
        <w:rPr>
          <w:rFonts w:ascii="Times New Roman" w:hAnsi="Times New Roman" w:cs="Times New Roman"/>
          <w:sz w:val="28"/>
          <w:szCs w:val="28"/>
        </w:rPr>
      </w:pPr>
      <w:r w:rsidRPr="00B07AEB">
        <w:rPr>
          <w:rFonts w:ascii="Times New Roman" w:hAnsi="Times New Roman" w:cs="Times New Roman"/>
          <w:sz w:val="28"/>
          <w:szCs w:val="28"/>
        </w:rPr>
        <w:t>государственной программы «Развитие субъектов малого и среднего предпринимат</w:t>
      </w:r>
      <w:r w:rsidR="00241D90">
        <w:rPr>
          <w:rFonts w:ascii="Times New Roman" w:hAnsi="Times New Roman" w:cs="Times New Roman"/>
          <w:sz w:val="28"/>
          <w:szCs w:val="28"/>
        </w:rPr>
        <w:t>ельства в Новосибирской области</w:t>
      </w:r>
      <w:r w:rsidRPr="00B07AEB">
        <w:rPr>
          <w:rFonts w:ascii="Times New Roman" w:hAnsi="Times New Roman" w:cs="Times New Roman"/>
          <w:sz w:val="28"/>
          <w:szCs w:val="28"/>
        </w:rPr>
        <w:t>», утвержденной постановлением Правительства Новосибирской области от 31.01.2017 №14-п;</w:t>
      </w:r>
    </w:p>
    <w:p w14:paraId="1B36568A" w14:textId="2BDAA2EB" w:rsidR="009F7A7C" w:rsidRPr="00692E98" w:rsidRDefault="009F7A7C" w:rsidP="00B07AE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07AEB">
        <w:rPr>
          <w:rFonts w:ascii="Times New Roman" w:hAnsi="Times New Roman"/>
          <w:sz w:val="28"/>
          <w:szCs w:val="28"/>
        </w:rPr>
        <w:lastRenderedPageBreak/>
        <w:t>муниципальной программы «Развитие субъектов малого и среднего предпринимательства в Болотнинском рай</w:t>
      </w:r>
      <w:r w:rsidR="00752A70">
        <w:rPr>
          <w:rFonts w:ascii="Times New Roman" w:hAnsi="Times New Roman"/>
          <w:sz w:val="28"/>
          <w:szCs w:val="28"/>
        </w:rPr>
        <w:t>оне Новосибирской области</w:t>
      </w:r>
      <w:r w:rsidR="00692E98" w:rsidRPr="00692E98">
        <w:rPr>
          <w:sz w:val="28"/>
          <w:szCs w:val="28"/>
        </w:rPr>
        <w:t xml:space="preserve"> </w:t>
      </w:r>
      <w:r w:rsidR="00692E98" w:rsidRPr="00692E98">
        <w:rPr>
          <w:rFonts w:ascii="Times New Roman" w:hAnsi="Times New Roman" w:cs="Times New Roman"/>
          <w:sz w:val="28"/>
          <w:szCs w:val="28"/>
        </w:rPr>
        <w:t>на 2021-2023 годы</w:t>
      </w:r>
      <w:r w:rsidRPr="00692E98">
        <w:rPr>
          <w:rFonts w:ascii="Times New Roman" w:hAnsi="Times New Roman" w:cs="Times New Roman"/>
          <w:sz w:val="28"/>
          <w:szCs w:val="28"/>
        </w:rPr>
        <w:t>»</w:t>
      </w:r>
      <w:r w:rsidR="00B07AEB" w:rsidRPr="00692E98">
        <w:rPr>
          <w:rFonts w:ascii="Times New Roman" w:hAnsi="Times New Roman" w:cs="Times New Roman"/>
          <w:sz w:val="28"/>
          <w:szCs w:val="28"/>
        </w:rPr>
        <w:t>.</w:t>
      </w:r>
      <w:r w:rsidRPr="00692E98">
        <w:rPr>
          <w:rFonts w:ascii="Times New Roman" w:hAnsi="Times New Roman" w:cs="Times New Roman"/>
          <w:sz w:val="28"/>
          <w:szCs w:val="28"/>
        </w:rPr>
        <w:t xml:space="preserve"> </w:t>
      </w:r>
    </w:p>
    <w:p w14:paraId="0EA2B21F" w14:textId="5883628F" w:rsidR="00C547BB" w:rsidRPr="005B66BC" w:rsidRDefault="00C547BB" w:rsidP="00B07AEB">
      <w:pPr>
        <w:pStyle w:val="af7"/>
        <w:widowControl w:val="0"/>
        <w:ind w:firstLine="709"/>
        <w:jc w:val="both"/>
        <w:rPr>
          <w:rFonts w:ascii="Times New Roman" w:hAnsi="Times New Roman"/>
          <w:sz w:val="28"/>
          <w:szCs w:val="28"/>
        </w:rPr>
      </w:pPr>
      <w:r w:rsidRPr="005B66BC">
        <w:rPr>
          <w:rFonts w:ascii="Times New Roman" w:hAnsi="Times New Roman"/>
          <w:sz w:val="28"/>
          <w:szCs w:val="28"/>
        </w:rPr>
        <w:t xml:space="preserve">В целях обеспечения экономического роста и повышения конкурентоспособности промышленности </w:t>
      </w:r>
      <w:r>
        <w:rPr>
          <w:rFonts w:ascii="Times New Roman" w:hAnsi="Times New Roman"/>
          <w:sz w:val="28"/>
          <w:szCs w:val="28"/>
        </w:rPr>
        <w:t xml:space="preserve">Болотнинского района </w:t>
      </w:r>
      <w:r w:rsidRPr="005B66BC">
        <w:rPr>
          <w:rFonts w:ascii="Times New Roman" w:hAnsi="Times New Roman"/>
          <w:sz w:val="28"/>
          <w:szCs w:val="28"/>
        </w:rPr>
        <w:t>Но</w:t>
      </w:r>
      <w:r w:rsidR="000771CD">
        <w:rPr>
          <w:rFonts w:ascii="Times New Roman" w:hAnsi="Times New Roman"/>
          <w:sz w:val="28"/>
          <w:szCs w:val="28"/>
        </w:rPr>
        <w:t>восибирской области в период 202</w:t>
      </w:r>
      <w:r w:rsidR="00051F4D">
        <w:rPr>
          <w:rFonts w:ascii="Times New Roman" w:hAnsi="Times New Roman"/>
          <w:sz w:val="28"/>
          <w:szCs w:val="28"/>
        </w:rPr>
        <w:t>3</w:t>
      </w:r>
      <w:r w:rsidRPr="005B66BC">
        <w:rPr>
          <w:rFonts w:ascii="Times New Roman" w:hAnsi="Times New Roman"/>
          <w:sz w:val="28"/>
          <w:szCs w:val="28"/>
        </w:rPr>
        <w:t>-202</w:t>
      </w:r>
      <w:r w:rsidR="00051F4D">
        <w:rPr>
          <w:rFonts w:ascii="Times New Roman" w:hAnsi="Times New Roman"/>
          <w:sz w:val="28"/>
          <w:szCs w:val="28"/>
        </w:rPr>
        <w:t>5</w:t>
      </w:r>
      <w:r w:rsidRPr="005B66BC">
        <w:rPr>
          <w:rFonts w:ascii="Times New Roman" w:hAnsi="Times New Roman"/>
          <w:sz w:val="28"/>
          <w:szCs w:val="28"/>
        </w:rPr>
        <w:t xml:space="preserve"> годов определены следующие основные направления промышленной политики:</w:t>
      </w:r>
    </w:p>
    <w:p w14:paraId="1297F567" w14:textId="77777777" w:rsidR="00080C01" w:rsidRPr="00C547BB" w:rsidRDefault="00080C01" w:rsidP="00487E3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создание условий для устойчивого развития промышленного сектора экономики района, </w:t>
      </w:r>
      <w:r w:rsidR="00C547BB" w:rsidRPr="00E45317">
        <w:rPr>
          <w:rFonts w:ascii="Times New Roman" w:hAnsi="Times New Roman" w:cs="Times New Roman"/>
          <w:color w:val="000000"/>
          <w:sz w:val="28"/>
          <w:szCs w:val="28"/>
        </w:rPr>
        <w:t>внедрению новых промышленных производств</w:t>
      </w:r>
      <w:r w:rsidR="00C547BB" w:rsidRPr="00C547BB">
        <w:rPr>
          <w:rFonts w:ascii="Times New Roman" w:hAnsi="Times New Roman" w:cs="Times New Roman"/>
          <w:color w:val="000000"/>
          <w:sz w:val="28"/>
          <w:szCs w:val="28"/>
        </w:rPr>
        <w:t xml:space="preserve"> </w:t>
      </w:r>
      <w:r w:rsidR="00C547BB">
        <w:rPr>
          <w:rFonts w:ascii="Times New Roman" w:hAnsi="Times New Roman" w:cs="Times New Roman"/>
          <w:color w:val="000000"/>
          <w:sz w:val="28"/>
          <w:szCs w:val="28"/>
        </w:rPr>
        <w:t xml:space="preserve">и </w:t>
      </w:r>
      <w:r w:rsidR="00C547BB" w:rsidRPr="00E45317">
        <w:rPr>
          <w:rFonts w:ascii="Times New Roman" w:hAnsi="Times New Roman" w:cs="Times New Roman"/>
          <w:color w:val="000000"/>
          <w:sz w:val="28"/>
          <w:szCs w:val="28"/>
        </w:rPr>
        <w:t>модернизации действующих</w:t>
      </w:r>
      <w:r w:rsidR="00C547BB" w:rsidRPr="00C547BB">
        <w:rPr>
          <w:rFonts w:ascii="Times New Roman" w:hAnsi="Times New Roman" w:cs="Times New Roman"/>
          <w:color w:val="000000"/>
          <w:sz w:val="28"/>
          <w:szCs w:val="28"/>
        </w:rPr>
        <w:t xml:space="preserve"> </w:t>
      </w:r>
      <w:r w:rsidR="00C547BB" w:rsidRPr="00E45317">
        <w:rPr>
          <w:rFonts w:ascii="Times New Roman" w:hAnsi="Times New Roman" w:cs="Times New Roman"/>
          <w:color w:val="000000"/>
          <w:sz w:val="28"/>
          <w:szCs w:val="28"/>
        </w:rPr>
        <w:t>промышленных производств</w:t>
      </w:r>
      <w:r w:rsidR="00C547BB" w:rsidRPr="00C547BB">
        <w:rPr>
          <w:rFonts w:ascii="Times New Roman" w:hAnsi="Times New Roman" w:cs="Times New Roman"/>
          <w:color w:val="000000"/>
          <w:sz w:val="28"/>
          <w:szCs w:val="28"/>
        </w:rPr>
        <w:t>;</w:t>
      </w:r>
    </w:p>
    <w:p w14:paraId="6AAE355A" w14:textId="77777777" w:rsidR="00080C01" w:rsidRPr="00E45317" w:rsidRDefault="00080C01" w:rsidP="00487E3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содействие повышению конкурентоспособности предприятий, </w:t>
      </w:r>
    </w:p>
    <w:p w14:paraId="38419BBB" w14:textId="77777777" w:rsidR="00080C01" w:rsidRPr="00E45317" w:rsidRDefault="00080C01" w:rsidP="00487E3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45317">
        <w:rPr>
          <w:rFonts w:ascii="Times New Roman" w:hAnsi="Times New Roman" w:cs="Times New Roman"/>
          <w:color w:val="000000"/>
          <w:sz w:val="28"/>
          <w:szCs w:val="28"/>
        </w:rPr>
        <w:t>- содействие созданию промышленных предприятий, использующих минерально-сырьевые ресурсы района</w:t>
      </w:r>
      <w:r w:rsidR="00C547BB" w:rsidRPr="00C547BB">
        <w:rPr>
          <w:rFonts w:ascii="Times New Roman" w:hAnsi="Times New Roman" w:cs="Times New Roman"/>
          <w:color w:val="000000"/>
          <w:sz w:val="28"/>
          <w:szCs w:val="28"/>
        </w:rPr>
        <w:t>;</w:t>
      </w:r>
      <w:r w:rsidRPr="00E45317">
        <w:rPr>
          <w:rFonts w:ascii="Times New Roman" w:hAnsi="Times New Roman" w:cs="Times New Roman"/>
          <w:color w:val="000000"/>
          <w:sz w:val="28"/>
          <w:szCs w:val="28"/>
        </w:rPr>
        <w:t xml:space="preserve"> </w:t>
      </w:r>
    </w:p>
    <w:p w14:paraId="48002D33" w14:textId="77777777" w:rsidR="00080C01" w:rsidRPr="00E45317" w:rsidRDefault="00080C01" w:rsidP="00487E37">
      <w:pPr>
        <w:autoSpaceDE w:val="0"/>
        <w:autoSpaceDN w:val="0"/>
        <w:adjustRightInd w:val="0"/>
        <w:spacing w:after="0" w:line="240" w:lineRule="auto"/>
        <w:ind w:firstLine="709"/>
        <w:jc w:val="both"/>
        <w:rPr>
          <w:rFonts w:ascii="Times New Roman" w:hAnsi="Times New Roman" w:cs="Times New Roman"/>
          <w:sz w:val="28"/>
          <w:szCs w:val="28"/>
        </w:rPr>
      </w:pPr>
      <w:r w:rsidRPr="00E45317">
        <w:rPr>
          <w:rFonts w:ascii="Times New Roman" w:hAnsi="Times New Roman" w:cs="Times New Roman"/>
          <w:color w:val="000000"/>
          <w:sz w:val="28"/>
          <w:szCs w:val="28"/>
        </w:rPr>
        <w:t>- содействие созданию новых рабочих производств на базе пустующих производственных помещений</w:t>
      </w:r>
      <w:r w:rsidR="00C547BB">
        <w:rPr>
          <w:rFonts w:ascii="Times New Roman" w:hAnsi="Times New Roman" w:cs="Times New Roman"/>
          <w:color w:val="000000"/>
          <w:sz w:val="28"/>
          <w:szCs w:val="28"/>
        </w:rPr>
        <w:t>,</w:t>
      </w:r>
      <w:r w:rsidRPr="00E45317">
        <w:rPr>
          <w:rFonts w:ascii="Times New Roman" w:hAnsi="Times New Roman" w:cs="Times New Roman"/>
          <w:sz w:val="28"/>
          <w:szCs w:val="28"/>
        </w:rPr>
        <w:t xml:space="preserve"> стимулирование реализации инвестиционных проектов в промышленности</w:t>
      </w:r>
      <w:r w:rsidR="00C547BB" w:rsidRPr="00C547BB">
        <w:rPr>
          <w:rFonts w:ascii="Times New Roman" w:hAnsi="Times New Roman" w:cs="Times New Roman"/>
          <w:sz w:val="28"/>
          <w:szCs w:val="28"/>
        </w:rPr>
        <w:t>;</w:t>
      </w:r>
      <w:r w:rsidRPr="00E45317">
        <w:rPr>
          <w:rFonts w:ascii="Times New Roman" w:hAnsi="Times New Roman" w:cs="Times New Roman"/>
          <w:sz w:val="28"/>
          <w:szCs w:val="28"/>
        </w:rPr>
        <w:t xml:space="preserve"> </w:t>
      </w:r>
    </w:p>
    <w:p w14:paraId="49D2D651" w14:textId="77777777" w:rsidR="00080C01" w:rsidRPr="00DF1108" w:rsidRDefault="00080C01" w:rsidP="00487E37">
      <w:pPr>
        <w:spacing w:after="0" w:line="240" w:lineRule="auto"/>
        <w:ind w:firstLine="709"/>
        <w:jc w:val="both"/>
        <w:rPr>
          <w:rFonts w:ascii="Times New Roman" w:hAnsi="Times New Roman" w:cs="Times New Roman"/>
          <w:sz w:val="28"/>
          <w:szCs w:val="28"/>
        </w:rPr>
      </w:pPr>
      <w:r w:rsidRPr="00E45317">
        <w:rPr>
          <w:rFonts w:ascii="Times New Roman" w:hAnsi="Times New Roman" w:cs="Times New Roman"/>
          <w:sz w:val="28"/>
          <w:szCs w:val="28"/>
        </w:rPr>
        <w:t>- содействие участию перспективных проектов предприятий района в государственных программах.</w:t>
      </w:r>
    </w:p>
    <w:p w14:paraId="3874C4A2" w14:textId="541D7FD3" w:rsidR="00C547BB" w:rsidRPr="00BF05DF" w:rsidRDefault="00C547BB" w:rsidP="00487E37">
      <w:pPr>
        <w:pStyle w:val="af7"/>
        <w:widowControl w:val="0"/>
        <w:ind w:firstLine="709"/>
        <w:jc w:val="both"/>
        <w:rPr>
          <w:rFonts w:ascii="Times New Roman" w:hAnsi="Times New Roman"/>
          <w:sz w:val="28"/>
          <w:szCs w:val="28"/>
        </w:rPr>
      </w:pPr>
      <w:r w:rsidRPr="00BF05DF">
        <w:rPr>
          <w:rFonts w:ascii="Times New Roman" w:hAnsi="Times New Roman"/>
          <w:sz w:val="28"/>
          <w:szCs w:val="28"/>
        </w:rPr>
        <w:t>С учетом планов предприятий и организаций промышленного комплекса Болотнинского района Новосибирской области на среднесрочную перспективу прирост промышленного производства в 202</w:t>
      </w:r>
      <w:r w:rsidR="00BF05DF">
        <w:rPr>
          <w:rFonts w:ascii="Times New Roman" w:hAnsi="Times New Roman"/>
          <w:sz w:val="28"/>
          <w:szCs w:val="28"/>
        </w:rPr>
        <w:t>5</w:t>
      </w:r>
      <w:r w:rsidRPr="00BF05DF">
        <w:rPr>
          <w:rFonts w:ascii="Times New Roman" w:hAnsi="Times New Roman"/>
          <w:sz w:val="28"/>
          <w:szCs w:val="28"/>
        </w:rPr>
        <w:t xml:space="preserve"> году к уровню 20</w:t>
      </w:r>
      <w:r w:rsidR="00B07AEB" w:rsidRPr="00BF05DF">
        <w:rPr>
          <w:rFonts w:ascii="Times New Roman" w:hAnsi="Times New Roman"/>
          <w:sz w:val="28"/>
          <w:szCs w:val="28"/>
        </w:rPr>
        <w:t>2</w:t>
      </w:r>
      <w:r w:rsidR="00692E98">
        <w:rPr>
          <w:rFonts w:ascii="Times New Roman" w:hAnsi="Times New Roman"/>
          <w:sz w:val="28"/>
          <w:szCs w:val="28"/>
        </w:rPr>
        <w:t>2</w:t>
      </w:r>
      <w:r w:rsidR="00B07AEB" w:rsidRPr="00BF05DF">
        <w:rPr>
          <w:rFonts w:ascii="Times New Roman" w:hAnsi="Times New Roman"/>
          <w:sz w:val="28"/>
          <w:szCs w:val="28"/>
        </w:rPr>
        <w:t xml:space="preserve"> года составит </w:t>
      </w:r>
      <w:r w:rsidR="003C4F01" w:rsidRPr="00BF05DF">
        <w:rPr>
          <w:rFonts w:ascii="Times New Roman" w:hAnsi="Times New Roman"/>
          <w:sz w:val="28"/>
          <w:szCs w:val="28"/>
        </w:rPr>
        <w:t>2</w:t>
      </w:r>
      <w:r w:rsidR="0035727C" w:rsidRPr="00BF05DF">
        <w:rPr>
          <w:rFonts w:ascii="Times New Roman" w:hAnsi="Times New Roman"/>
          <w:sz w:val="28"/>
          <w:szCs w:val="28"/>
        </w:rPr>
        <w:t>9</w:t>
      </w:r>
      <w:r w:rsidR="00223962" w:rsidRPr="00BF05DF">
        <w:rPr>
          <w:rFonts w:ascii="Times New Roman" w:hAnsi="Times New Roman"/>
          <w:sz w:val="28"/>
          <w:szCs w:val="28"/>
        </w:rPr>
        <w:t>,</w:t>
      </w:r>
      <w:r w:rsidR="00BF05DF">
        <w:rPr>
          <w:rFonts w:ascii="Times New Roman" w:hAnsi="Times New Roman"/>
          <w:sz w:val="28"/>
          <w:szCs w:val="28"/>
        </w:rPr>
        <w:t>3</w:t>
      </w:r>
      <w:r w:rsidRPr="00BF05DF">
        <w:rPr>
          <w:rFonts w:ascii="Times New Roman" w:hAnsi="Times New Roman"/>
          <w:sz w:val="28"/>
          <w:szCs w:val="28"/>
        </w:rPr>
        <w:t xml:space="preserve">% по </w:t>
      </w:r>
      <w:r w:rsidR="008A31AD" w:rsidRPr="00BF05DF">
        <w:rPr>
          <w:rFonts w:ascii="Times New Roman" w:hAnsi="Times New Roman"/>
          <w:sz w:val="28"/>
          <w:szCs w:val="28"/>
        </w:rPr>
        <w:t>первому варианту</w:t>
      </w:r>
      <w:r w:rsidR="00223962" w:rsidRPr="00BF05DF">
        <w:rPr>
          <w:rFonts w:ascii="Times New Roman" w:hAnsi="Times New Roman"/>
          <w:sz w:val="28"/>
          <w:szCs w:val="28"/>
        </w:rPr>
        <w:t xml:space="preserve">, </w:t>
      </w:r>
      <w:r w:rsidR="00BF05DF">
        <w:rPr>
          <w:rFonts w:ascii="Times New Roman" w:hAnsi="Times New Roman"/>
          <w:sz w:val="28"/>
          <w:szCs w:val="28"/>
        </w:rPr>
        <w:t>30,8</w:t>
      </w:r>
      <w:r w:rsidR="003C4F01" w:rsidRPr="00BF05DF">
        <w:rPr>
          <w:rFonts w:ascii="Times New Roman" w:hAnsi="Times New Roman"/>
          <w:sz w:val="28"/>
          <w:szCs w:val="28"/>
        </w:rPr>
        <w:t>%</w:t>
      </w:r>
      <w:r w:rsidRPr="00BF05DF">
        <w:rPr>
          <w:rFonts w:ascii="Times New Roman" w:hAnsi="Times New Roman"/>
          <w:sz w:val="28"/>
          <w:szCs w:val="28"/>
        </w:rPr>
        <w:t xml:space="preserve"> по </w:t>
      </w:r>
      <w:r w:rsidR="008A31AD" w:rsidRPr="00BF05DF">
        <w:rPr>
          <w:rFonts w:ascii="Times New Roman" w:hAnsi="Times New Roman"/>
          <w:sz w:val="28"/>
          <w:szCs w:val="28"/>
        </w:rPr>
        <w:t>второму варианту</w:t>
      </w:r>
      <w:r w:rsidR="0035727C" w:rsidRPr="00BF05DF">
        <w:rPr>
          <w:rFonts w:ascii="Times New Roman" w:hAnsi="Times New Roman"/>
          <w:sz w:val="28"/>
          <w:szCs w:val="28"/>
        </w:rPr>
        <w:t xml:space="preserve"> и </w:t>
      </w:r>
      <w:r w:rsidR="00BF05DF">
        <w:rPr>
          <w:rFonts w:ascii="Times New Roman" w:hAnsi="Times New Roman"/>
          <w:sz w:val="28"/>
          <w:szCs w:val="28"/>
        </w:rPr>
        <w:t>32,5</w:t>
      </w:r>
      <w:r w:rsidR="0035727C" w:rsidRPr="00BF05DF">
        <w:rPr>
          <w:rFonts w:ascii="Times New Roman" w:hAnsi="Times New Roman"/>
          <w:sz w:val="28"/>
          <w:szCs w:val="28"/>
        </w:rPr>
        <w:t>% по третьему варианту</w:t>
      </w:r>
      <w:r w:rsidR="00B07AEB" w:rsidRPr="00BF05DF">
        <w:rPr>
          <w:rFonts w:ascii="Times New Roman" w:hAnsi="Times New Roman"/>
          <w:sz w:val="28"/>
          <w:szCs w:val="28"/>
        </w:rPr>
        <w:t>.</w:t>
      </w:r>
      <w:r w:rsidR="008A31AD" w:rsidRPr="00BF05DF">
        <w:rPr>
          <w:rFonts w:ascii="Times New Roman" w:hAnsi="Times New Roman"/>
          <w:sz w:val="28"/>
          <w:szCs w:val="28"/>
        </w:rPr>
        <w:t xml:space="preserve"> </w:t>
      </w:r>
    </w:p>
    <w:p w14:paraId="72A84135" w14:textId="0EAE86B0" w:rsidR="00080C01" w:rsidRPr="00BF05DF" w:rsidRDefault="00080C01" w:rsidP="009923C4">
      <w:pPr>
        <w:spacing w:after="0" w:line="240" w:lineRule="auto"/>
        <w:ind w:firstLine="709"/>
        <w:jc w:val="both"/>
        <w:rPr>
          <w:rFonts w:ascii="Times New Roman" w:eastAsia="Times New Roman" w:hAnsi="Times New Roman" w:cs="Times New Roman"/>
          <w:sz w:val="28"/>
          <w:szCs w:val="28"/>
          <w:lang w:eastAsia="ru-RU"/>
        </w:rPr>
      </w:pPr>
      <w:r w:rsidRPr="00BF05DF">
        <w:rPr>
          <w:rFonts w:ascii="Times New Roman" w:eastAsia="Times New Roman" w:hAnsi="Times New Roman" w:cs="Times New Roman"/>
          <w:sz w:val="28"/>
          <w:szCs w:val="28"/>
          <w:lang w:eastAsia="ru-RU"/>
        </w:rPr>
        <w:t>Наибольшее влияние на динамику показателей промышленного производства в 20</w:t>
      </w:r>
      <w:r w:rsidR="008A31AD" w:rsidRPr="00BF05DF">
        <w:rPr>
          <w:rFonts w:ascii="Times New Roman" w:eastAsia="Times New Roman" w:hAnsi="Times New Roman" w:cs="Times New Roman"/>
          <w:sz w:val="28"/>
          <w:szCs w:val="28"/>
          <w:lang w:eastAsia="ru-RU"/>
        </w:rPr>
        <w:t>2</w:t>
      </w:r>
      <w:r w:rsidR="00BF05DF">
        <w:rPr>
          <w:rFonts w:ascii="Times New Roman" w:eastAsia="Times New Roman" w:hAnsi="Times New Roman" w:cs="Times New Roman"/>
          <w:sz w:val="28"/>
          <w:szCs w:val="28"/>
          <w:lang w:eastAsia="ru-RU"/>
        </w:rPr>
        <w:t>3</w:t>
      </w:r>
      <w:r w:rsidRPr="00BF05DF">
        <w:rPr>
          <w:rFonts w:ascii="Times New Roman" w:eastAsia="Times New Roman" w:hAnsi="Times New Roman" w:cs="Times New Roman"/>
          <w:sz w:val="28"/>
          <w:szCs w:val="28"/>
          <w:lang w:eastAsia="ru-RU"/>
        </w:rPr>
        <w:t>-20</w:t>
      </w:r>
      <w:r w:rsidR="008C1EEF" w:rsidRPr="00BF05DF">
        <w:rPr>
          <w:rFonts w:ascii="Times New Roman" w:eastAsia="Times New Roman" w:hAnsi="Times New Roman" w:cs="Times New Roman"/>
          <w:sz w:val="28"/>
          <w:szCs w:val="28"/>
          <w:lang w:eastAsia="ru-RU"/>
        </w:rPr>
        <w:t>2</w:t>
      </w:r>
      <w:r w:rsidR="00BF05DF">
        <w:rPr>
          <w:rFonts w:ascii="Times New Roman" w:eastAsia="Times New Roman" w:hAnsi="Times New Roman" w:cs="Times New Roman"/>
          <w:sz w:val="28"/>
          <w:szCs w:val="28"/>
          <w:lang w:eastAsia="ru-RU"/>
        </w:rPr>
        <w:t>5</w:t>
      </w:r>
      <w:r w:rsidRPr="00BF05DF">
        <w:rPr>
          <w:rFonts w:ascii="Times New Roman" w:eastAsia="Times New Roman" w:hAnsi="Times New Roman" w:cs="Times New Roman"/>
          <w:sz w:val="28"/>
          <w:szCs w:val="28"/>
          <w:lang w:eastAsia="ru-RU"/>
        </w:rPr>
        <w:t xml:space="preserve"> годах традиционно окажут следующие виды деятельности, имеющие наибольший удельный вес в объеме отгруженной продукции: целлюлозно-бумажное производство,</w:t>
      </w:r>
      <w:r w:rsidRPr="00BF05DF">
        <w:rPr>
          <w:rFonts w:ascii="Times New Roman" w:hAnsi="Times New Roman" w:cs="Times New Roman"/>
          <w:sz w:val="28"/>
          <w:szCs w:val="28"/>
        </w:rPr>
        <w:t xml:space="preserve"> добыча полезных ископаемых</w:t>
      </w:r>
      <w:r w:rsidRPr="00BF05DF">
        <w:rPr>
          <w:rFonts w:ascii="Times New Roman" w:eastAsia="Times New Roman" w:hAnsi="Times New Roman" w:cs="Times New Roman"/>
          <w:sz w:val="28"/>
          <w:szCs w:val="28"/>
          <w:lang w:eastAsia="ru-RU"/>
        </w:rPr>
        <w:t>, производство швейных изделий, производств</w:t>
      </w:r>
      <w:r w:rsidR="001B2CA9" w:rsidRPr="00BF05DF">
        <w:rPr>
          <w:rFonts w:ascii="Times New Roman" w:eastAsia="Times New Roman" w:hAnsi="Times New Roman" w:cs="Times New Roman"/>
          <w:sz w:val="28"/>
          <w:szCs w:val="28"/>
          <w:lang w:eastAsia="ru-RU"/>
        </w:rPr>
        <w:t>о п</w:t>
      </w:r>
      <w:r w:rsidRPr="00BF05DF">
        <w:rPr>
          <w:rFonts w:ascii="Times New Roman" w:eastAsia="Times New Roman" w:hAnsi="Times New Roman" w:cs="Times New Roman"/>
          <w:sz w:val="28"/>
          <w:szCs w:val="28"/>
          <w:lang w:eastAsia="ru-RU"/>
        </w:rPr>
        <w:t>ищевых продуктов.</w:t>
      </w:r>
    </w:p>
    <w:p w14:paraId="3BDA7D99" w14:textId="77777777" w:rsidR="003A39C4" w:rsidRPr="00BF05DF" w:rsidRDefault="003A39C4" w:rsidP="003A39C4">
      <w:pPr>
        <w:spacing w:after="0" w:line="240" w:lineRule="auto"/>
        <w:ind w:firstLine="709"/>
        <w:jc w:val="both"/>
        <w:rPr>
          <w:rFonts w:ascii="Times New Roman" w:hAnsi="Times New Roman" w:cs="Times New Roman"/>
          <w:sz w:val="28"/>
          <w:szCs w:val="28"/>
        </w:rPr>
      </w:pPr>
      <w:r w:rsidRPr="00BF05DF">
        <w:rPr>
          <w:rFonts w:ascii="Times New Roman" w:hAnsi="Times New Roman"/>
          <w:sz w:val="28"/>
          <w:szCs w:val="28"/>
        </w:rPr>
        <w:t>Наибольший прирост промышленного производства прогнозируется на предприятиях:</w:t>
      </w:r>
    </w:p>
    <w:p w14:paraId="48112D6C" w14:textId="77777777" w:rsidR="003A39C4" w:rsidRPr="00BF05DF" w:rsidRDefault="003A39C4" w:rsidP="009A0DA9">
      <w:pPr>
        <w:spacing w:after="0" w:line="240" w:lineRule="auto"/>
        <w:rPr>
          <w:rFonts w:ascii="Times New Roman" w:hAnsi="Times New Roman" w:cs="Times New Roman"/>
          <w:sz w:val="28"/>
          <w:szCs w:val="28"/>
        </w:rPr>
      </w:pPr>
      <w:r w:rsidRPr="00BF05DF">
        <w:rPr>
          <w:rFonts w:ascii="Times New Roman" w:hAnsi="Times New Roman" w:cs="Times New Roman"/>
          <w:sz w:val="28"/>
          <w:szCs w:val="28"/>
        </w:rPr>
        <w:t>- ЗАО «Болотнинская гофротара» -целлюлозно-бумажная отрасль</w:t>
      </w:r>
    </w:p>
    <w:p w14:paraId="56087614" w14:textId="77777777" w:rsidR="003A39C4" w:rsidRPr="00287806" w:rsidRDefault="003A39C4" w:rsidP="009A0DA9">
      <w:pPr>
        <w:spacing w:after="0" w:line="240" w:lineRule="auto"/>
        <w:jc w:val="both"/>
        <w:rPr>
          <w:rFonts w:ascii="Times New Roman" w:hAnsi="Times New Roman" w:cs="Times New Roman"/>
          <w:sz w:val="28"/>
          <w:szCs w:val="28"/>
        </w:rPr>
      </w:pPr>
      <w:r w:rsidRPr="00BF05DF">
        <w:rPr>
          <w:rFonts w:ascii="Times New Roman" w:hAnsi="Times New Roman" w:cs="Times New Roman"/>
          <w:sz w:val="28"/>
          <w:szCs w:val="28"/>
        </w:rPr>
        <w:t xml:space="preserve">-ОАО «Новосибирское карьероуправление» </w:t>
      </w:r>
      <w:proofErr w:type="spellStart"/>
      <w:r w:rsidRPr="00BF05DF">
        <w:rPr>
          <w:rFonts w:ascii="Times New Roman" w:hAnsi="Times New Roman" w:cs="Times New Roman"/>
          <w:sz w:val="28"/>
          <w:szCs w:val="28"/>
        </w:rPr>
        <w:t>Новобибеевский</w:t>
      </w:r>
      <w:proofErr w:type="spellEnd"/>
      <w:r w:rsidRPr="00BF05DF">
        <w:rPr>
          <w:rFonts w:ascii="Times New Roman" w:hAnsi="Times New Roman" w:cs="Times New Roman"/>
          <w:sz w:val="28"/>
          <w:szCs w:val="28"/>
        </w:rPr>
        <w:t xml:space="preserve"> карьер (производство щебня и строительного </w:t>
      </w:r>
      <w:r w:rsidRPr="00287806">
        <w:rPr>
          <w:rFonts w:ascii="Times New Roman" w:hAnsi="Times New Roman" w:cs="Times New Roman"/>
          <w:sz w:val="28"/>
          <w:szCs w:val="28"/>
        </w:rPr>
        <w:t>камня);</w:t>
      </w:r>
    </w:p>
    <w:p w14:paraId="1DA6C20C" w14:textId="77777777" w:rsidR="00080C01" w:rsidRPr="00341BC0" w:rsidRDefault="00080C01" w:rsidP="00341BC0">
      <w:pPr>
        <w:suppressAutoHyphens/>
        <w:spacing w:after="0" w:line="240" w:lineRule="auto"/>
        <w:ind w:firstLine="709"/>
        <w:jc w:val="both"/>
        <w:rPr>
          <w:rFonts w:ascii="Times New Roman" w:hAnsi="Times New Roman" w:cs="Times New Roman"/>
          <w:sz w:val="28"/>
          <w:szCs w:val="28"/>
        </w:rPr>
      </w:pPr>
      <w:r w:rsidRPr="00B16EC0">
        <w:rPr>
          <w:rFonts w:ascii="Times New Roman" w:hAnsi="Times New Roman" w:cs="Times New Roman"/>
          <w:sz w:val="28"/>
          <w:szCs w:val="28"/>
        </w:rPr>
        <w:t>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w:t>
      </w:r>
      <w:r w:rsidR="00341BC0" w:rsidRPr="00341BC0">
        <w:rPr>
          <w:rFonts w:ascii="Times New Roman" w:hAnsi="Times New Roman" w:cs="Times New Roman"/>
          <w:sz w:val="28"/>
          <w:szCs w:val="28"/>
        </w:rPr>
        <w:t xml:space="preserve"> </w:t>
      </w:r>
    </w:p>
    <w:p w14:paraId="216F059A" w14:textId="77777777" w:rsidR="00080C01" w:rsidRDefault="00080C01" w:rsidP="009923C4">
      <w:pPr>
        <w:suppressAutoHyphens/>
        <w:spacing w:after="0" w:line="240" w:lineRule="auto"/>
        <w:ind w:firstLine="709"/>
        <w:jc w:val="both"/>
        <w:rPr>
          <w:rFonts w:ascii="Times New Roman" w:hAnsi="Times New Roman" w:cs="Times New Roman"/>
          <w:sz w:val="28"/>
          <w:szCs w:val="28"/>
        </w:rPr>
      </w:pPr>
      <w:r w:rsidRPr="00A8381B">
        <w:rPr>
          <w:rFonts w:ascii="Times New Roman" w:hAnsi="Times New Roman" w:cs="Times New Roman"/>
          <w:sz w:val="28"/>
          <w:szCs w:val="28"/>
        </w:rPr>
        <w:t>Предпринимательство оценивается как один из главных резервов экономического потенциала района и на рынке труда является основным источником создания рабочих мест.</w:t>
      </w:r>
    </w:p>
    <w:p w14:paraId="3B36A41C" w14:textId="77777777" w:rsidR="00080C01" w:rsidRDefault="00080C01" w:rsidP="009923C4">
      <w:pPr>
        <w:suppressAutoHyphens/>
        <w:spacing w:after="0" w:line="240" w:lineRule="auto"/>
        <w:ind w:firstLine="709"/>
        <w:jc w:val="both"/>
        <w:rPr>
          <w:rFonts w:ascii="Times New Roman" w:hAnsi="Times New Roman" w:cs="Times New Roman"/>
          <w:sz w:val="28"/>
          <w:szCs w:val="28"/>
        </w:rPr>
      </w:pPr>
      <w:r w:rsidRPr="00A8381B">
        <w:rPr>
          <w:rFonts w:ascii="Times New Roman" w:hAnsi="Times New Roman" w:cs="Times New Roman"/>
          <w:color w:val="0D0D0D"/>
          <w:sz w:val="28"/>
          <w:szCs w:val="28"/>
        </w:rPr>
        <w:t>В прогнозируемом периоде (исходя из возможностей бю</w:t>
      </w:r>
      <w:r>
        <w:rPr>
          <w:rFonts w:ascii="Times New Roman" w:hAnsi="Times New Roman" w:cs="Times New Roman"/>
          <w:color w:val="0D0D0D"/>
          <w:sz w:val="28"/>
          <w:szCs w:val="28"/>
        </w:rPr>
        <w:t>д</w:t>
      </w:r>
      <w:r w:rsidRPr="00A8381B">
        <w:rPr>
          <w:rFonts w:ascii="Times New Roman" w:hAnsi="Times New Roman" w:cs="Times New Roman"/>
          <w:color w:val="0D0D0D"/>
          <w:sz w:val="28"/>
          <w:szCs w:val="28"/>
        </w:rPr>
        <w:t>жета) будет</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продолжена</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работа по</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с</w:t>
      </w:r>
      <w:r w:rsidRPr="00A8381B">
        <w:rPr>
          <w:rFonts w:ascii="Times New Roman" w:hAnsi="Times New Roman" w:cs="Times New Roman"/>
          <w:sz w:val="28"/>
          <w:szCs w:val="28"/>
          <w:lang w:eastAsia="ar-SA"/>
        </w:rPr>
        <w:t>тимулированию</w:t>
      </w:r>
      <w:r w:rsidR="009923C4">
        <w:rPr>
          <w:rFonts w:ascii="Times New Roman" w:hAnsi="Times New Roman" w:cs="Times New Roman"/>
          <w:sz w:val="28"/>
          <w:szCs w:val="28"/>
          <w:lang w:eastAsia="ar-SA"/>
        </w:rPr>
        <w:t xml:space="preserve"> </w:t>
      </w:r>
      <w:r w:rsidRPr="00A8381B">
        <w:rPr>
          <w:rFonts w:ascii="Times New Roman" w:hAnsi="Times New Roman" w:cs="Times New Roman"/>
          <w:sz w:val="28"/>
          <w:szCs w:val="28"/>
          <w:lang w:eastAsia="ar-SA"/>
        </w:rPr>
        <w:t xml:space="preserve">и поддержке предпринимательской активности граждан, </w:t>
      </w:r>
      <w:r w:rsidRPr="00A8381B">
        <w:rPr>
          <w:rFonts w:ascii="Times New Roman" w:hAnsi="Times New Roman" w:cs="Times New Roman"/>
          <w:sz w:val="28"/>
          <w:szCs w:val="28"/>
        </w:rPr>
        <w:t>особенно производителей продукции.</w:t>
      </w:r>
    </w:p>
    <w:p w14:paraId="29B67C9E" w14:textId="77777777" w:rsidR="00080C01" w:rsidRDefault="00080C01" w:rsidP="00BF05DF">
      <w:pPr>
        <w:spacing w:before="120" w:after="120" w:line="240" w:lineRule="auto"/>
        <w:ind w:firstLine="709"/>
        <w:jc w:val="center"/>
        <w:rPr>
          <w:rFonts w:ascii="Times New Roman" w:eastAsia="Times New Roman" w:hAnsi="Times New Roman" w:cs="Times New Roman"/>
          <w:sz w:val="28"/>
          <w:szCs w:val="28"/>
          <w:lang w:eastAsia="ru-RU"/>
        </w:rPr>
      </w:pPr>
      <w:bookmarkStart w:id="43" w:name="_Toc459803398"/>
      <w:bookmarkStart w:id="44" w:name="_Toc460227809"/>
      <w:bookmarkStart w:id="45" w:name="_Toc460227954"/>
      <w:r w:rsidRPr="000415B0">
        <w:rPr>
          <w:rFonts w:ascii="Times New Roman" w:eastAsia="Times New Roman" w:hAnsi="Times New Roman" w:cs="Times New Roman"/>
          <w:sz w:val="28"/>
          <w:szCs w:val="28"/>
          <w:lang w:eastAsia="ru-RU"/>
        </w:rPr>
        <w:t>6.</w:t>
      </w:r>
      <w:r w:rsidR="00664207">
        <w:rPr>
          <w:rFonts w:ascii="Times New Roman" w:eastAsia="Times New Roman" w:hAnsi="Times New Roman" w:cs="Times New Roman"/>
          <w:sz w:val="28"/>
          <w:szCs w:val="28"/>
          <w:lang w:eastAsia="ru-RU"/>
        </w:rPr>
        <w:t>2</w:t>
      </w:r>
      <w:r w:rsidRPr="000415B0">
        <w:rPr>
          <w:rFonts w:ascii="Times New Roman" w:eastAsia="Times New Roman" w:hAnsi="Times New Roman" w:cs="Times New Roman"/>
          <w:sz w:val="28"/>
          <w:szCs w:val="28"/>
          <w:lang w:eastAsia="ru-RU"/>
        </w:rPr>
        <w:t>. Агропромышленный комплекс</w:t>
      </w:r>
      <w:bookmarkStart w:id="46" w:name="_Toc459803399"/>
      <w:bookmarkEnd w:id="43"/>
      <w:bookmarkEnd w:id="44"/>
      <w:bookmarkEnd w:id="45"/>
    </w:p>
    <w:p w14:paraId="5CBD706E" w14:textId="77777777" w:rsidR="003A39C4" w:rsidRDefault="003A39C4" w:rsidP="00B07AEB">
      <w:pPr>
        <w:widowControl w:val="0"/>
        <w:autoSpaceDE w:val="0"/>
        <w:autoSpaceDN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lastRenderedPageBreak/>
        <w:t xml:space="preserve">Обеспечение ускоренного развития агропромышленного комплекса </w:t>
      </w:r>
      <w:r w:rsidRPr="003A39C4">
        <w:rPr>
          <w:rFonts w:ascii="Times New Roman" w:hAnsi="Times New Roman" w:cs="Times New Roman"/>
          <w:sz w:val="28"/>
          <w:szCs w:val="28"/>
        </w:rPr>
        <w:t xml:space="preserve">Болотнинского района </w:t>
      </w:r>
      <w:r w:rsidRPr="005B66BC">
        <w:rPr>
          <w:rFonts w:ascii="Times New Roman" w:hAnsi="Times New Roman" w:cs="Times New Roman"/>
          <w:sz w:val="28"/>
          <w:szCs w:val="28"/>
        </w:rPr>
        <w:t>Новосибирской области реализуется в рамках:</w:t>
      </w:r>
    </w:p>
    <w:p w14:paraId="6A8F2664" w14:textId="29DF0FE5" w:rsidR="00C25783" w:rsidRPr="00D9744E" w:rsidRDefault="00C25783" w:rsidP="00B07AEB">
      <w:pPr>
        <w:widowControl w:val="0"/>
        <w:autoSpaceDE w:val="0"/>
        <w:autoSpaceDN w:val="0"/>
        <w:spacing w:after="0" w:line="240" w:lineRule="auto"/>
        <w:ind w:firstLine="709"/>
        <w:jc w:val="both"/>
        <w:rPr>
          <w:rFonts w:ascii="Times New Roman" w:hAnsi="Times New Roman" w:cs="Times New Roman"/>
          <w:sz w:val="28"/>
          <w:szCs w:val="28"/>
        </w:rPr>
      </w:pPr>
      <w:r w:rsidRPr="00D9744E">
        <w:rPr>
          <w:rFonts w:ascii="Times New Roman" w:eastAsia="Calibri" w:hAnsi="Times New Roman" w:cs="Times New Roman"/>
          <w:sz w:val="28"/>
          <w:szCs w:val="28"/>
        </w:rPr>
        <w:t>регионального проекта «Создание системы поддержки фермеров и развитие сельской кооперации» в составе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4E016245" w14:textId="77777777" w:rsidR="00C25783" w:rsidRPr="00134FC5" w:rsidRDefault="00C25783" w:rsidP="00B07AEB">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rPr>
      </w:pPr>
      <w:r w:rsidRPr="00134FC5">
        <w:rPr>
          <w:rFonts w:ascii="Times New Roman" w:eastAsia="Calibri" w:hAnsi="Times New Roman" w:cs="Times New Roman"/>
          <w:bCs/>
          <w:sz w:val="28"/>
          <w:szCs w:val="28"/>
        </w:rPr>
        <w:t xml:space="preserve">государственной программы Новосибирской области «Комплексное развитие сельских территорий в Новосибирской области» (проект) и программы </w:t>
      </w:r>
      <w:proofErr w:type="spellStart"/>
      <w:r w:rsidRPr="00134FC5">
        <w:rPr>
          <w:rFonts w:ascii="Times New Roman" w:eastAsia="Calibri" w:hAnsi="Times New Roman" w:cs="Times New Roman"/>
          <w:bCs/>
          <w:sz w:val="28"/>
          <w:szCs w:val="28"/>
        </w:rPr>
        <w:t>реиндустриализации</w:t>
      </w:r>
      <w:proofErr w:type="spellEnd"/>
      <w:r w:rsidRPr="00134FC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экономики </w:t>
      </w:r>
      <w:r w:rsidRPr="00134FC5">
        <w:rPr>
          <w:rFonts w:ascii="Times New Roman" w:eastAsia="Calibri" w:hAnsi="Times New Roman" w:cs="Times New Roman"/>
          <w:bCs/>
          <w:sz w:val="28"/>
          <w:szCs w:val="28"/>
        </w:rPr>
        <w:t>Новосибирской области до 2025 года, утвержденной постановлением Правительства Новосибирской области от</w:t>
      </w:r>
      <w:r>
        <w:rPr>
          <w:rFonts w:ascii="Times New Roman" w:eastAsia="Calibri" w:hAnsi="Times New Roman" w:cs="Times New Roman"/>
          <w:bCs/>
          <w:sz w:val="28"/>
          <w:szCs w:val="28"/>
        </w:rPr>
        <w:t> </w:t>
      </w:r>
      <w:r w:rsidRPr="00134FC5">
        <w:rPr>
          <w:rFonts w:ascii="Times New Roman" w:eastAsia="Calibri" w:hAnsi="Times New Roman" w:cs="Times New Roman"/>
          <w:bCs/>
          <w:sz w:val="28"/>
          <w:szCs w:val="28"/>
        </w:rPr>
        <w:t>01.04.2016 №</w:t>
      </w:r>
      <w:r>
        <w:rPr>
          <w:rFonts w:ascii="Times New Roman" w:eastAsia="Calibri" w:hAnsi="Times New Roman" w:cs="Times New Roman"/>
          <w:bCs/>
          <w:sz w:val="28"/>
          <w:szCs w:val="28"/>
        </w:rPr>
        <w:t> </w:t>
      </w:r>
      <w:r w:rsidRPr="00134FC5">
        <w:rPr>
          <w:rFonts w:ascii="Times New Roman" w:eastAsia="Calibri" w:hAnsi="Times New Roman" w:cs="Times New Roman"/>
          <w:bCs/>
          <w:sz w:val="28"/>
          <w:szCs w:val="28"/>
        </w:rPr>
        <w:t>89-п.</w:t>
      </w:r>
    </w:p>
    <w:p w14:paraId="2623C8CF" w14:textId="0787A0B0" w:rsidR="00DF1108" w:rsidRDefault="00DF1108" w:rsidP="00B07AEB">
      <w:pPr>
        <w:autoSpaceDE w:val="0"/>
        <w:autoSpaceDN w:val="0"/>
        <w:adjustRightInd w:val="0"/>
        <w:spacing w:after="0" w:line="240" w:lineRule="auto"/>
        <w:ind w:firstLine="709"/>
        <w:jc w:val="both"/>
        <w:rPr>
          <w:rFonts w:ascii="Times New Roman" w:hAnsi="Times New Roman"/>
          <w:sz w:val="28"/>
          <w:szCs w:val="28"/>
          <w:lang w:eastAsia="ru-RU"/>
        </w:rPr>
      </w:pPr>
      <w:r w:rsidRPr="00724A95">
        <w:rPr>
          <w:rFonts w:ascii="Times New Roman" w:hAnsi="Times New Roman"/>
          <w:sz w:val="28"/>
          <w:szCs w:val="28"/>
        </w:rPr>
        <w:t>муниципальн</w:t>
      </w:r>
      <w:r>
        <w:rPr>
          <w:rFonts w:ascii="Times New Roman" w:hAnsi="Times New Roman"/>
          <w:sz w:val="28"/>
          <w:szCs w:val="28"/>
        </w:rPr>
        <w:t>ой</w:t>
      </w:r>
      <w:r w:rsidRPr="00724A95">
        <w:rPr>
          <w:rFonts w:ascii="Times New Roman" w:hAnsi="Times New Roman"/>
          <w:sz w:val="28"/>
          <w:szCs w:val="28"/>
        </w:rPr>
        <w:t xml:space="preserve"> программ</w:t>
      </w:r>
      <w:r>
        <w:rPr>
          <w:rFonts w:ascii="Times New Roman" w:hAnsi="Times New Roman"/>
          <w:sz w:val="28"/>
          <w:szCs w:val="28"/>
        </w:rPr>
        <w:t xml:space="preserve">ы </w:t>
      </w:r>
      <w:r w:rsidRPr="00724A95">
        <w:rPr>
          <w:rFonts w:ascii="Times New Roman" w:hAnsi="Times New Roman"/>
          <w:sz w:val="28"/>
          <w:szCs w:val="28"/>
        </w:rPr>
        <w:t>«Развитие субъектов малого и среднего предпринимательства в Болотнинск</w:t>
      </w:r>
      <w:r w:rsidR="00BF05DF">
        <w:rPr>
          <w:rFonts w:ascii="Times New Roman" w:hAnsi="Times New Roman"/>
          <w:sz w:val="28"/>
          <w:szCs w:val="28"/>
        </w:rPr>
        <w:t>ом районе Новосибирской области</w:t>
      </w:r>
      <w:r w:rsidRPr="00724A95">
        <w:rPr>
          <w:rFonts w:ascii="Times New Roman" w:hAnsi="Times New Roman"/>
          <w:sz w:val="28"/>
          <w:szCs w:val="28"/>
        </w:rPr>
        <w:t>»</w:t>
      </w:r>
      <w:r w:rsidR="00040D98">
        <w:rPr>
          <w:rFonts w:ascii="Times New Roman" w:hAnsi="Times New Roman"/>
          <w:sz w:val="28"/>
          <w:szCs w:val="28"/>
        </w:rPr>
        <w:t>.</w:t>
      </w:r>
    </w:p>
    <w:p w14:paraId="45DB7B93" w14:textId="42010A0F" w:rsidR="003A39C4" w:rsidRPr="005B66BC" w:rsidRDefault="003A39C4" w:rsidP="003A39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Основные усилия органов </w:t>
      </w:r>
      <w:r w:rsidR="00397590">
        <w:rPr>
          <w:rFonts w:ascii="Times New Roman" w:hAnsi="Times New Roman" w:cs="Times New Roman"/>
          <w:sz w:val="28"/>
          <w:szCs w:val="28"/>
        </w:rPr>
        <w:t xml:space="preserve">муниципальной </w:t>
      </w:r>
      <w:r w:rsidRPr="005B66BC">
        <w:rPr>
          <w:rFonts w:ascii="Times New Roman" w:hAnsi="Times New Roman" w:cs="Times New Roman"/>
          <w:sz w:val="28"/>
          <w:szCs w:val="28"/>
        </w:rPr>
        <w:t>власти в прогнозном периоде будут направлены на:</w:t>
      </w:r>
    </w:p>
    <w:p w14:paraId="10209018" w14:textId="77777777" w:rsidR="003A39C4" w:rsidRPr="001A75F5" w:rsidRDefault="001A75F5" w:rsidP="009923C4">
      <w:pPr>
        <w:spacing w:after="0" w:line="240" w:lineRule="auto"/>
        <w:ind w:firstLine="709"/>
        <w:jc w:val="both"/>
        <w:rPr>
          <w:rFonts w:ascii="Times New Roman" w:hAnsi="Times New Roman" w:cs="Times New Roman"/>
          <w:color w:val="000000"/>
          <w:sz w:val="28"/>
          <w:szCs w:val="28"/>
        </w:rPr>
      </w:pPr>
      <w:r w:rsidRPr="00741231">
        <w:rPr>
          <w:rFonts w:ascii="Times New Roman" w:hAnsi="Times New Roman" w:cs="Times New Roman"/>
          <w:sz w:val="28"/>
          <w:szCs w:val="28"/>
        </w:rPr>
        <w:t>повышени</w:t>
      </w:r>
      <w:r>
        <w:rPr>
          <w:rFonts w:ascii="Times New Roman" w:hAnsi="Times New Roman" w:cs="Times New Roman"/>
          <w:sz w:val="28"/>
          <w:szCs w:val="28"/>
        </w:rPr>
        <w:t>е</w:t>
      </w:r>
      <w:r w:rsidRPr="00741231">
        <w:rPr>
          <w:rFonts w:ascii="Times New Roman" w:hAnsi="Times New Roman" w:cs="Times New Roman"/>
          <w:sz w:val="28"/>
          <w:szCs w:val="28"/>
        </w:rPr>
        <w:t xml:space="preserve"> эффективности использования земельных ресурсов</w:t>
      </w:r>
      <w:r w:rsidRPr="001A75F5">
        <w:rPr>
          <w:rFonts w:ascii="Times New Roman" w:hAnsi="Times New Roman" w:cs="Times New Roman"/>
          <w:sz w:val="28"/>
          <w:szCs w:val="28"/>
        </w:rPr>
        <w:t>;</w:t>
      </w:r>
    </w:p>
    <w:p w14:paraId="4C44AC74" w14:textId="77777777" w:rsidR="001A75F5" w:rsidRPr="00741231" w:rsidRDefault="001A75F5" w:rsidP="001A75F5">
      <w:pPr>
        <w:spacing w:after="0" w:line="240" w:lineRule="auto"/>
        <w:ind w:firstLine="709"/>
        <w:jc w:val="both"/>
        <w:rPr>
          <w:rFonts w:ascii="Times New Roman" w:hAnsi="Times New Roman" w:cs="Times New Roman"/>
          <w:sz w:val="28"/>
          <w:szCs w:val="28"/>
        </w:rPr>
      </w:pPr>
      <w:r w:rsidRPr="00741231">
        <w:rPr>
          <w:rFonts w:ascii="Times New Roman" w:hAnsi="Times New Roman" w:cs="Times New Roman"/>
          <w:sz w:val="28"/>
          <w:szCs w:val="28"/>
          <w:lang w:eastAsia="ru-RU"/>
        </w:rPr>
        <w:t>формировани</w:t>
      </w:r>
      <w:r w:rsidR="00E67CA8" w:rsidRPr="00E67CA8">
        <w:rPr>
          <w:rFonts w:ascii="Times New Roman" w:hAnsi="Times New Roman" w:cs="Times New Roman"/>
          <w:sz w:val="28"/>
          <w:szCs w:val="28"/>
          <w:lang w:eastAsia="ru-RU"/>
        </w:rPr>
        <w:t xml:space="preserve">е </w:t>
      </w:r>
      <w:r w:rsidRPr="00741231">
        <w:rPr>
          <w:rFonts w:ascii="Times New Roman" w:hAnsi="Times New Roman" w:cs="Times New Roman"/>
          <w:sz w:val="28"/>
          <w:szCs w:val="28"/>
          <w:lang w:eastAsia="ru-RU"/>
        </w:rPr>
        <w:t>условий для комплексного развития производства, переработки и хранения сельскохозяйственной продукции на современной технологической основе</w:t>
      </w:r>
      <w:r>
        <w:rPr>
          <w:rFonts w:ascii="Times New Roman" w:hAnsi="Times New Roman" w:cs="Times New Roman"/>
          <w:sz w:val="28"/>
          <w:szCs w:val="28"/>
          <w:lang w:eastAsia="ru-RU"/>
        </w:rPr>
        <w:t>;</w:t>
      </w:r>
    </w:p>
    <w:p w14:paraId="0198BFC7" w14:textId="77777777" w:rsidR="002E363F" w:rsidRPr="00134FC5" w:rsidRDefault="002E363F" w:rsidP="002E363F">
      <w:pPr>
        <w:widowControl w:val="0"/>
        <w:autoSpaceDE w:val="0"/>
        <w:autoSpaceDN w:val="0"/>
        <w:spacing w:after="0" w:line="240" w:lineRule="auto"/>
        <w:ind w:firstLine="708"/>
        <w:jc w:val="both"/>
        <w:rPr>
          <w:rFonts w:ascii="Times New Roman" w:eastAsia="Calibri" w:hAnsi="Times New Roman" w:cs="Times New Roman"/>
          <w:color w:val="000000"/>
          <w:sz w:val="28"/>
          <w:szCs w:val="28"/>
        </w:rPr>
      </w:pPr>
      <w:r w:rsidRPr="00134FC5">
        <w:rPr>
          <w:rFonts w:ascii="Times New Roman" w:eastAsia="Times New Roman" w:hAnsi="Times New Roman" w:cs="Times New Roman"/>
          <w:color w:val="000000"/>
          <w:sz w:val="28"/>
          <w:szCs w:val="28"/>
          <w:lang w:eastAsia="ru-RU"/>
        </w:rPr>
        <w:t xml:space="preserve">создание и </w:t>
      </w:r>
      <w:r w:rsidRPr="00134FC5">
        <w:rPr>
          <w:rFonts w:ascii="Times New Roman" w:eastAsia="Calibri" w:hAnsi="Times New Roman" w:cs="Times New Roman"/>
          <w:color w:val="000000"/>
          <w:sz w:val="28"/>
          <w:szCs w:val="28"/>
        </w:rPr>
        <w:t>развитие малых форм хозяйствования на селе, системы организованного закупа сельскохозяйственной продукции;</w:t>
      </w:r>
    </w:p>
    <w:p w14:paraId="5C01DC67" w14:textId="77777777" w:rsidR="002E363F" w:rsidRPr="00134FC5" w:rsidRDefault="002E363F" w:rsidP="002E363F">
      <w:pPr>
        <w:widowControl w:val="0"/>
        <w:spacing w:after="0" w:line="240" w:lineRule="auto"/>
        <w:ind w:firstLine="720"/>
        <w:jc w:val="both"/>
        <w:rPr>
          <w:rFonts w:ascii="Times New Roman" w:eastAsia="Times New Roman" w:hAnsi="Times New Roman" w:cs="Times New Roman"/>
          <w:sz w:val="28"/>
          <w:szCs w:val="28"/>
          <w:lang w:eastAsia="ru-RU"/>
        </w:rPr>
      </w:pPr>
      <w:r w:rsidRPr="00134FC5">
        <w:rPr>
          <w:rFonts w:ascii="Times New Roman" w:eastAsia="Times New Roman" w:hAnsi="Times New Roman" w:cs="Times New Roman"/>
          <w:sz w:val="28"/>
          <w:szCs w:val="28"/>
          <w:lang w:eastAsia="ru-RU"/>
        </w:rPr>
        <w:t>диверсификацию сельской экономики и создание условий для комфортного проживания населения;</w:t>
      </w:r>
    </w:p>
    <w:p w14:paraId="4E715494" w14:textId="77777777" w:rsidR="00D52242" w:rsidRPr="003D7229" w:rsidRDefault="00D52242" w:rsidP="00D52242">
      <w:pPr>
        <w:pStyle w:val="32"/>
        <w:jc w:val="both"/>
        <w:rPr>
          <w:b w:val="0"/>
          <w:bCs w:val="0"/>
        </w:rPr>
      </w:pPr>
      <w:r>
        <w:rPr>
          <w:b w:val="0"/>
        </w:rPr>
        <w:t xml:space="preserve">          </w:t>
      </w:r>
      <w:r w:rsidR="009E06D7" w:rsidRPr="00D52242">
        <w:rPr>
          <w:b w:val="0"/>
        </w:rPr>
        <w:t>стимулирования развития малого и среднего предпринимательства и создание условий</w:t>
      </w:r>
      <w:r w:rsidR="009E06D7" w:rsidRPr="005B66BC">
        <w:t xml:space="preserve"> </w:t>
      </w:r>
      <w:r w:rsidRPr="00D52242">
        <w:rPr>
          <w:b w:val="0"/>
        </w:rPr>
        <w:t>для</w:t>
      </w:r>
      <w:r>
        <w:t xml:space="preserve"> </w:t>
      </w:r>
      <w:r>
        <w:rPr>
          <w:b w:val="0"/>
          <w:bCs w:val="0"/>
        </w:rPr>
        <w:t>улучшения социально-экономического положения работников сельского хозяйства (роста среднемесячной заработной платы, улучшения жилищных условий, строительство дорог и др.);</w:t>
      </w:r>
    </w:p>
    <w:p w14:paraId="6CC68C0D" w14:textId="77777777" w:rsidR="002E363F" w:rsidRPr="00134FC5" w:rsidRDefault="002E363F" w:rsidP="002E363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134FC5">
        <w:rPr>
          <w:rFonts w:ascii="Times New Roman" w:eastAsia="Times New Roman" w:hAnsi="Times New Roman" w:cs="Times New Roman"/>
          <w:color w:val="000000"/>
          <w:sz w:val="28"/>
          <w:szCs w:val="28"/>
          <w:lang w:eastAsia="ru-RU"/>
        </w:rPr>
        <w:t>поддержку и развитие кадрового потенциала в агропромышленном комплексе;</w:t>
      </w:r>
    </w:p>
    <w:p w14:paraId="17F7CA35" w14:textId="6D9B88ED" w:rsidR="00D52242" w:rsidRPr="005B66BC" w:rsidRDefault="00D52242" w:rsidP="00CF4FEB">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Реализация мероприятий по развитию сельскохозяйственного производства позволит к концу 202</w:t>
      </w:r>
      <w:r w:rsidR="00BF05D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5B66BC">
        <w:rPr>
          <w:rFonts w:ascii="Times New Roman" w:eastAsia="Times New Roman" w:hAnsi="Times New Roman" w:cs="Times New Roman"/>
          <w:sz w:val="28"/>
          <w:szCs w:val="28"/>
          <w:lang w:eastAsia="ru-RU"/>
        </w:rPr>
        <w:t xml:space="preserve">года довести объемы валовой продукции сельского хозяйства в стоимостном выражении до </w:t>
      </w:r>
      <w:r w:rsidR="00BF05DF">
        <w:rPr>
          <w:rFonts w:ascii="Times New Roman" w:eastAsia="Times New Roman" w:hAnsi="Times New Roman" w:cs="Times New Roman"/>
          <w:sz w:val="28"/>
          <w:szCs w:val="28"/>
          <w:lang w:eastAsia="ru-RU"/>
        </w:rPr>
        <w:t>1563,85</w:t>
      </w:r>
      <w:r w:rsidR="00391783">
        <w:rPr>
          <w:rFonts w:ascii="Times New Roman" w:eastAsia="Times New Roman" w:hAnsi="Times New Roman" w:cs="Times New Roman"/>
          <w:sz w:val="28"/>
          <w:szCs w:val="28"/>
          <w:lang w:eastAsia="ru-RU"/>
        </w:rPr>
        <w:t xml:space="preserve"> </w:t>
      </w:r>
      <w:r w:rsidRPr="005B66BC">
        <w:rPr>
          <w:rFonts w:ascii="Times New Roman" w:eastAsia="Times New Roman" w:hAnsi="Times New Roman" w:cs="Times New Roman"/>
          <w:sz w:val="28"/>
          <w:szCs w:val="28"/>
          <w:lang w:eastAsia="ru-RU"/>
        </w:rPr>
        <w:t>мл</w:t>
      </w:r>
      <w:r>
        <w:rPr>
          <w:rFonts w:ascii="Times New Roman" w:eastAsia="Times New Roman" w:hAnsi="Times New Roman" w:cs="Times New Roman"/>
          <w:sz w:val="28"/>
          <w:szCs w:val="28"/>
          <w:lang w:eastAsia="ru-RU"/>
        </w:rPr>
        <w:t>н</w:t>
      </w:r>
      <w:r w:rsidRPr="005B66BC">
        <w:rPr>
          <w:rFonts w:ascii="Times New Roman" w:eastAsia="Times New Roman" w:hAnsi="Times New Roman" w:cs="Times New Roman"/>
          <w:sz w:val="28"/>
          <w:szCs w:val="28"/>
          <w:lang w:eastAsia="ru-RU"/>
        </w:rPr>
        <w:t xml:space="preserve">. рублей по </w:t>
      </w:r>
      <w:r w:rsidR="008A31AD">
        <w:rPr>
          <w:rFonts w:ascii="Times New Roman" w:eastAsia="Times New Roman" w:hAnsi="Times New Roman" w:cs="Times New Roman"/>
          <w:sz w:val="28"/>
          <w:szCs w:val="28"/>
          <w:lang w:eastAsia="ru-RU"/>
        </w:rPr>
        <w:t>первому варианту,</w:t>
      </w:r>
      <w:r>
        <w:rPr>
          <w:rFonts w:ascii="Times New Roman" w:eastAsia="Times New Roman" w:hAnsi="Times New Roman" w:cs="Times New Roman"/>
          <w:sz w:val="28"/>
          <w:szCs w:val="28"/>
          <w:lang w:eastAsia="ru-RU"/>
        </w:rPr>
        <w:t xml:space="preserve"> до </w:t>
      </w:r>
      <w:r w:rsidR="00BF05DF">
        <w:rPr>
          <w:rFonts w:ascii="Times New Roman" w:eastAsia="Times New Roman" w:hAnsi="Times New Roman" w:cs="Times New Roman"/>
          <w:sz w:val="28"/>
          <w:szCs w:val="28"/>
          <w:lang w:eastAsia="ru-RU"/>
        </w:rPr>
        <w:t>1574,64</w:t>
      </w:r>
      <w:r>
        <w:rPr>
          <w:rFonts w:ascii="Times New Roman" w:eastAsia="Times New Roman" w:hAnsi="Times New Roman" w:cs="Times New Roman"/>
          <w:sz w:val="28"/>
          <w:szCs w:val="28"/>
          <w:lang w:eastAsia="ru-RU"/>
        </w:rPr>
        <w:t xml:space="preserve"> млн. </w:t>
      </w:r>
      <w:r w:rsidRPr="005B66BC">
        <w:rPr>
          <w:rFonts w:ascii="Times New Roman" w:eastAsia="Times New Roman" w:hAnsi="Times New Roman" w:cs="Times New Roman"/>
          <w:sz w:val="28"/>
          <w:szCs w:val="28"/>
          <w:lang w:eastAsia="ru-RU"/>
        </w:rPr>
        <w:t xml:space="preserve">рублей по </w:t>
      </w:r>
      <w:r w:rsidR="008A31AD">
        <w:rPr>
          <w:rFonts w:ascii="Times New Roman" w:eastAsia="Times New Roman" w:hAnsi="Times New Roman" w:cs="Times New Roman"/>
          <w:sz w:val="28"/>
          <w:szCs w:val="28"/>
          <w:lang w:eastAsia="ru-RU"/>
        </w:rPr>
        <w:t xml:space="preserve">второму </w:t>
      </w:r>
      <w:r w:rsidRPr="005B66BC">
        <w:rPr>
          <w:rFonts w:ascii="Times New Roman" w:eastAsia="Times New Roman" w:hAnsi="Times New Roman" w:cs="Times New Roman"/>
          <w:sz w:val="28"/>
          <w:szCs w:val="28"/>
          <w:lang w:eastAsia="ru-RU"/>
        </w:rPr>
        <w:t>вариант</w:t>
      </w:r>
      <w:r w:rsidR="00040D98">
        <w:rPr>
          <w:rFonts w:ascii="Times New Roman" w:eastAsia="Times New Roman" w:hAnsi="Times New Roman" w:cs="Times New Roman"/>
          <w:sz w:val="28"/>
          <w:szCs w:val="28"/>
          <w:lang w:eastAsia="ru-RU"/>
        </w:rPr>
        <w:t>у</w:t>
      </w:r>
      <w:r w:rsidR="0035727C">
        <w:rPr>
          <w:rFonts w:ascii="Times New Roman" w:eastAsia="Times New Roman" w:hAnsi="Times New Roman" w:cs="Times New Roman"/>
          <w:sz w:val="28"/>
          <w:szCs w:val="28"/>
          <w:lang w:eastAsia="ru-RU"/>
        </w:rPr>
        <w:t xml:space="preserve"> и </w:t>
      </w:r>
      <w:r w:rsidR="00BF05DF">
        <w:rPr>
          <w:rFonts w:ascii="Times New Roman" w:eastAsia="Times New Roman" w:hAnsi="Times New Roman" w:cs="Times New Roman"/>
          <w:sz w:val="28"/>
          <w:szCs w:val="28"/>
          <w:lang w:eastAsia="ru-RU"/>
        </w:rPr>
        <w:t>1640,12</w:t>
      </w:r>
      <w:r w:rsidR="0035727C">
        <w:rPr>
          <w:rFonts w:ascii="Times New Roman" w:eastAsia="Times New Roman" w:hAnsi="Times New Roman" w:cs="Times New Roman"/>
          <w:sz w:val="28"/>
          <w:szCs w:val="28"/>
          <w:lang w:eastAsia="ru-RU"/>
        </w:rPr>
        <w:t xml:space="preserve"> </w:t>
      </w:r>
      <w:proofErr w:type="spellStart"/>
      <w:proofErr w:type="gramStart"/>
      <w:r w:rsidR="0035727C">
        <w:rPr>
          <w:rFonts w:ascii="Times New Roman" w:eastAsia="Times New Roman" w:hAnsi="Times New Roman" w:cs="Times New Roman"/>
          <w:sz w:val="28"/>
          <w:szCs w:val="28"/>
          <w:lang w:eastAsia="ru-RU"/>
        </w:rPr>
        <w:t>млн.рублей</w:t>
      </w:r>
      <w:proofErr w:type="spellEnd"/>
      <w:proofErr w:type="gramEnd"/>
      <w:r w:rsidR="0035727C">
        <w:rPr>
          <w:rFonts w:ascii="Times New Roman" w:eastAsia="Times New Roman" w:hAnsi="Times New Roman" w:cs="Times New Roman"/>
          <w:sz w:val="28"/>
          <w:szCs w:val="28"/>
          <w:lang w:eastAsia="ru-RU"/>
        </w:rPr>
        <w:t xml:space="preserve"> по третьему варианту</w:t>
      </w:r>
      <w:r w:rsidRPr="005B66BC">
        <w:rPr>
          <w:rFonts w:ascii="Times New Roman" w:eastAsia="Times New Roman" w:hAnsi="Times New Roman" w:cs="Times New Roman"/>
          <w:sz w:val="28"/>
          <w:szCs w:val="28"/>
          <w:lang w:eastAsia="ru-RU"/>
        </w:rPr>
        <w:t xml:space="preserve">. </w:t>
      </w:r>
    </w:p>
    <w:p w14:paraId="181513EB" w14:textId="4FAD182D" w:rsidR="00D130A1" w:rsidRDefault="00D52242" w:rsidP="00CF4FEB">
      <w:pPr>
        <w:tabs>
          <w:tab w:val="left" w:pos="567"/>
        </w:tabs>
        <w:spacing w:after="0" w:line="240" w:lineRule="auto"/>
        <w:ind w:firstLine="567"/>
        <w:jc w:val="both"/>
        <w:rPr>
          <w:rFonts w:ascii="Times New Roman" w:hAnsi="Times New Roman" w:cs="Times New Roman"/>
          <w:color w:val="0D0D0D"/>
          <w:sz w:val="28"/>
          <w:szCs w:val="28"/>
        </w:rPr>
      </w:pPr>
      <w:r w:rsidRPr="005B66BC">
        <w:rPr>
          <w:rFonts w:ascii="Times New Roman" w:eastAsia="Times New Roman" w:hAnsi="Times New Roman" w:cs="Times New Roman"/>
          <w:sz w:val="28"/>
          <w:szCs w:val="20"/>
          <w:lang w:eastAsia="ru-RU"/>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w:t>
      </w:r>
      <w:r w:rsidR="00E611B6">
        <w:rPr>
          <w:rFonts w:ascii="Times New Roman" w:eastAsia="Times New Roman" w:hAnsi="Times New Roman" w:cs="Times New Roman"/>
          <w:sz w:val="28"/>
          <w:szCs w:val="20"/>
          <w:lang w:eastAsia="ru-RU"/>
        </w:rPr>
        <w:t>, расширения посевных площадей</w:t>
      </w:r>
      <w:r>
        <w:rPr>
          <w:rFonts w:ascii="Times New Roman" w:eastAsia="Times New Roman" w:hAnsi="Times New Roman" w:cs="Times New Roman"/>
          <w:sz w:val="28"/>
          <w:szCs w:val="20"/>
          <w:lang w:eastAsia="ru-RU"/>
        </w:rPr>
        <w:t>.</w:t>
      </w:r>
      <w:r w:rsidR="00D130A1">
        <w:rPr>
          <w:rFonts w:ascii="Times New Roman" w:eastAsia="Times New Roman" w:hAnsi="Times New Roman" w:cs="Times New Roman"/>
          <w:sz w:val="28"/>
          <w:szCs w:val="20"/>
          <w:lang w:eastAsia="ru-RU"/>
        </w:rPr>
        <w:t xml:space="preserve"> </w:t>
      </w:r>
      <w:r w:rsidR="00D130A1" w:rsidRPr="00D130A1">
        <w:rPr>
          <w:rFonts w:ascii="Times New Roman" w:eastAsia="Times New Roman" w:hAnsi="Times New Roman" w:cs="Times New Roman"/>
          <w:sz w:val="28"/>
          <w:szCs w:val="28"/>
          <w:lang w:eastAsia="ru-RU"/>
        </w:rPr>
        <w:t>Д</w:t>
      </w:r>
      <w:r w:rsidR="00D130A1" w:rsidRPr="00D130A1">
        <w:rPr>
          <w:rFonts w:ascii="Times New Roman" w:hAnsi="Times New Roman" w:cs="Times New Roman"/>
          <w:color w:val="0D0D0D"/>
          <w:sz w:val="28"/>
          <w:szCs w:val="28"/>
        </w:rPr>
        <w:t xml:space="preserve">ля расширения посевных площадей </w:t>
      </w:r>
      <w:r w:rsidR="00A07A06">
        <w:rPr>
          <w:rFonts w:ascii="Times New Roman" w:hAnsi="Times New Roman" w:cs="Times New Roman"/>
          <w:color w:val="0D0D0D"/>
          <w:sz w:val="28"/>
          <w:szCs w:val="28"/>
        </w:rPr>
        <w:t xml:space="preserve">продолжится </w:t>
      </w:r>
      <w:r w:rsidR="00D130A1" w:rsidRPr="00D130A1">
        <w:rPr>
          <w:rFonts w:ascii="Times New Roman" w:hAnsi="Times New Roman" w:cs="Times New Roman"/>
          <w:color w:val="0D0D0D"/>
          <w:sz w:val="28"/>
          <w:szCs w:val="28"/>
        </w:rPr>
        <w:t xml:space="preserve">работа по инвентаризации земли в районе. Таким образом </w:t>
      </w:r>
      <w:r w:rsidR="00A07A06">
        <w:rPr>
          <w:rFonts w:ascii="Times New Roman" w:hAnsi="Times New Roman" w:cs="Times New Roman"/>
          <w:color w:val="0D0D0D"/>
          <w:sz w:val="28"/>
          <w:szCs w:val="28"/>
        </w:rPr>
        <w:t>выявляются</w:t>
      </w:r>
      <w:r w:rsidR="00D130A1" w:rsidRPr="00D130A1">
        <w:rPr>
          <w:rFonts w:ascii="Times New Roman" w:hAnsi="Times New Roman" w:cs="Times New Roman"/>
          <w:color w:val="0D0D0D"/>
          <w:sz w:val="28"/>
          <w:szCs w:val="28"/>
        </w:rPr>
        <w:t xml:space="preserve"> неиспользуемые земли, а </w:t>
      </w:r>
      <w:r w:rsidR="00CF4FEB" w:rsidRPr="00D130A1">
        <w:rPr>
          <w:rFonts w:ascii="Times New Roman" w:hAnsi="Times New Roman" w:cs="Times New Roman"/>
          <w:color w:val="0D0D0D"/>
          <w:sz w:val="28"/>
          <w:szCs w:val="28"/>
        </w:rPr>
        <w:t>также</w:t>
      </w:r>
      <w:r w:rsidR="00D130A1" w:rsidRPr="00D130A1">
        <w:rPr>
          <w:rFonts w:ascii="Times New Roman" w:hAnsi="Times New Roman" w:cs="Times New Roman"/>
          <w:color w:val="0D0D0D"/>
          <w:sz w:val="28"/>
          <w:szCs w:val="28"/>
        </w:rPr>
        <w:t xml:space="preserve"> участки, которые используются нерационально, неэффективно, либо не по целевому назначению.</w:t>
      </w:r>
    </w:p>
    <w:p w14:paraId="7BA9EED7" w14:textId="4A8ACBE9" w:rsidR="00D130A1" w:rsidRPr="00516BA7" w:rsidRDefault="00D130A1" w:rsidP="00516BA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В отрасли животноводства </w:t>
      </w:r>
      <w:r w:rsidRPr="00D130A1">
        <w:rPr>
          <w:rFonts w:ascii="Times New Roman" w:hAnsi="Times New Roman" w:cs="Times New Roman"/>
          <w:color w:val="0D0D0D"/>
          <w:sz w:val="28"/>
          <w:szCs w:val="28"/>
        </w:rPr>
        <w:t>п</w:t>
      </w:r>
      <w:r w:rsidRPr="00D130A1">
        <w:rPr>
          <w:rFonts w:ascii="Times New Roman" w:hAnsi="Times New Roman" w:cs="Times New Roman"/>
          <w:sz w:val="28"/>
          <w:szCs w:val="28"/>
        </w:rPr>
        <w:t xml:space="preserve">редстоит продолжить работу по воспроизводству стада, внедрению передовых технологий содержания </w:t>
      </w:r>
      <w:r w:rsidRPr="00516BA7">
        <w:rPr>
          <w:rFonts w:ascii="Times New Roman" w:hAnsi="Times New Roman" w:cs="Times New Roman"/>
          <w:sz w:val="28"/>
          <w:szCs w:val="28"/>
        </w:rPr>
        <w:t xml:space="preserve">животных, </w:t>
      </w:r>
      <w:r w:rsidRPr="00516BA7">
        <w:rPr>
          <w:rFonts w:ascii="Times New Roman" w:hAnsi="Times New Roman" w:cs="Times New Roman"/>
          <w:sz w:val="28"/>
          <w:szCs w:val="28"/>
        </w:rPr>
        <w:lastRenderedPageBreak/>
        <w:t xml:space="preserve">увеличению продуктивности коров в общественном животноводстве. Так же на территории Болотнинского района </w:t>
      </w:r>
      <w:r w:rsidR="00A07A06" w:rsidRPr="00516BA7">
        <w:rPr>
          <w:rFonts w:ascii="Times New Roman" w:hAnsi="Times New Roman" w:cs="Times New Roman"/>
          <w:sz w:val="28"/>
          <w:szCs w:val="28"/>
        </w:rPr>
        <w:t>возможно</w:t>
      </w:r>
      <w:r w:rsidRPr="00516BA7">
        <w:rPr>
          <w:rFonts w:ascii="Times New Roman" w:hAnsi="Times New Roman" w:cs="Times New Roman"/>
          <w:sz w:val="28"/>
          <w:szCs w:val="28"/>
        </w:rPr>
        <w:t xml:space="preserve"> реализовать инвестиционный проект по строительству животноводческого комплекса.</w:t>
      </w:r>
    </w:p>
    <w:p w14:paraId="609232F8" w14:textId="3AF2CE9A" w:rsidR="00A778F2" w:rsidRPr="00A778F2" w:rsidRDefault="00A778F2" w:rsidP="00BF05DF">
      <w:pPr>
        <w:tabs>
          <w:tab w:val="left" w:pos="3261"/>
        </w:tabs>
        <w:spacing w:before="240" w:after="240" w:line="240" w:lineRule="auto"/>
        <w:jc w:val="center"/>
        <w:rPr>
          <w:rFonts w:ascii="Times New Roman" w:eastAsia="Times New Roman" w:hAnsi="Times New Roman" w:cs="Times New Roman"/>
          <w:sz w:val="28"/>
          <w:szCs w:val="28"/>
          <w:lang w:eastAsia="ru-RU"/>
        </w:rPr>
      </w:pPr>
      <w:bookmarkStart w:id="47" w:name="_Toc460227812"/>
      <w:bookmarkStart w:id="48" w:name="_Toc460227957"/>
      <w:bookmarkEnd w:id="46"/>
      <w:r w:rsidRPr="00A778F2">
        <w:rPr>
          <w:rFonts w:ascii="Times New Roman" w:eastAsia="Times New Roman" w:hAnsi="Times New Roman" w:cs="Times New Roman"/>
          <w:sz w:val="28"/>
          <w:szCs w:val="28"/>
          <w:lang w:eastAsia="ru-RU"/>
        </w:rPr>
        <w:t xml:space="preserve">6.3. Инвестиции и </w:t>
      </w:r>
      <w:bookmarkEnd w:id="47"/>
      <w:bookmarkEnd w:id="48"/>
      <w:r w:rsidRPr="00A778F2">
        <w:rPr>
          <w:rFonts w:ascii="Times New Roman" w:eastAsia="Times New Roman" w:hAnsi="Times New Roman" w:cs="Times New Roman"/>
          <w:sz w:val="28"/>
          <w:szCs w:val="28"/>
          <w:lang w:eastAsia="ru-RU"/>
        </w:rPr>
        <w:t>строительство</w:t>
      </w:r>
    </w:p>
    <w:p w14:paraId="40100BE5" w14:textId="77777777" w:rsidR="00CF4FEB" w:rsidRPr="00CF4FEB" w:rsidRDefault="00CF4FEB" w:rsidP="00CF4FEB">
      <w:pPr>
        <w:autoSpaceDE w:val="0"/>
        <w:autoSpaceDN w:val="0"/>
        <w:adjustRightInd w:val="0"/>
        <w:spacing w:after="0" w:line="240" w:lineRule="auto"/>
        <w:ind w:firstLine="709"/>
        <w:jc w:val="both"/>
        <w:rPr>
          <w:rFonts w:ascii="Times New Roman" w:hAnsi="Times New Roman" w:cs="Times New Roman"/>
          <w:sz w:val="28"/>
          <w:szCs w:val="28"/>
        </w:rPr>
      </w:pPr>
      <w:r w:rsidRPr="00A778F2">
        <w:rPr>
          <w:rFonts w:ascii="Times New Roman" w:hAnsi="Times New Roman" w:cs="Times New Roman"/>
          <w:sz w:val="28"/>
          <w:szCs w:val="28"/>
        </w:rPr>
        <w:t>Стимулирование инвестиционной деятельности в районе путем</w:t>
      </w:r>
      <w:r w:rsidRPr="00CF4FEB">
        <w:rPr>
          <w:rFonts w:ascii="Times New Roman" w:hAnsi="Times New Roman" w:cs="Times New Roman"/>
          <w:sz w:val="28"/>
          <w:szCs w:val="28"/>
        </w:rPr>
        <w:t xml:space="preserve"> формирования благоприятных условий, обеспечивающих эффективную реализацию инвестиционной политики на территории Болотнинского района Новосибирской области является основным условием дальнейшего развития района. </w:t>
      </w:r>
    </w:p>
    <w:p w14:paraId="42A52995" w14:textId="77777777" w:rsidR="00CF4FEB" w:rsidRPr="00CF4FEB" w:rsidRDefault="00CF4FEB" w:rsidP="00CF4FEB">
      <w:pPr>
        <w:pStyle w:val="af7"/>
        <w:widowControl w:val="0"/>
        <w:ind w:firstLine="709"/>
        <w:jc w:val="both"/>
        <w:rPr>
          <w:rFonts w:ascii="Times New Roman" w:hAnsi="Times New Roman"/>
          <w:sz w:val="28"/>
          <w:szCs w:val="28"/>
        </w:rPr>
      </w:pPr>
      <w:r w:rsidRPr="00CF4FEB">
        <w:rPr>
          <w:rFonts w:ascii="Times New Roman" w:hAnsi="Times New Roman"/>
          <w:sz w:val="28"/>
          <w:szCs w:val="28"/>
        </w:rPr>
        <w:t>В целях активного привлечения инвестиций на территорию Болотнинского района в прогнозном периоде будут реализованы меры в рамках:</w:t>
      </w:r>
    </w:p>
    <w:p w14:paraId="5539075A" w14:textId="77777777" w:rsidR="00CF4FEB" w:rsidRPr="009E5AAD" w:rsidRDefault="00CF4FEB" w:rsidP="00CF4FEB">
      <w:pPr>
        <w:pStyle w:val="af7"/>
        <w:widowControl w:val="0"/>
        <w:ind w:firstLine="709"/>
        <w:jc w:val="both"/>
        <w:rPr>
          <w:rFonts w:ascii="Times New Roman" w:hAnsi="Times New Roman"/>
          <w:sz w:val="28"/>
          <w:szCs w:val="28"/>
        </w:rPr>
      </w:pPr>
      <w:r w:rsidRPr="009E5AAD">
        <w:rPr>
          <w:rFonts w:ascii="Times New Roman" w:hAnsi="Times New Roman"/>
          <w:sz w:val="28"/>
          <w:szCs w:val="28"/>
        </w:rPr>
        <w:t>национальных проектов и региональных проектов, разработанных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D0B6C8B" w14:textId="51144921" w:rsidR="00CF4FEB" w:rsidRPr="00CF4FEB" w:rsidRDefault="00CF4FEB" w:rsidP="00CF4F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FEB">
        <w:rPr>
          <w:rFonts w:ascii="Times New Roman" w:eastAsia="Times New Roman" w:hAnsi="Times New Roman" w:cs="Times New Roman"/>
          <w:sz w:val="28"/>
          <w:szCs w:val="28"/>
          <w:lang w:eastAsia="ru-RU"/>
        </w:rPr>
        <w:t xml:space="preserve">программы </w:t>
      </w:r>
      <w:proofErr w:type="spellStart"/>
      <w:r w:rsidRPr="00CF4FEB">
        <w:rPr>
          <w:rFonts w:ascii="Times New Roman" w:eastAsia="Times New Roman" w:hAnsi="Times New Roman" w:cs="Times New Roman"/>
          <w:sz w:val="28"/>
          <w:szCs w:val="28"/>
          <w:lang w:eastAsia="ru-RU"/>
        </w:rPr>
        <w:t>реиндустриализации</w:t>
      </w:r>
      <w:proofErr w:type="spellEnd"/>
      <w:r w:rsidRPr="00CF4FEB">
        <w:rPr>
          <w:rFonts w:ascii="Times New Roman" w:eastAsia="Times New Roman" w:hAnsi="Times New Roman" w:cs="Times New Roman"/>
          <w:sz w:val="28"/>
          <w:szCs w:val="28"/>
          <w:lang w:eastAsia="ru-RU"/>
        </w:rPr>
        <w:t xml:space="preserve"> экономики Новосибирской области до 2025 года, утвержденной постановлением Правительства Новосибирской области от 01.04.2016 № 89-п.</w:t>
      </w:r>
    </w:p>
    <w:p w14:paraId="422C2CF9" w14:textId="77777777" w:rsidR="00CF4FEB" w:rsidRPr="00CF4FEB" w:rsidRDefault="00CF4FEB" w:rsidP="00CF4FEB">
      <w:pPr>
        <w:spacing w:after="0" w:line="240" w:lineRule="auto"/>
        <w:ind w:firstLine="709"/>
        <w:jc w:val="both"/>
        <w:rPr>
          <w:rFonts w:ascii="Times New Roman" w:hAnsi="Times New Roman" w:cs="Times New Roman"/>
          <w:sz w:val="28"/>
          <w:szCs w:val="28"/>
        </w:rPr>
      </w:pPr>
      <w:r w:rsidRPr="00CF4FEB">
        <w:rPr>
          <w:rFonts w:ascii="Times New Roman" w:hAnsi="Times New Roman" w:cs="Times New Roman"/>
          <w:sz w:val="28"/>
          <w:szCs w:val="28"/>
        </w:rPr>
        <w:t>Активизация инвестиционных процессов на муниципальном уровне, активное взаимодействие с областными органами государственной власти,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района.</w:t>
      </w:r>
    </w:p>
    <w:p w14:paraId="33C6221A" w14:textId="77777777" w:rsidR="00CF4FEB" w:rsidRPr="00CF4FEB" w:rsidRDefault="00CF4FEB" w:rsidP="00CF4FEB">
      <w:pPr>
        <w:widowControl w:val="0"/>
        <w:spacing w:after="0" w:line="240" w:lineRule="auto"/>
        <w:ind w:firstLine="709"/>
        <w:jc w:val="both"/>
        <w:rPr>
          <w:rFonts w:ascii="Times New Roman" w:eastAsia="Times New Roman" w:hAnsi="Times New Roman" w:cs="Times New Roman"/>
          <w:sz w:val="28"/>
          <w:szCs w:val="28"/>
          <w:lang w:eastAsia="ru-RU"/>
        </w:rPr>
      </w:pPr>
      <w:r w:rsidRPr="00CF4FEB">
        <w:rPr>
          <w:rFonts w:ascii="Times New Roman" w:eastAsia="Times New Roman" w:hAnsi="Times New Roman" w:cs="Times New Roman"/>
          <w:sz w:val="28"/>
          <w:szCs w:val="28"/>
          <w:lang w:eastAsia="ru-RU"/>
        </w:rPr>
        <w:t>Приоритетными направлениями реализуемой инвестиционной политики являются улучшение инвестиционного климата, развитие муниципально-частного партнерства и сопровождение реализации инвестиционных проектов.</w:t>
      </w:r>
    </w:p>
    <w:p w14:paraId="0EE9CFBC" w14:textId="6B9F3DAC" w:rsidR="00CF4FEB" w:rsidRPr="00CF4FEB" w:rsidRDefault="00CF4FEB" w:rsidP="00CF4FEB">
      <w:pPr>
        <w:widowControl w:val="0"/>
        <w:spacing w:after="0" w:line="240" w:lineRule="auto"/>
        <w:ind w:firstLine="709"/>
        <w:jc w:val="both"/>
        <w:rPr>
          <w:rFonts w:ascii="Times New Roman" w:hAnsi="Times New Roman" w:cs="Times New Roman"/>
          <w:sz w:val="28"/>
          <w:szCs w:val="28"/>
          <w:lang w:eastAsia="ru-RU"/>
        </w:rPr>
      </w:pPr>
      <w:r w:rsidRPr="00CF4FEB">
        <w:rPr>
          <w:rFonts w:ascii="Times New Roman" w:hAnsi="Times New Roman" w:cs="Times New Roman"/>
          <w:sz w:val="28"/>
          <w:szCs w:val="28"/>
          <w:lang w:eastAsia="ru-RU"/>
        </w:rPr>
        <w:t xml:space="preserve">Для построения эффективной системы активного привлечения инвестиций необходимо </w:t>
      </w:r>
      <w:r w:rsidR="002762CA">
        <w:rPr>
          <w:rFonts w:ascii="Times New Roman" w:hAnsi="Times New Roman" w:cs="Times New Roman"/>
          <w:sz w:val="28"/>
          <w:szCs w:val="28"/>
          <w:lang w:eastAsia="ru-RU"/>
        </w:rPr>
        <w:t xml:space="preserve">продолжить </w:t>
      </w:r>
      <w:r w:rsidRPr="00CF4FEB">
        <w:rPr>
          <w:rFonts w:ascii="Times New Roman" w:hAnsi="Times New Roman" w:cs="Times New Roman"/>
          <w:sz w:val="28"/>
          <w:szCs w:val="28"/>
          <w:lang w:eastAsia="ru-RU"/>
        </w:rPr>
        <w:t>продвижени</w:t>
      </w:r>
      <w:r w:rsidR="002762CA">
        <w:rPr>
          <w:rFonts w:ascii="Times New Roman" w:hAnsi="Times New Roman" w:cs="Times New Roman"/>
          <w:sz w:val="28"/>
          <w:szCs w:val="28"/>
          <w:lang w:eastAsia="ru-RU"/>
        </w:rPr>
        <w:t>е</w:t>
      </w:r>
      <w:r w:rsidRPr="00CF4FEB">
        <w:rPr>
          <w:rFonts w:ascii="Times New Roman" w:hAnsi="Times New Roman" w:cs="Times New Roman"/>
          <w:sz w:val="28"/>
          <w:szCs w:val="28"/>
          <w:lang w:eastAsia="ru-RU"/>
        </w:rPr>
        <w:t xml:space="preserve"> инвестиционных возможностей Болотнинского района Новосибирской области в информационно-коммуникационной сети Интернет и СМИ.</w:t>
      </w:r>
    </w:p>
    <w:p w14:paraId="3AD30A15" w14:textId="74566EEF" w:rsidR="00CF4FEB" w:rsidRPr="00CF4FEB" w:rsidRDefault="00CF4FEB" w:rsidP="00CF4F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период 202</w:t>
      </w:r>
      <w:r w:rsidR="00BF05DF">
        <w:rPr>
          <w:rFonts w:ascii="Times New Roman" w:eastAsia="Calibri" w:hAnsi="Times New Roman" w:cs="Times New Roman"/>
          <w:sz w:val="28"/>
          <w:szCs w:val="28"/>
        </w:rPr>
        <w:t>3</w:t>
      </w:r>
      <w:r w:rsidRPr="00CF4FEB">
        <w:rPr>
          <w:rFonts w:ascii="Times New Roman" w:eastAsia="Calibri" w:hAnsi="Times New Roman" w:cs="Times New Roman"/>
          <w:sz w:val="28"/>
          <w:szCs w:val="28"/>
        </w:rPr>
        <w:t>-202</w:t>
      </w:r>
      <w:r w:rsidR="00BF05DF">
        <w:rPr>
          <w:rFonts w:ascii="Times New Roman" w:eastAsia="Calibri" w:hAnsi="Times New Roman" w:cs="Times New Roman"/>
          <w:sz w:val="28"/>
          <w:szCs w:val="28"/>
        </w:rPr>
        <w:t>5</w:t>
      </w:r>
      <w:r w:rsidRPr="00CF4FEB">
        <w:rPr>
          <w:rFonts w:ascii="Times New Roman" w:eastAsia="Calibri" w:hAnsi="Times New Roman" w:cs="Times New Roman"/>
          <w:sz w:val="28"/>
          <w:szCs w:val="28"/>
        </w:rPr>
        <w:t xml:space="preserve"> годы наиболее инвестиционно привлекательными секторами в районе станут сельское хозяйство и строительство.</w:t>
      </w:r>
    </w:p>
    <w:p w14:paraId="4D36969A" w14:textId="6F10C8B0" w:rsidR="00CF4FEB" w:rsidRPr="00CF4FEB" w:rsidRDefault="00CF4FEB" w:rsidP="00CF4FEB">
      <w:pPr>
        <w:widowControl w:val="0"/>
        <w:spacing w:after="0" w:line="240" w:lineRule="auto"/>
        <w:ind w:firstLine="709"/>
        <w:jc w:val="both"/>
        <w:rPr>
          <w:rFonts w:ascii="Times New Roman" w:eastAsia="Times New Roman" w:hAnsi="Times New Roman" w:cs="Times New Roman"/>
          <w:sz w:val="28"/>
          <w:szCs w:val="28"/>
          <w:lang w:eastAsia="ru-RU"/>
        </w:rPr>
      </w:pPr>
      <w:r w:rsidRPr="00CF4FEB">
        <w:rPr>
          <w:rFonts w:ascii="Times New Roman" w:eastAsia="Calibri" w:hAnsi="Times New Roman" w:cs="Times New Roman"/>
          <w:sz w:val="28"/>
          <w:szCs w:val="28"/>
        </w:rPr>
        <w:t xml:space="preserve">В предстоящем среднесрочном периоде </w:t>
      </w:r>
      <w:r w:rsidRPr="00CF4FEB">
        <w:rPr>
          <w:rFonts w:ascii="Times New Roman" w:hAnsi="Times New Roman" w:cs="Times New Roman"/>
          <w:sz w:val="28"/>
          <w:szCs w:val="28"/>
        </w:rPr>
        <w:t>п</w:t>
      </w:r>
      <w:r w:rsidRPr="00CF4FEB">
        <w:rPr>
          <w:rFonts w:ascii="Times New Roman" w:eastAsia="Times New Roman" w:hAnsi="Times New Roman" w:cs="Times New Roman"/>
          <w:sz w:val="28"/>
          <w:szCs w:val="28"/>
          <w:lang w:eastAsia="ru-RU"/>
        </w:rPr>
        <w:t>рирост объема инвестиций в основной капитал в сопоставимых ценах составит по прогнозу в 202</w:t>
      </w:r>
      <w:r w:rsidR="00BF05D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году </w:t>
      </w:r>
      <w:r w:rsidR="0069066B">
        <w:rPr>
          <w:rFonts w:ascii="Times New Roman" w:eastAsia="Times New Roman" w:hAnsi="Times New Roman" w:cs="Times New Roman"/>
          <w:sz w:val="28"/>
          <w:szCs w:val="28"/>
          <w:lang w:eastAsia="ru-RU"/>
        </w:rPr>
        <w:t>14,1</w:t>
      </w:r>
      <w:r>
        <w:rPr>
          <w:rFonts w:ascii="Times New Roman" w:eastAsia="Times New Roman" w:hAnsi="Times New Roman" w:cs="Times New Roman"/>
          <w:sz w:val="28"/>
          <w:szCs w:val="28"/>
          <w:lang w:eastAsia="ru-RU"/>
        </w:rPr>
        <w:t>% к уровню 202</w:t>
      </w:r>
      <w:r w:rsidR="0069066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CF4FEB">
        <w:rPr>
          <w:rFonts w:ascii="Times New Roman" w:eastAsia="Times New Roman" w:hAnsi="Times New Roman" w:cs="Times New Roman"/>
          <w:sz w:val="28"/>
          <w:szCs w:val="28"/>
          <w:lang w:eastAsia="ru-RU"/>
        </w:rPr>
        <w:t xml:space="preserve">года по первому варианту, </w:t>
      </w:r>
      <w:r w:rsidR="0069066B">
        <w:rPr>
          <w:rFonts w:ascii="Times New Roman" w:eastAsia="Times New Roman" w:hAnsi="Times New Roman" w:cs="Times New Roman"/>
          <w:sz w:val="28"/>
          <w:szCs w:val="28"/>
          <w:lang w:eastAsia="ru-RU"/>
        </w:rPr>
        <w:t>12,1</w:t>
      </w:r>
      <w:r>
        <w:rPr>
          <w:rFonts w:ascii="Times New Roman" w:eastAsia="Times New Roman" w:hAnsi="Times New Roman" w:cs="Times New Roman"/>
          <w:sz w:val="28"/>
          <w:szCs w:val="28"/>
          <w:lang w:eastAsia="ru-RU"/>
        </w:rPr>
        <w:t>% по второму варианту</w:t>
      </w:r>
      <w:r w:rsidR="005E25CE">
        <w:rPr>
          <w:rFonts w:ascii="Times New Roman" w:eastAsia="Times New Roman" w:hAnsi="Times New Roman" w:cs="Times New Roman"/>
          <w:sz w:val="28"/>
          <w:szCs w:val="28"/>
          <w:lang w:eastAsia="ru-RU"/>
        </w:rPr>
        <w:t xml:space="preserve"> и </w:t>
      </w:r>
      <w:r w:rsidR="0069066B">
        <w:rPr>
          <w:rFonts w:ascii="Times New Roman" w:eastAsia="Times New Roman" w:hAnsi="Times New Roman" w:cs="Times New Roman"/>
          <w:sz w:val="28"/>
          <w:szCs w:val="28"/>
          <w:lang w:eastAsia="ru-RU"/>
        </w:rPr>
        <w:t>22,9</w:t>
      </w:r>
      <w:r w:rsidR="005E25CE">
        <w:rPr>
          <w:rFonts w:ascii="Times New Roman" w:eastAsia="Times New Roman" w:hAnsi="Times New Roman" w:cs="Times New Roman"/>
          <w:sz w:val="28"/>
          <w:szCs w:val="28"/>
          <w:lang w:eastAsia="ru-RU"/>
        </w:rPr>
        <w:t>% по третьему варианту</w:t>
      </w:r>
      <w:r w:rsidRPr="00CF4FEB">
        <w:rPr>
          <w:rFonts w:ascii="Times New Roman" w:eastAsia="Times New Roman" w:hAnsi="Times New Roman" w:cs="Times New Roman"/>
          <w:sz w:val="28"/>
          <w:szCs w:val="28"/>
          <w:lang w:eastAsia="ru-RU"/>
        </w:rPr>
        <w:t xml:space="preserve">. </w:t>
      </w:r>
    </w:p>
    <w:p w14:paraId="2594F1F3" w14:textId="493DB2AD" w:rsidR="00CF4FEB" w:rsidRDefault="00CF4FEB" w:rsidP="007A65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4FEB">
        <w:rPr>
          <w:rFonts w:ascii="Times New Roman" w:hAnsi="Times New Roman" w:cs="Times New Roman"/>
          <w:sz w:val="28"/>
          <w:szCs w:val="28"/>
        </w:rPr>
        <w:t xml:space="preserve"> </w:t>
      </w:r>
      <w:r w:rsidRPr="00CF4FEB">
        <w:rPr>
          <w:b/>
          <w:sz w:val="28"/>
          <w:szCs w:val="28"/>
        </w:rPr>
        <w:t xml:space="preserve"> </w:t>
      </w:r>
      <w:r w:rsidRPr="00CF4FEB">
        <w:rPr>
          <w:rFonts w:ascii="Times New Roman" w:eastAsia="Times New Roman" w:hAnsi="Times New Roman" w:cs="Times New Roman"/>
          <w:sz w:val="28"/>
          <w:szCs w:val="28"/>
          <w:lang w:eastAsia="ru-RU"/>
        </w:rPr>
        <w:t>В 202</w:t>
      </w:r>
      <w:r w:rsidR="0069066B">
        <w:rPr>
          <w:rFonts w:ascii="Times New Roman" w:eastAsia="Times New Roman" w:hAnsi="Times New Roman" w:cs="Times New Roman"/>
          <w:sz w:val="28"/>
          <w:szCs w:val="28"/>
          <w:lang w:eastAsia="ru-RU"/>
        </w:rPr>
        <w:t>3</w:t>
      </w:r>
      <w:r w:rsidRPr="00CF4FEB">
        <w:rPr>
          <w:rFonts w:ascii="Times New Roman" w:eastAsia="Times New Roman" w:hAnsi="Times New Roman" w:cs="Times New Roman"/>
          <w:sz w:val="28"/>
          <w:szCs w:val="28"/>
          <w:lang w:eastAsia="ru-RU"/>
        </w:rPr>
        <w:t>-202</w:t>
      </w:r>
      <w:r w:rsidR="0069066B">
        <w:rPr>
          <w:rFonts w:ascii="Times New Roman" w:eastAsia="Times New Roman" w:hAnsi="Times New Roman" w:cs="Times New Roman"/>
          <w:sz w:val="28"/>
          <w:szCs w:val="28"/>
          <w:lang w:eastAsia="ru-RU"/>
        </w:rPr>
        <w:t>5</w:t>
      </w:r>
      <w:r w:rsidRPr="00CF4FEB">
        <w:rPr>
          <w:rFonts w:ascii="Times New Roman" w:eastAsia="Times New Roman" w:hAnsi="Times New Roman" w:cs="Times New Roman"/>
          <w:sz w:val="28"/>
          <w:szCs w:val="28"/>
          <w:lang w:eastAsia="ru-RU"/>
        </w:rPr>
        <w:t xml:space="preserve"> годах планируются к реализации следующие наиболее крупные проекты:</w:t>
      </w:r>
    </w:p>
    <w:p w14:paraId="53CF8014" w14:textId="6621BE8B" w:rsidR="00A658F4" w:rsidRPr="007A65E0" w:rsidRDefault="00A658F4" w:rsidP="007A65E0">
      <w:pPr>
        <w:spacing w:after="0" w:line="240" w:lineRule="auto"/>
        <w:ind w:firstLine="708"/>
        <w:jc w:val="both"/>
        <w:rPr>
          <w:rFonts w:ascii="Times New Roman" w:hAnsi="Times New Roman" w:cs="Times New Roman"/>
          <w:sz w:val="28"/>
          <w:szCs w:val="28"/>
        </w:rPr>
      </w:pPr>
      <w:r w:rsidRPr="007A65E0">
        <w:rPr>
          <w:rFonts w:ascii="Times New Roman" w:hAnsi="Times New Roman" w:cs="Times New Roman"/>
          <w:sz w:val="28"/>
          <w:szCs w:val="28"/>
        </w:rPr>
        <w:t xml:space="preserve">- В рамках подпрограммы «Чистая вода» государственной программы Новосибирской области «Жилищно-коммунальное хозяйство Новосибирской области» планируется реализация проекта «Реконструкция системы водоснабжения </w:t>
      </w:r>
      <w:proofErr w:type="spellStart"/>
      <w:r w:rsidRPr="007A65E0">
        <w:rPr>
          <w:rFonts w:ascii="Times New Roman" w:hAnsi="Times New Roman" w:cs="Times New Roman"/>
          <w:sz w:val="28"/>
          <w:szCs w:val="28"/>
        </w:rPr>
        <w:t>с.Егоровка</w:t>
      </w:r>
      <w:proofErr w:type="spellEnd"/>
      <w:r w:rsidRPr="007A65E0">
        <w:rPr>
          <w:rFonts w:ascii="Times New Roman" w:hAnsi="Times New Roman" w:cs="Times New Roman"/>
          <w:sz w:val="28"/>
          <w:szCs w:val="28"/>
        </w:rPr>
        <w:t xml:space="preserve"> Болотнинского района Новосибирской области», 3-я очередь;</w:t>
      </w:r>
    </w:p>
    <w:p w14:paraId="3797BF47" w14:textId="473BF667" w:rsidR="003E61E0" w:rsidRPr="007A65E0" w:rsidRDefault="003E61E0" w:rsidP="007A65E0">
      <w:pPr>
        <w:spacing w:after="0" w:line="240" w:lineRule="auto"/>
        <w:ind w:firstLine="708"/>
        <w:jc w:val="both"/>
        <w:rPr>
          <w:rFonts w:ascii="Times New Roman" w:hAnsi="Times New Roman" w:cs="Times New Roman"/>
          <w:sz w:val="28"/>
          <w:szCs w:val="28"/>
        </w:rPr>
      </w:pPr>
      <w:r w:rsidRPr="007A65E0">
        <w:rPr>
          <w:rFonts w:ascii="Times New Roman" w:hAnsi="Times New Roman" w:cs="Times New Roman"/>
          <w:sz w:val="28"/>
          <w:szCs w:val="28"/>
        </w:rPr>
        <w:lastRenderedPageBreak/>
        <w:t>- В рамках подпрограммы «Чистая вода» государственной программы Новосибирской области «Жилищно-коммунальное хозяйство Новосибирской области» планируется реализация проекта «Строительство водопровода по ул. Островского, ул. Чапаева, пер. Семафорный в г.</w:t>
      </w:r>
      <w:r w:rsidR="00055D1E" w:rsidRPr="007A65E0">
        <w:rPr>
          <w:rFonts w:ascii="Times New Roman" w:hAnsi="Times New Roman" w:cs="Times New Roman"/>
          <w:sz w:val="28"/>
          <w:szCs w:val="28"/>
        </w:rPr>
        <w:t>Б</w:t>
      </w:r>
      <w:r w:rsidRPr="007A65E0">
        <w:rPr>
          <w:rFonts w:ascii="Times New Roman" w:hAnsi="Times New Roman" w:cs="Times New Roman"/>
          <w:sz w:val="28"/>
          <w:szCs w:val="28"/>
        </w:rPr>
        <w:t>олотное Болотнинского района Новосибирской области»;</w:t>
      </w:r>
    </w:p>
    <w:p w14:paraId="62DFB32F" w14:textId="03B171D9" w:rsidR="003E61E0" w:rsidRPr="007A65E0" w:rsidRDefault="003E61E0" w:rsidP="007A65E0">
      <w:pPr>
        <w:spacing w:after="0" w:line="240" w:lineRule="auto"/>
        <w:ind w:firstLine="708"/>
        <w:jc w:val="both"/>
        <w:rPr>
          <w:rFonts w:ascii="Times New Roman" w:hAnsi="Times New Roman" w:cs="Times New Roman"/>
          <w:sz w:val="28"/>
          <w:szCs w:val="28"/>
        </w:rPr>
      </w:pPr>
      <w:r w:rsidRPr="007A65E0">
        <w:rPr>
          <w:rFonts w:ascii="Times New Roman" w:hAnsi="Times New Roman" w:cs="Times New Roman"/>
          <w:sz w:val="28"/>
          <w:szCs w:val="28"/>
        </w:rPr>
        <w:t xml:space="preserve">- В рамках подпрограммы «Чистая вода» государственной программы Новосибирской области «Жилищно-коммунальное хозяйство Новосибирской области» планируется реализация проекта «Реконструкция системы водоснабжения </w:t>
      </w:r>
      <w:proofErr w:type="spellStart"/>
      <w:r w:rsidRPr="007A65E0">
        <w:rPr>
          <w:rFonts w:ascii="Times New Roman" w:hAnsi="Times New Roman" w:cs="Times New Roman"/>
          <w:sz w:val="28"/>
          <w:szCs w:val="28"/>
        </w:rPr>
        <w:t>д.Кривояш</w:t>
      </w:r>
      <w:proofErr w:type="spellEnd"/>
      <w:r w:rsidRPr="007A65E0">
        <w:rPr>
          <w:rFonts w:ascii="Times New Roman" w:hAnsi="Times New Roman" w:cs="Times New Roman"/>
          <w:sz w:val="28"/>
          <w:szCs w:val="28"/>
        </w:rPr>
        <w:t xml:space="preserve"> Болотнинского района Новосибирской области».</w:t>
      </w:r>
    </w:p>
    <w:p w14:paraId="5A717427" w14:textId="6E503C7B" w:rsidR="00A658F4" w:rsidRPr="007A65E0" w:rsidRDefault="00A658F4" w:rsidP="007A65E0">
      <w:pPr>
        <w:spacing w:after="0" w:line="240" w:lineRule="auto"/>
        <w:ind w:firstLine="708"/>
        <w:jc w:val="both"/>
        <w:rPr>
          <w:rFonts w:ascii="Times New Roman" w:hAnsi="Times New Roman" w:cs="Times New Roman"/>
          <w:sz w:val="28"/>
          <w:szCs w:val="28"/>
        </w:rPr>
      </w:pPr>
      <w:r w:rsidRPr="007A65E0">
        <w:rPr>
          <w:rFonts w:ascii="Times New Roman" w:hAnsi="Times New Roman" w:cs="Times New Roman"/>
          <w:sz w:val="28"/>
          <w:szCs w:val="28"/>
        </w:rPr>
        <w:t>-Планируется продолжить работу по заключению концессионных соглашений в сфере теплоснабжения;</w:t>
      </w:r>
    </w:p>
    <w:p w14:paraId="4D81E3CB" w14:textId="77777777" w:rsidR="00A658F4" w:rsidRPr="007A65E0" w:rsidRDefault="00A658F4" w:rsidP="007A65E0">
      <w:pPr>
        <w:spacing w:after="0" w:line="240" w:lineRule="auto"/>
        <w:ind w:firstLine="708"/>
        <w:jc w:val="both"/>
        <w:rPr>
          <w:rFonts w:ascii="Times New Roman" w:hAnsi="Times New Roman" w:cs="Times New Roman"/>
          <w:sz w:val="28"/>
          <w:szCs w:val="28"/>
        </w:rPr>
      </w:pPr>
      <w:r w:rsidRPr="007A65E0">
        <w:rPr>
          <w:rFonts w:ascii="Times New Roman" w:hAnsi="Times New Roman" w:cs="Times New Roman"/>
          <w:sz w:val="28"/>
          <w:szCs w:val="28"/>
        </w:rPr>
        <w:t>- В рамках реализации федерального проекта «Формирование комфортной городской среды планируется благоустройство следующих территорий:</w:t>
      </w:r>
    </w:p>
    <w:p w14:paraId="0B0CC49B" w14:textId="6F5C0404" w:rsidR="00A658F4" w:rsidRPr="007A65E0" w:rsidRDefault="00A658F4"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Благоустройство территории жилого многоквартирного дома №10 по ул. Первомайская в г. Болотное</w:t>
      </w:r>
      <w:r w:rsidR="00D24997" w:rsidRPr="007A65E0">
        <w:rPr>
          <w:rFonts w:ascii="Times New Roman" w:hAnsi="Times New Roman" w:cs="Times New Roman"/>
          <w:sz w:val="28"/>
          <w:szCs w:val="28"/>
        </w:rPr>
        <w:t xml:space="preserve"> (</w:t>
      </w:r>
      <w:r w:rsidR="00D24997" w:rsidRPr="007A65E0">
        <w:rPr>
          <w:rFonts w:ascii="Times New Roman" w:hAnsi="Times New Roman" w:cs="Times New Roman"/>
          <w:sz w:val="28"/>
          <w:szCs w:val="28"/>
          <w:lang w:val="en-US"/>
        </w:rPr>
        <w:t>II</w:t>
      </w:r>
      <w:r w:rsidR="00D24997" w:rsidRPr="007A65E0">
        <w:rPr>
          <w:rFonts w:ascii="Times New Roman" w:hAnsi="Times New Roman" w:cs="Times New Roman"/>
          <w:sz w:val="28"/>
          <w:szCs w:val="28"/>
        </w:rPr>
        <w:t xml:space="preserve"> этап)</w:t>
      </w:r>
      <w:r w:rsidRPr="007A65E0">
        <w:rPr>
          <w:rFonts w:ascii="Times New Roman" w:hAnsi="Times New Roman" w:cs="Times New Roman"/>
          <w:sz w:val="28"/>
          <w:szCs w:val="28"/>
        </w:rPr>
        <w:t>;</w:t>
      </w:r>
    </w:p>
    <w:p w14:paraId="03DF2A55" w14:textId="6FBEA74E" w:rsidR="00A658F4" w:rsidRPr="007A65E0" w:rsidRDefault="00A658F4"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Благоустройство территории жил</w:t>
      </w:r>
      <w:r w:rsidR="00F41308">
        <w:rPr>
          <w:rFonts w:ascii="Times New Roman" w:hAnsi="Times New Roman" w:cs="Times New Roman"/>
          <w:sz w:val="28"/>
          <w:szCs w:val="28"/>
        </w:rPr>
        <w:t>ых</w:t>
      </w:r>
      <w:r w:rsidRPr="007A65E0">
        <w:rPr>
          <w:rFonts w:ascii="Times New Roman" w:hAnsi="Times New Roman" w:cs="Times New Roman"/>
          <w:sz w:val="28"/>
          <w:szCs w:val="28"/>
        </w:rPr>
        <w:t xml:space="preserve"> многоквартирн</w:t>
      </w:r>
      <w:r w:rsidR="00F41308">
        <w:rPr>
          <w:rFonts w:ascii="Times New Roman" w:hAnsi="Times New Roman" w:cs="Times New Roman"/>
          <w:sz w:val="28"/>
          <w:szCs w:val="28"/>
        </w:rPr>
        <w:t>ых</w:t>
      </w:r>
      <w:r w:rsidRPr="007A65E0">
        <w:rPr>
          <w:rFonts w:ascii="Times New Roman" w:hAnsi="Times New Roman" w:cs="Times New Roman"/>
          <w:sz w:val="28"/>
          <w:szCs w:val="28"/>
        </w:rPr>
        <w:t xml:space="preserve"> дом</w:t>
      </w:r>
      <w:r w:rsidR="00F41308">
        <w:rPr>
          <w:rFonts w:ascii="Times New Roman" w:hAnsi="Times New Roman" w:cs="Times New Roman"/>
          <w:sz w:val="28"/>
          <w:szCs w:val="28"/>
        </w:rPr>
        <w:t>ов</w:t>
      </w:r>
      <w:r w:rsidRPr="007A65E0">
        <w:rPr>
          <w:rFonts w:ascii="Times New Roman" w:hAnsi="Times New Roman" w:cs="Times New Roman"/>
          <w:sz w:val="28"/>
          <w:szCs w:val="28"/>
        </w:rPr>
        <w:t xml:space="preserve"> в г. Болотное;</w:t>
      </w:r>
    </w:p>
    <w:p w14:paraId="5949A03A" w14:textId="09AD1058" w:rsidR="00A658F4" w:rsidRPr="007A65E0" w:rsidRDefault="00A658F4"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 xml:space="preserve">Благоустройство общественной территории </w:t>
      </w:r>
      <w:r w:rsidR="00692E98">
        <w:rPr>
          <w:rFonts w:ascii="Times New Roman" w:hAnsi="Times New Roman" w:cs="Times New Roman"/>
          <w:sz w:val="28"/>
          <w:szCs w:val="28"/>
          <w:shd w:val="clear" w:color="auto" w:fill="FFFFFF"/>
        </w:rPr>
        <w:t>по ул. Горького, ул. Комарова</w:t>
      </w:r>
      <w:r w:rsidR="00692E98" w:rsidRPr="004F618D">
        <w:rPr>
          <w:rFonts w:ascii="Times New Roman" w:hAnsi="Times New Roman" w:cs="Times New Roman"/>
          <w:sz w:val="28"/>
          <w:szCs w:val="28"/>
          <w:shd w:val="clear" w:color="auto" w:fill="FFFFFF"/>
        </w:rPr>
        <w:t>;</w:t>
      </w:r>
      <w:r w:rsidR="00D24997" w:rsidRPr="007A65E0">
        <w:rPr>
          <w:rFonts w:ascii="Times New Roman" w:hAnsi="Times New Roman" w:cs="Times New Roman"/>
          <w:sz w:val="28"/>
          <w:szCs w:val="28"/>
          <w:shd w:val="clear" w:color="auto" w:fill="FFFFFF"/>
        </w:rPr>
        <w:t xml:space="preserve"> ул. Школьная</w:t>
      </w:r>
      <w:r w:rsidR="002170F0" w:rsidRPr="007A65E0">
        <w:rPr>
          <w:rFonts w:ascii="Times New Roman" w:hAnsi="Times New Roman" w:cs="Times New Roman"/>
          <w:sz w:val="28"/>
          <w:szCs w:val="28"/>
          <w:shd w:val="clear" w:color="auto" w:fill="FFFFFF"/>
        </w:rPr>
        <w:t xml:space="preserve"> </w:t>
      </w:r>
      <w:r w:rsidR="00D24997" w:rsidRPr="007A65E0">
        <w:rPr>
          <w:rFonts w:ascii="Times New Roman" w:hAnsi="Times New Roman" w:cs="Times New Roman"/>
          <w:sz w:val="28"/>
          <w:szCs w:val="28"/>
          <w:shd w:val="clear" w:color="auto" w:fill="FFFFFF"/>
        </w:rPr>
        <w:t>в г.Болотное Болотнинского района Новосибирской области</w:t>
      </w:r>
      <w:r w:rsidRPr="007A65E0">
        <w:rPr>
          <w:rFonts w:ascii="Times New Roman" w:hAnsi="Times New Roman" w:cs="Times New Roman"/>
          <w:sz w:val="28"/>
          <w:szCs w:val="28"/>
        </w:rPr>
        <w:t>;</w:t>
      </w:r>
    </w:p>
    <w:p w14:paraId="63B01D92" w14:textId="4CF646D9" w:rsidR="003E61E0" w:rsidRPr="00692E98" w:rsidRDefault="003E61E0"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Благоустройство общественной территории детский сад «Сказка»</w:t>
      </w:r>
      <w:r w:rsidR="00692E98" w:rsidRPr="00692E98">
        <w:rPr>
          <w:rFonts w:ascii="Times New Roman" w:hAnsi="Times New Roman" w:cs="Times New Roman"/>
          <w:sz w:val="28"/>
          <w:szCs w:val="28"/>
        </w:rPr>
        <w:t>;</w:t>
      </w:r>
    </w:p>
    <w:p w14:paraId="450D2317" w14:textId="753373AB" w:rsidR="002170F0" w:rsidRPr="007A65E0" w:rsidRDefault="002170F0"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 xml:space="preserve">Благоустройство общественной территории по </w:t>
      </w:r>
      <w:proofErr w:type="spellStart"/>
      <w:r w:rsidRPr="007A65E0">
        <w:rPr>
          <w:rFonts w:ascii="Times New Roman" w:hAnsi="Times New Roman" w:cs="Times New Roman"/>
          <w:sz w:val="28"/>
          <w:szCs w:val="28"/>
        </w:rPr>
        <w:t>ул.Новосибирское</w:t>
      </w:r>
      <w:proofErr w:type="spellEnd"/>
      <w:r w:rsidRPr="007A65E0">
        <w:rPr>
          <w:rFonts w:ascii="Times New Roman" w:hAnsi="Times New Roman" w:cs="Times New Roman"/>
          <w:sz w:val="28"/>
          <w:szCs w:val="28"/>
        </w:rPr>
        <w:t xml:space="preserve"> шоссе (Стела).</w:t>
      </w:r>
    </w:p>
    <w:p w14:paraId="7894A3A3" w14:textId="5FEBE7D8" w:rsidR="00A658F4" w:rsidRPr="00A658F4" w:rsidRDefault="00A658F4" w:rsidP="007A65E0">
      <w:pPr>
        <w:spacing w:after="0" w:line="240" w:lineRule="auto"/>
        <w:ind w:firstLine="708"/>
        <w:contextualSpacing/>
        <w:jc w:val="both"/>
        <w:rPr>
          <w:rFonts w:ascii="Times New Roman" w:hAnsi="Times New Roman" w:cs="Times New Roman"/>
          <w:sz w:val="28"/>
          <w:szCs w:val="28"/>
        </w:rPr>
      </w:pPr>
      <w:r w:rsidRPr="007A65E0">
        <w:rPr>
          <w:rFonts w:ascii="Times New Roman" w:hAnsi="Times New Roman" w:cs="Times New Roman"/>
          <w:sz w:val="28"/>
          <w:szCs w:val="28"/>
        </w:rPr>
        <w:t xml:space="preserve">- </w:t>
      </w:r>
      <w:r w:rsidR="00E2398D" w:rsidRPr="007A65E0">
        <w:rPr>
          <w:rFonts w:ascii="Times New Roman" w:hAnsi="Times New Roman" w:cs="Times New Roman"/>
          <w:sz w:val="28"/>
          <w:szCs w:val="28"/>
        </w:rPr>
        <w:t>Так же</w:t>
      </w:r>
      <w:r w:rsidRPr="007A65E0">
        <w:rPr>
          <w:rFonts w:ascii="Times New Roman" w:hAnsi="Times New Roman" w:cs="Times New Roman"/>
          <w:sz w:val="28"/>
          <w:szCs w:val="28"/>
        </w:rPr>
        <w:t xml:space="preserve"> планируется реализация мероприятий по переселению граждан из аварийного жилищного фонда в рамках подпрограммы «Безопасность жилищно-коммунального хозяйства» государственной программы «Жилищно-коммунальное хозяйство Новосибирской области»;</w:t>
      </w:r>
    </w:p>
    <w:p w14:paraId="7956AADC" w14:textId="77777777" w:rsidR="00A658F4" w:rsidRPr="0041150F" w:rsidRDefault="00A658F4" w:rsidP="004B7073">
      <w:pPr>
        <w:spacing w:after="0" w:line="240" w:lineRule="auto"/>
        <w:contextualSpacing/>
        <w:jc w:val="both"/>
        <w:rPr>
          <w:rFonts w:ascii="Times New Roman" w:hAnsi="Times New Roman" w:cs="Times New Roman"/>
          <w:sz w:val="28"/>
          <w:szCs w:val="28"/>
        </w:rPr>
      </w:pPr>
      <w:r w:rsidRPr="00A658F4">
        <w:rPr>
          <w:rFonts w:ascii="Times New Roman" w:hAnsi="Times New Roman" w:cs="Times New Roman"/>
          <w:sz w:val="28"/>
          <w:szCs w:val="28"/>
        </w:rPr>
        <w:t>-  планируется строительство полигона ТБО;</w:t>
      </w:r>
    </w:p>
    <w:p w14:paraId="0ECB6D2A" w14:textId="304C0CD5" w:rsidR="00CF4FEB" w:rsidRPr="005D2D8A" w:rsidRDefault="00CF4FEB" w:rsidP="004B7073">
      <w:pPr>
        <w:pStyle w:val="32"/>
        <w:jc w:val="both"/>
        <w:rPr>
          <w:b w:val="0"/>
        </w:rPr>
      </w:pPr>
      <w:r w:rsidRPr="005D2D8A">
        <w:rPr>
          <w:b w:val="0"/>
        </w:rPr>
        <w:t>-</w:t>
      </w:r>
      <w:r w:rsidR="004B7073">
        <w:rPr>
          <w:b w:val="0"/>
        </w:rPr>
        <w:t xml:space="preserve"> </w:t>
      </w:r>
      <w:r w:rsidRPr="005D2D8A">
        <w:rPr>
          <w:b w:val="0"/>
        </w:rPr>
        <w:t>строительств</w:t>
      </w:r>
      <w:r w:rsidR="00C963A1" w:rsidRPr="005D2D8A">
        <w:rPr>
          <w:b w:val="0"/>
        </w:rPr>
        <w:t>о ФАПа в деревне Большая-Черная</w:t>
      </w:r>
      <w:r w:rsidR="002E487E" w:rsidRPr="005D2D8A">
        <w:rPr>
          <w:b w:val="0"/>
        </w:rPr>
        <w:t xml:space="preserve">, </w:t>
      </w:r>
      <w:proofErr w:type="spellStart"/>
      <w:r w:rsidR="008D3BAB">
        <w:rPr>
          <w:b w:val="0"/>
        </w:rPr>
        <w:t>д</w:t>
      </w:r>
      <w:r w:rsidR="00D517F3">
        <w:rPr>
          <w:b w:val="0"/>
        </w:rPr>
        <w:t>.</w:t>
      </w:r>
      <w:r w:rsidR="001B2CA9">
        <w:rPr>
          <w:b w:val="0"/>
        </w:rPr>
        <w:t>Байкал</w:t>
      </w:r>
      <w:proofErr w:type="spellEnd"/>
      <w:r w:rsidRPr="005D2D8A">
        <w:rPr>
          <w:b w:val="0"/>
        </w:rPr>
        <w:t>;</w:t>
      </w:r>
    </w:p>
    <w:p w14:paraId="1266ACDF" w14:textId="499AEBD2" w:rsidR="009C654A" w:rsidRPr="006F7F69" w:rsidRDefault="00E2398D" w:rsidP="004B7073">
      <w:pPr>
        <w:pStyle w:val="32"/>
        <w:jc w:val="both"/>
        <w:rPr>
          <w:b w:val="0"/>
        </w:rPr>
      </w:pPr>
      <w:r w:rsidRPr="006F7F69">
        <w:rPr>
          <w:b w:val="0"/>
        </w:rPr>
        <w:t xml:space="preserve">- капитальный ремонт кровли </w:t>
      </w:r>
      <w:proofErr w:type="spellStart"/>
      <w:r w:rsidRPr="006F7F69">
        <w:rPr>
          <w:b w:val="0"/>
        </w:rPr>
        <w:t>Варламовской</w:t>
      </w:r>
      <w:proofErr w:type="spellEnd"/>
      <w:r w:rsidR="009C654A" w:rsidRPr="006F7F69">
        <w:rPr>
          <w:b w:val="0"/>
        </w:rPr>
        <w:t xml:space="preserve"> СОШ; </w:t>
      </w:r>
    </w:p>
    <w:p w14:paraId="0802988B" w14:textId="7935AA89" w:rsidR="009C654A" w:rsidRPr="005D2D8A" w:rsidRDefault="006F7F69" w:rsidP="004B7073">
      <w:pPr>
        <w:pStyle w:val="32"/>
        <w:jc w:val="both"/>
        <w:rPr>
          <w:b w:val="0"/>
        </w:rPr>
      </w:pPr>
      <w:r w:rsidRPr="006F7F69">
        <w:rPr>
          <w:b w:val="0"/>
        </w:rPr>
        <w:t xml:space="preserve">- </w:t>
      </w:r>
      <w:r w:rsidR="00E2398D" w:rsidRPr="006F7F69">
        <w:rPr>
          <w:b w:val="0"/>
        </w:rPr>
        <w:t xml:space="preserve">капитальный ремонт СОШ № 16 г.Болотное, </w:t>
      </w:r>
      <w:proofErr w:type="spellStart"/>
      <w:r w:rsidR="00E2398D" w:rsidRPr="006F7F69">
        <w:rPr>
          <w:b w:val="0"/>
        </w:rPr>
        <w:t>Большечерновской</w:t>
      </w:r>
      <w:proofErr w:type="spellEnd"/>
      <w:r w:rsidR="00E2398D" w:rsidRPr="006F7F69">
        <w:rPr>
          <w:b w:val="0"/>
        </w:rPr>
        <w:t xml:space="preserve"> С</w:t>
      </w:r>
      <w:r w:rsidR="009C654A" w:rsidRPr="006F7F69">
        <w:rPr>
          <w:b w:val="0"/>
        </w:rPr>
        <w:t>ОШ</w:t>
      </w:r>
      <w:r w:rsidR="00E2398D" w:rsidRPr="006F7F69">
        <w:rPr>
          <w:b w:val="0"/>
        </w:rPr>
        <w:t>,</w:t>
      </w:r>
      <w:r w:rsidR="00E2398D">
        <w:rPr>
          <w:b w:val="0"/>
        </w:rPr>
        <w:t xml:space="preserve"> </w:t>
      </w:r>
      <w:proofErr w:type="spellStart"/>
      <w:r w:rsidR="00E2398D">
        <w:rPr>
          <w:b w:val="0"/>
        </w:rPr>
        <w:t>Большереченской</w:t>
      </w:r>
      <w:proofErr w:type="spellEnd"/>
      <w:r w:rsidR="00E2398D">
        <w:rPr>
          <w:b w:val="0"/>
        </w:rPr>
        <w:t xml:space="preserve"> СОШ, </w:t>
      </w:r>
      <w:proofErr w:type="spellStart"/>
      <w:r w:rsidR="00E2398D">
        <w:rPr>
          <w:b w:val="0"/>
        </w:rPr>
        <w:t>Дивинской</w:t>
      </w:r>
      <w:proofErr w:type="spellEnd"/>
      <w:r w:rsidR="00E2398D">
        <w:rPr>
          <w:b w:val="0"/>
        </w:rPr>
        <w:t xml:space="preserve"> СОШ.</w:t>
      </w:r>
      <w:r w:rsidR="009C654A" w:rsidRPr="005D2D8A">
        <w:rPr>
          <w:b w:val="0"/>
        </w:rPr>
        <w:t xml:space="preserve"> </w:t>
      </w:r>
    </w:p>
    <w:p w14:paraId="7B5E8265" w14:textId="596053F2" w:rsidR="00CF4FEB" w:rsidRPr="00CF4FEB" w:rsidRDefault="00CF4FEB" w:rsidP="004B7073">
      <w:pPr>
        <w:pStyle w:val="32"/>
        <w:jc w:val="both"/>
        <w:rPr>
          <w:b w:val="0"/>
        </w:rPr>
      </w:pPr>
      <w:r w:rsidRPr="00F51EEB">
        <w:rPr>
          <w:b w:val="0"/>
        </w:rPr>
        <w:t>- капитальный ремонт Д</w:t>
      </w:r>
      <w:r w:rsidR="00F51EEB">
        <w:rPr>
          <w:b w:val="0"/>
        </w:rPr>
        <w:t xml:space="preserve">К </w:t>
      </w:r>
      <w:r w:rsidRPr="00F51EEB">
        <w:rPr>
          <w:b w:val="0"/>
        </w:rPr>
        <w:t xml:space="preserve">в </w:t>
      </w:r>
      <w:proofErr w:type="spellStart"/>
      <w:r w:rsidRPr="00F51EEB">
        <w:rPr>
          <w:b w:val="0"/>
        </w:rPr>
        <w:t>с.Ача</w:t>
      </w:r>
      <w:proofErr w:type="spellEnd"/>
      <w:r w:rsidR="00F51EEB">
        <w:rPr>
          <w:b w:val="0"/>
        </w:rPr>
        <w:t xml:space="preserve">, ДК </w:t>
      </w:r>
      <w:proofErr w:type="spellStart"/>
      <w:r w:rsidR="00F51EEB">
        <w:rPr>
          <w:b w:val="0"/>
        </w:rPr>
        <w:t>п.Бор</w:t>
      </w:r>
      <w:proofErr w:type="spellEnd"/>
      <w:r w:rsidR="00F51EEB">
        <w:rPr>
          <w:b w:val="0"/>
        </w:rPr>
        <w:t xml:space="preserve">, ДК </w:t>
      </w:r>
      <w:proofErr w:type="spellStart"/>
      <w:r w:rsidR="00F51EEB">
        <w:rPr>
          <w:b w:val="0"/>
        </w:rPr>
        <w:t>с.Карасево</w:t>
      </w:r>
      <w:proofErr w:type="spellEnd"/>
      <w:r w:rsidR="00F51EEB">
        <w:rPr>
          <w:b w:val="0"/>
        </w:rPr>
        <w:t xml:space="preserve">, ДК </w:t>
      </w:r>
      <w:proofErr w:type="spellStart"/>
      <w:r w:rsidR="00F51EEB">
        <w:rPr>
          <w:b w:val="0"/>
        </w:rPr>
        <w:t>д.Кругликово</w:t>
      </w:r>
      <w:proofErr w:type="spellEnd"/>
      <w:r w:rsidR="00F51EEB">
        <w:rPr>
          <w:b w:val="0"/>
        </w:rPr>
        <w:t xml:space="preserve">, ДК </w:t>
      </w:r>
      <w:proofErr w:type="spellStart"/>
      <w:r w:rsidR="00F51EEB">
        <w:rPr>
          <w:b w:val="0"/>
        </w:rPr>
        <w:t>с.Кунчурук</w:t>
      </w:r>
      <w:proofErr w:type="spellEnd"/>
      <w:r w:rsidR="00F51EEB">
        <w:rPr>
          <w:b w:val="0"/>
        </w:rPr>
        <w:t xml:space="preserve">, ДК </w:t>
      </w:r>
      <w:proofErr w:type="spellStart"/>
      <w:r w:rsidR="00F51EEB">
        <w:rPr>
          <w:b w:val="0"/>
        </w:rPr>
        <w:t>с.Варламово</w:t>
      </w:r>
      <w:proofErr w:type="spellEnd"/>
      <w:r w:rsidR="00F51EEB">
        <w:rPr>
          <w:b w:val="0"/>
        </w:rPr>
        <w:t xml:space="preserve">, ДК </w:t>
      </w:r>
      <w:proofErr w:type="spellStart"/>
      <w:r w:rsidR="00F51EEB">
        <w:rPr>
          <w:b w:val="0"/>
        </w:rPr>
        <w:t>с.Зудово</w:t>
      </w:r>
      <w:proofErr w:type="spellEnd"/>
      <w:r w:rsidR="00F51EEB" w:rsidRPr="00F51EEB">
        <w:rPr>
          <w:b w:val="0"/>
        </w:rPr>
        <w:t>;</w:t>
      </w:r>
      <w:r w:rsidRPr="00CF4FEB">
        <w:rPr>
          <w:b w:val="0"/>
        </w:rPr>
        <w:t xml:space="preserve"> </w:t>
      </w:r>
    </w:p>
    <w:p w14:paraId="73BD6834" w14:textId="690EE0CC" w:rsidR="00CF4FEB" w:rsidRPr="00CF4FEB" w:rsidRDefault="00CF4FEB" w:rsidP="004B7073">
      <w:pPr>
        <w:pStyle w:val="32"/>
        <w:jc w:val="both"/>
        <w:rPr>
          <w:b w:val="0"/>
        </w:rPr>
      </w:pPr>
      <w:r w:rsidRPr="00CF4FEB">
        <w:rPr>
          <w:b w:val="0"/>
        </w:rPr>
        <w:t>-продолжится реконструкция а</w:t>
      </w:r>
      <w:r w:rsidR="00C963A1">
        <w:rPr>
          <w:b w:val="0"/>
        </w:rPr>
        <w:t>втомобильных дорог в г.Болотное</w:t>
      </w:r>
      <w:r w:rsidRPr="00CF4FEB">
        <w:rPr>
          <w:b w:val="0"/>
        </w:rPr>
        <w:t>;</w:t>
      </w:r>
    </w:p>
    <w:p w14:paraId="24C4F658" w14:textId="21F27904" w:rsidR="00CF4FEB" w:rsidRDefault="00CF4FEB" w:rsidP="004B7073">
      <w:pPr>
        <w:pStyle w:val="32"/>
        <w:jc w:val="both"/>
        <w:rPr>
          <w:b w:val="0"/>
        </w:rPr>
      </w:pPr>
      <w:r w:rsidRPr="00CF4FEB">
        <w:rPr>
          <w:b w:val="0"/>
        </w:rPr>
        <w:t>-</w:t>
      </w:r>
      <w:r w:rsidR="008D3BAB">
        <w:rPr>
          <w:b w:val="0"/>
        </w:rPr>
        <w:t>планируется подготовка ПСД на строительство</w:t>
      </w:r>
      <w:r w:rsidRPr="00CF4FEB">
        <w:rPr>
          <w:b w:val="0"/>
        </w:rPr>
        <w:t xml:space="preserve"> </w:t>
      </w:r>
      <w:r w:rsidR="008D3BAB" w:rsidRPr="00CF4FEB">
        <w:rPr>
          <w:b w:val="0"/>
        </w:rPr>
        <w:t xml:space="preserve">модульного плавательного бассейна </w:t>
      </w:r>
      <w:r w:rsidR="008D3BAB">
        <w:rPr>
          <w:b w:val="0"/>
        </w:rPr>
        <w:t xml:space="preserve">рядом </w:t>
      </w:r>
      <w:r w:rsidRPr="00CF4FEB">
        <w:rPr>
          <w:b w:val="0"/>
        </w:rPr>
        <w:t>с новым спортив</w:t>
      </w:r>
      <w:r w:rsidR="008D3BAB">
        <w:rPr>
          <w:b w:val="0"/>
        </w:rPr>
        <w:t xml:space="preserve">ным комплексом </w:t>
      </w:r>
      <w:r w:rsidR="008D3BAB" w:rsidRPr="008D3BAB">
        <w:rPr>
          <w:b w:val="0"/>
        </w:rPr>
        <w:t>“</w:t>
      </w:r>
      <w:r w:rsidR="008D3BAB">
        <w:rPr>
          <w:b w:val="0"/>
        </w:rPr>
        <w:t>Восток</w:t>
      </w:r>
      <w:r w:rsidR="008D3BAB" w:rsidRPr="008D3BAB">
        <w:rPr>
          <w:b w:val="0"/>
        </w:rPr>
        <w:t>”</w:t>
      </w:r>
      <w:r w:rsidRPr="00CF4FEB">
        <w:rPr>
          <w:b w:val="0"/>
        </w:rPr>
        <w:t>;</w:t>
      </w:r>
    </w:p>
    <w:p w14:paraId="6E194E97" w14:textId="0C65821E" w:rsidR="00E665C8" w:rsidRDefault="00E665C8" w:rsidP="004B7073">
      <w:pPr>
        <w:pStyle w:val="32"/>
        <w:jc w:val="both"/>
        <w:rPr>
          <w:b w:val="0"/>
        </w:rPr>
      </w:pPr>
      <w:r w:rsidRPr="004F618D">
        <w:rPr>
          <w:b w:val="0"/>
        </w:rPr>
        <w:t>- строительство двух трехэтажных девяти квартирных жилых домов для обеспечения жилыми помещениями детей сирот.</w:t>
      </w:r>
      <w:r>
        <w:rPr>
          <w:b w:val="0"/>
        </w:rPr>
        <w:t xml:space="preserve">  </w:t>
      </w:r>
    </w:p>
    <w:p w14:paraId="332B5BAC" w14:textId="77777777" w:rsidR="00CF4FEB" w:rsidRPr="00CF4FEB" w:rsidRDefault="00CF4FEB" w:rsidP="004B7073">
      <w:pPr>
        <w:spacing w:after="0" w:line="240" w:lineRule="auto"/>
        <w:ind w:firstLine="709"/>
        <w:jc w:val="both"/>
        <w:rPr>
          <w:rFonts w:ascii="Times New Roman" w:hAnsi="Times New Roman" w:cs="Times New Roman"/>
          <w:b/>
          <w:sz w:val="28"/>
          <w:szCs w:val="28"/>
        </w:rPr>
      </w:pPr>
      <w:r w:rsidRPr="00CF4FEB">
        <w:rPr>
          <w:rFonts w:ascii="Times New Roman" w:eastAsia="Calibri" w:hAnsi="Times New Roman" w:cs="Times New Roman"/>
          <w:sz w:val="28"/>
          <w:szCs w:val="28"/>
        </w:rPr>
        <w:t>Что касается пространственного развития Болотнинского района, то наш район относится к</w:t>
      </w:r>
      <w:r w:rsidRPr="00CF4FEB">
        <w:rPr>
          <w:rFonts w:ascii="Times New Roman" w:hAnsi="Times New Roman" w:cs="Times New Roman"/>
          <w:b/>
          <w:sz w:val="28"/>
          <w:szCs w:val="28"/>
        </w:rPr>
        <w:t xml:space="preserve"> </w:t>
      </w:r>
      <w:r w:rsidRPr="00CF4FEB">
        <w:rPr>
          <w:rFonts w:ascii="Times New Roman" w:hAnsi="Times New Roman" w:cs="Times New Roman"/>
          <w:sz w:val="28"/>
          <w:szCs w:val="28"/>
        </w:rPr>
        <w:t>восточной зоне Новосибирской области</w:t>
      </w:r>
      <w:r w:rsidRPr="00CF4FEB">
        <w:rPr>
          <w:rFonts w:ascii="Times New Roman" w:hAnsi="Times New Roman" w:cs="Times New Roman"/>
          <w:b/>
          <w:sz w:val="28"/>
          <w:szCs w:val="28"/>
        </w:rPr>
        <w:t>.</w:t>
      </w:r>
    </w:p>
    <w:p w14:paraId="216896D3" w14:textId="7A6BB679" w:rsidR="00CF4FEB" w:rsidRPr="00CF4FEB" w:rsidRDefault="00CF4FEB" w:rsidP="004B7073">
      <w:pPr>
        <w:spacing w:after="0" w:line="240" w:lineRule="auto"/>
        <w:jc w:val="both"/>
        <w:rPr>
          <w:rFonts w:ascii="Times New Roman" w:hAnsi="Times New Roman" w:cs="Times New Roman"/>
          <w:sz w:val="28"/>
          <w:szCs w:val="28"/>
        </w:rPr>
      </w:pPr>
      <w:r w:rsidRPr="00CF4FEB">
        <w:rPr>
          <w:rFonts w:ascii="Times New Roman" w:hAnsi="Times New Roman" w:cs="Times New Roman"/>
          <w:sz w:val="28"/>
          <w:szCs w:val="28"/>
        </w:rPr>
        <w:t xml:space="preserve">         </w:t>
      </w:r>
      <w:r w:rsidR="00D517F3">
        <w:rPr>
          <w:rFonts w:ascii="Times New Roman" w:hAnsi="Times New Roman" w:cs="Times New Roman"/>
          <w:sz w:val="28"/>
          <w:szCs w:val="28"/>
        </w:rPr>
        <w:t>В соответствии со стратегией социально-экономического развития Новосибирской области на период до 2030 года, и</w:t>
      </w:r>
      <w:r w:rsidRPr="00CF4FEB">
        <w:rPr>
          <w:rFonts w:ascii="Times New Roman" w:hAnsi="Times New Roman" w:cs="Times New Roman"/>
          <w:sz w:val="28"/>
          <w:szCs w:val="28"/>
        </w:rPr>
        <w:t xml:space="preserve">нвестиционная привлекательность восточной части Новосибирской области будет усиливаться за счет активизации предпринимательских инициатив, в частности за счет создания частных промышленных площадок. </w:t>
      </w:r>
    </w:p>
    <w:p w14:paraId="6C7239CB" w14:textId="77777777" w:rsidR="00725B9E" w:rsidRDefault="00725B9E" w:rsidP="004B7073">
      <w:pPr>
        <w:widowControl w:val="0"/>
        <w:spacing w:before="240" w:after="240" w:line="240" w:lineRule="auto"/>
        <w:jc w:val="center"/>
        <w:outlineLvl w:val="1"/>
        <w:rPr>
          <w:rFonts w:ascii="Times New Roman" w:eastAsia="Times New Roman" w:hAnsi="Times New Roman" w:cs="Times New Roman"/>
          <w:sz w:val="28"/>
          <w:szCs w:val="28"/>
          <w:lang w:eastAsia="ru-RU"/>
        </w:rPr>
      </w:pPr>
      <w:bookmarkStart w:id="49" w:name="_Toc490581242"/>
      <w:bookmarkStart w:id="50" w:name="_Toc523820113"/>
      <w:r w:rsidRPr="005B66BC">
        <w:rPr>
          <w:rFonts w:ascii="Times New Roman" w:eastAsia="Times New Roman" w:hAnsi="Times New Roman" w:cs="Times New Roman"/>
          <w:sz w:val="28"/>
          <w:szCs w:val="28"/>
          <w:lang w:eastAsia="ru-RU"/>
        </w:rPr>
        <w:lastRenderedPageBreak/>
        <w:t>6.</w:t>
      </w:r>
      <w:r w:rsidR="00762098">
        <w:rPr>
          <w:rFonts w:ascii="Times New Roman" w:eastAsia="Times New Roman" w:hAnsi="Times New Roman" w:cs="Times New Roman"/>
          <w:sz w:val="28"/>
          <w:szCs w:val="28"/>
          <w:lang w:eastAsia="ru-RU"/>
        </w:rPr>
        <w:t>4</w:t>
      </w:r>
      <w:r w:rsidRPr="005B66BC">
        <w:rPr>
          <w:rFonts w:ascii="Times New Roman" w:eastAsia="Times New Roman" w:hAnsi="Times New Roman" w:cs="Times New Roman"/>
          <w:sz w:val="28"/>
          <w:szCs w:val="28"/>
          <w:lang w:eastAsia="ru-RU"/>
        </w:rPr>
        <w:t>. Информационно-коммуникационные технологии</w:t>
      </w:r>
      <w:bookmarkEnd w:id="49"/>
      <w:r w:rsidRPr="005B66BC">
        <w:rPr>
          <w:rFonts w:ascii="Times New Roman" w:eastAsia="Times New Roman" w:hAnsi="Times New Roman" w:cs="Times New Roman"/>
          <w:sz w:val="28"/>
          <w:szCs w:val="28"/>
          <w:lang w:eastAsia="ru-RU"/>
        </w:rPr>
        <w:t xml:space="preserve"> и связь</w:t>
      </w:r>
      <w:bookmarkEnd w:id="50"/>
    </w:p>
    <w:p w14:paraId="69C2BCDF" w14:textId="77777777" w:rsidR="00725B9E" w:rsidRDefault="00725B9E" w:rsidP="004B7073">
      <w:pPr>
        <w:widowControl w:val="0"/>
        <w:autoSpaceDE w:val="0"/>
        <w:autoSpaceDN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Обеспечение ускоренного внедрения цифровых технологий в экономике и</w:t>
      </w:r>
      <w:r>
        <w:rPr>
          <w:rFonts w:ascii="Times New Roman" w:hAnsi="Times New Roman" w:cs="Times New Roman"/>
          <w:sz w:val="28"/>
          <w:szCs w:val="28"/>
        </w:rPr>
        <w:t> </w:t>
      </w:r>
      <w:r w:rsidRPr="005B66BC">
        <w:rPr>
          <w:rFonts w:ascii="Times New Roman" w:hAnsi="Times New Roman" w:cs="Times New Roman"/>
          <w:sz w:val="28"/>
          <w:szCs w:val="28"/>
        </w:rPr>
        <w:t xml:space="preserve">социальной сфере, развития технологий электронного государства и развития информационного общества, создания условий для получения населением и хозяйствующими субъектами на территории </w:t>
      </w:r>
      <w:r>
        <w:rPr>
          <w:rFonts w:ascii="Times New Roman" w:hAnsi="Times New Roman" w:cs="Times New Roman"/>
          <w:sz w:val="28"/>
          <w:szCs w:val="28"/>
        </w:rPr>
        <w:t xml:space="preserve">Болотнинского района </w:t>
      </w:r>
      <w:r w:rsidRPr="005B66BC">
        <w:rPr>
          <w:rFonts w:ascii="Times New Roman" w:hAnsi="Times New Roman" w:cs="Times New Roman"/>
          <w:sz w:val="28"/>
          <w:szCs w:val="28"/>
        </w:rPr>
        <w:t>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реализуется в рамках:</w:t>
      </w:r>
    </w:p>
    <w:p w14:paraId="6ED4A262" w14:textId="77777777" w:rsidR="00C01534" w:rsidRDefault="00C01534" w:rsidP="00C01534">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w:t>
      </w:r>
      <w:r>
        <w:rPr>
          <w:rFonts w:ascii="Times New Roman" w:hAnsi="Times New Roman" w:cs="Times New Roman"/>
          <w:sz w:val="28"/>
          <w:szCs w:val="28"/>
        </w:rPr>
        <w:t>йской Федерации от 07.05.2018 № </w:t>
      </w:r>
      <w:r w:rsidRPr="00134FC5">
        <w:rPr>
          <w:rFonts w:ascii="Times New Roman" w:hAnsi="Times New Roman" w:cs="Times New Roman"/>
          <w:sz w:val="28"/>
          <w:szCs w:val="28"/>
        </w:rPr>
        <w:t>204 «О национальных целях и стратегических задачах развития Российской Федерации на период до 2024 года»;</w:t>
      </w:r>
    </w:p>
    <w:p w14:paraId="6E666E9A" w14:textId="18AC3B95" w:rsidR="00233CC2" w:rsidRPr="00134FC5" w:rsidRDefault="00233CC2" w:rsidP="00233CC2">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государственной программы Новосибирской области «Цифровая трансформация Новосибирско</w:t>
      </w:r>
      <w:r w:rsidR="00781D25">
        <w:rPr>
          <w:rFonts w:ascii="Times New Roman" w:hAnsi="Times New Roman" w:cs="Times New Roman"/>
          <w:sz w:val="28"/>
          <w:szCs w:val="28"/>
        </w:rPr>
        <w:t>й области»</w:t>
      </w:r>
      <w:r w:rsidRPr="00134FC5">
        <w:rPr>
          <w:rFonts w:ascii="Times New Roman" w:hAnsi="Times New Roman" w:cs="Times New Roman"/>
          <w:sz w:val="28"/>
          <w:szCs w:val="28"/>
        </w:rPr>
        <w:t xml:space="preserve">; </w:t>
      </w:r>
    </w:p>
    <w:p w14:paraId="6AAE0473" w14:textId="77777777" w:rsidR="00233CC2" w:rsidRPr="00134FC5" w:rsidRDefault="00233CC2" w:rsidP="00233CC2">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14:paraId="30EDAF62" w14:textId="77777777" w:rsidR="00233CC2" w:rsidRDefault="00233CC2" w:rsidP="00233CC2">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 xml:space="preserve">программы </w:t>
      </w:r>
      <w:proofErr w:type="spellStart"/>
      <w:r w:rsidRPr="00134FC5">
        <w:rPr>
          <w:rFonts w:ascii="Times New Roman" w:hAnsi="Times New Roman" w:cs="Times New Roman"/>
          <w:sz w:val="28"/>
          <w:szCs w:val="28"/>
        </w:rPr>
        <w:t>реиндустриализации</w:t>
      </w:r>
      <w:proofErr w:type="spellEnd"/>
      <w:r w:rsidRPr="00134FC5">
        <w:rPr>
          <w:rFonts w:ascii="Times New Roman" w:hAnsi="Times New Roman" w:cs="Times New Roman"/>
          <w:sz w:val="28"/>
          <w:szCs w:val="28"/>
        </w:rPr>
        <w:t xml:space="preserve"> экономики Новосибирской области до 2025 года, </w:t>
      </w:r>
      <w:r w:rsidRPr="00134FC5">
        <w:rPr>
          <w:rFonts w:ascii="Times New Roman" w:eastAsia="Times New Roman" w:hAnsi="Times New Roman" w:cs="Times New Roman"/>
          <w:sz w:val="28"/>
          <w:szCs w:val="28"/>
          <w:lang w:eastAsia="ru-RU"/>
        </w:rPr>
        <w:t>утвержденной постановлением Правительства Новосибирской области от 01.04.2016 № 89-п</w:t>
      </w:r>
      <w:r w:rsidRPr="00134FC5">
        <w:rPr>
          <w:rFonts w:ascii="Times New Roman" w:hAnsi="Times New Roman" w:cs="Times New Roman"/>
          <w:sz w:val="28"/>
          <w:szCs w:val="28"/>
        </w:rPr>
        <w:t>.</w:t>
      </w:r>
    </w:p>
    <w:p w14:paraId="296E02E4" w14:textId="47DCE2C2" w:rsidR="00725B9E" w:rsidRDefault="00233CC2" w:rsidP="00233CC2">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eastAsia="Times New Roman" w:hAnsi="Times New Roman" w:cs="Times New Roman"/>
          <w:sz w:val="28"/>
          <w:szCs w:val="28"/>
          <w:lang w:eastAsia="ru-RU"/>
        </w:rPr>
        <w:t>В 202</w:t>
      </w:r>
      <w:r w:rsidR="004B7073">
        <w:rPr>
          <w:rFonts w:ascii="Times New Roman" w:eastAsia="Times New Roman" w:hAnsi="Times New Roman" w:cs="Times New Roman"/>
          <w:sz w:val="28"/>
          <w:szCs w:val="28"/>
          <w:lang w:eastAsia="ru-RU"/>
        </w:rPr>
        <w:t>3</w:t>
      </w:r>
      <w:r w:rsidRPr="00134FC5">
        <w:rPr>
          <w:rFonts w:ascii="Times New Roman" w:eastAsia="Times New Roman" w:hAnsi="Times New Roman" w:cs="Times New Roman"/>
          <w:sz w:val="28"/>
          <w:szCs w:val="28"/>
          <w:lang w:eastAsia="ru-RU"/>
        </w:rPr>
        <w:t>-202</w:t>
      </w:r>
      <w:r w:rsidR="004B7073">
        <w:rPr>
          <w:rFonts w:ascii="Times New Roman" w:eastAsia="Times New Roman" w:hAnsi="Times New Roman" w:cs="Times New Roman"/>
          <w:sz w:val="28"/>
          <w:szCs w:val="28"/>
          <w:lang w:eastAsia="ru-RU"/>
        </w:rPr>
        <w:t>5</w:t>
      </w:r>
      <w:r w:rsidRPr="00134FC5">
        <w:rPr>
          <w:rFonts w:ascii="Times New Roman" w:eastAsia="Times New Roman" w:hAnsi="Times New Roman" w:cs="Times New Roman"/>
          <w:sz w:val="28"/>
          <w:szCs w:val="28"/>
          <w:lang w:eastAsia="ru-RU"/>
        </w:rPr>
        <w:t xml:space="preserve"> годах будут реализованы мероприятия по созданию условий для повышения эффективности всех видов социально-экономической деятельности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w:t>
      </w:r>
      <w:r w:rsidR="00D278CC">
        <w:rPr>
          <w:rFonts w:ascii="Times New Roman" w:eastAsia="Times New Roman" w:hAnsi="Times New Roman" w:cs="Times New Roman"/>
          <w:sz w:val="28"/>
          <w:szCs w:val="28"/>
          <w:lang w:eastAsia="ru-RU"/>
        </w:rPr>
        <w:t xml:space="preserve"> </w:t>
      </w:r>
      <w:r w:rsidR="00725B9E" w:rsidRPr="005B66BC">
        <w:rPr>
          <w:rFonts w:ascii="Times New Roman" w:hAnsi="Times New Roman" w:cs="Times New Roman"/>
          <w:sz w:val="28"/>
          <w:szCs w:val="28"/>
        </w:rPr>
        <w:t>повышени</w:t>
      </w:r>
      <w:r>
        <w:rPr>
          <w:rFonts w:ascii="Times New Roman" w:hAnsi="Times New Roman" w:cs="Times New Roman"/>
          <w:sz w:val="28"/>
          <w:szCs w:val="28"/>
        </w:rPr>
        <w:t>я</w:t>
      </w:r>
      <w:r w:rsidR="00725B9E" w:rsidRPr="005B66BC">
        <w:rPr>
          <w:rFonts w:ascii="Times New Roman" w:hAnsi="Times New Roman" w:cs="Times New Roman"/>
          <w:sz w:val="28"/>
          <w:szCs w:val="28"/>
        </w:rPr>
        <w:t xml:space="preserve"> доступности и качества услуг связи, развитию технической и технологической основы обеспечения безопасности жизнедеятельности, а также по развитию геоинформационной системы и региональной навигационно-информационной системы Новосибирской области с использованием системы ГЛОНАСС и других результатов космической деятельности.</w:t>
      </w:r>
    </w:p>
    <w:p w14:paraId="7C71B8D2" w14:textId="77777777" w:rsidR="00725B9E" w:rsidRPr="005B66BC" w:rsidRDefault="00725B9E" w:rsidP="00725B9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В ходе решения задачи создания глобальной конкурентоспособной инфраструктуры передачи, обработки и хранения данных преимущественно на</w:t>
      </w:r>
      <w:r>
        <w:rPr>
          <w:rFonts w:ascii="Times New Roman" w:hAnsi="Times New Roman" w:cs="Times New Roman"/>
          <w:sz w:val="28"/>
          <w:szCs w:val="28"/>
        </w:rPr>
        <w:t> </w:t>
      </w:r>
      <w:r w:rsidRPr="005B66BC">
        <w:rPr>
          <w:rFonts w:ascii="Times New Roman" w:hAnsi="Times New Roman" w:cs="Times New Roman"/>
          <w:sz w:val="28"/>
          <w:szCs w:val="28"/>
        </w:rPr>
        <w:t xml:space="preserve">основе отечественных разработок в течение прогнозного периода возрастет доля сельских жителей </w:t>
      </w:r>
      <w:r>
        <w:rPr>
          <w:rFonts w:ascii="Times New Roman" w:hAnsi="Times New Roman" w:cs="Times New Roman"/>
          <w:sz w:val="28"/>
          <w:szCs w:val="28"/>
        </w:rPr>
        <w:t xml:space="preserve">Болотнинского района </w:t>
      </w:r>
      <w:r w:rsidRPr="005B66BC">
        <w:rPr>
          <w:rFonts w:ascii="Times New Roman" w:hAnsi="Times New Roman" w:cs="Times New Roman"/>
          <w:sz w:val="28"/>
          <w:szCs w:val="28"/>
        </w:rPr>
        <w:t>Новосибирской области, имеющих возможность пользоваться услугами проводного широкополосного доступа к сети Интернет.</w:t>
      </w:r>
    </w:p>
    <w:p w14:paraId="31CC41E2" w14:textId="0ACB23D8" w:rsidR="00762098" w:rsidRPr="002762CA" w:rsidRDefault="00725B9E" w:rsidP="00725B9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2CA">
        <w:rPr>
          <w:rFonts w:ascii="Times New Roman" w:hAnsi="Times New Roman" w:cs="Times New Roman"/>
          <w:sz w:val="28"/>
          <w:szCs w:val="28"/>
        </w:rPr>
        <w:t>В результате внедрения цифровых технологий и платформенных решений в сферах государственного</w:t>
      </w:r>
      <w:r w:rsidR="002762CA" w:rsidRPr="002762CA">
        <w:rPr>
          <w:rFonts w:ascii="Times New Roman" w:hAnsi="Times New Roman" w:cs="Times New Roman"/>
          <w:sz w:val="28"/>
          <w:szCs w:val="28"/>
        </w:rPr>
        <w:t xml:space="preserve"> (муниципального)</w:t>
      </w:r>
      <w:r w:rsidRPr="002762CA">
        <w:rPr>
          <w:rFonts w:ascii="Times New Roman" w:hAnsi="Times New Roman" w:cs="Times New Roman"/>
          <w:sz w:val="28"/>
          <w:szCs w:val="28"/>
        </w:rPr>
        <w:t xml:space="preserve"> управления и оказания государственных</w:t>
      </w:r>
      <w:r w:rsidR="002762CA" w:rsidRPr="002762CA">
        <w:rPr>
          <w:rFonts w:ascii="Times New Roman" w:hAnsi="Times New Roman" w:cs="Times New Roman"/>
          <w:sz w:val="28"/>
          <w:szCs w:val="28"/>
        </w:rPr>
        <w:t>(муниципальных)</w:t>
      </w:r>
      <w:r w:rsidRPr="002762CA">
        <w:rPr>
          <w:rFonts w:ascii="Times New Roman" w:hAnsi="Times New Roman" w:cs="Times New Roman"/>
          <w:sz w:val="28"/>
          <w:szCs w:val="28"/>
        </w:rPr>
        <w:t xml:space="preserve"> услуг, в том числе в интересах населения и субъектов малого и среднего предпринимательства, включая индивидуальных предпринимателей, доля граждан, использующих механизм получения </w:t>
      </w:r>
      <w:r w:rsidRPr="002762CA">
        <w:rPr>
          <w:rFonts w:ascii="Times New Roman" w:hAnsi="Times New Roman" w:cs="Times New Roman"/>
          <w:sz w:val="28"/>
          <w:szCs w:val="28"/>
        </w:rPr>
        <w:lastRenderedPageBreak/>
        <w:t>государственных и муниципальных услуг в электронной форме, увеличится к 202</w:t>
      </w:r>
      <w:r w:rsidR="004B7073">
        <w:rPr>
          <w:rFonts w:ascii="Times New Roman" w:hAnsi="Times New Roman" w:cs="Times New Roman"/>
          <w:sz w:val="28"/>
          <w:szCs w:val="28"/>
        </w:rPr>
        <w:t>5</w:t>
      </w:r>
      <w:r w:rsidRPr="002762CA">
        <w:rPr>
          <w:rFonts w:ascii="Times New Roman" w:hAnsi="Times New Roman" w:cs="Times New Roman"/>
          <w:sz w:val="28"/>
          <w:szCs w:val="28"/>
        </w:rPr>
        <w:t xml:space="preserve"> году до </w:t>
      </w:r>
      <w:r w:rsidR="004B7073">
        <w:rPr>
          <w:rFonts w:ascii="Times New Roman" w:hAnsi="Times New Roman" w:cs="Times New Roman"/>
          <w:sz w:val="28"/>
          <w:szCs w:val="28"/>
        </w:rPr>
        <w:t>100</w:t>
      </w:r>
      <w:r w:rsidRPr="002762CA">
        <w:rPr>
          <w:rFonts w:ascii="Times New Roman" w:hAnsi="Times New Roman" w:cs="Times New Roman"/>
          <w:sz w:val="28"/>
          <w:szCs w:val="28"/>
        </w:rPr>
        <w:t>%, так же увеличится количество заявлений на оказание государственных и муниципальных услуг, поданных в электронной форме посредством Единого портала государственных и муниципальных услуг</w:t>
      </w:r>
      <w:r w:rsidR="00762098" w:rsidRPr="002762CA">
        <w:rPr>
          <w:rFonts w:ascii="Times New Roman" w:hAnsi="Times New Roman" w:cs="Times New Roman"/>
          <w:sz w:val="28"/>
          <w:szCs w:val="28"/>
        </w:rPr>
        <w:t>.</w:t>
      </w:r>
    </w:p>
    <w:p w14:paraId="04083CAB" w14:textId="77777777" w:rsidR="00275D39" w:rsidRPr="002762CA" w:rsidRDefault="00275D39" w:rsidP="004C54D3">
      <w:pPr>
        <w:spacing w:after="0"/>
        <w:jc w:val="center"/>
        <w:rPr>
          <w:rFonts w:ascii="Times New Roman" w:hAnsi="Times New Roman" w:cs="Times New Roman"/>
          <w:sz w:val="28"/>
          <w:szCs w:val="28"/>
        </w:rPr>
      </w:pPr>
    </w:p>
    <w:p w14:paraId="4B0C1D20" w14:textId="77777777" w:rsidR="00762098" w:rsidRPr="00A57B36" w:rsidRDefault="00762098" w:rsidP="00762098">
      <w:pPr>
        <w:spacing w:after="0" w:line="240" w:lineRule="auto"/>
        <w:ind w:firstLine="709"/>
        <w:jc w:val="center"/>
        <w:rPr>
          <w:rFonts w:ascii="Times New Roman" w:eastAsia="Times New Roman" w:hAnsi="Times New Roman" w:cs="Times New Roman"/>
          <w:sz w:val="28"/>
          <w:szCs w:val="28"/>
          <w:lang w:eastAsia="ru-RU"/>
        </w:rPr>
      </w:pPr>
      <w:r w:rsidRPr="00A57B3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A57B36">
        <w:rPr>
          <w:rFonts w:ascii="Times New Roman" w:eastAsia="Times New Roman" w:hAnsi="Times New Roman" w:cs="Times New Roman"/>
          <w:sz w:val="28"/>
          <w:szCs w:val="28"/>
          <w:lang w:eastAsia="ru-RU"/>
        </w:rPr>
        <w:t xml:space="preserve">. </w:t>
      </w:r>
      <w:r w:rsidRPr="00AD3181">
        <w:rPr>
          <w:rFonts w:ascii="Times New Roman" w:eastAsia="Times New Roman" w:hAnsi="Times New Roman" w:cs="Times New Roman"/>
          <w:sz w:val="28"/>
          <w:szCs w:val="28"/>
          <w:lang w:eastAsia="ru-RU"/>
        </w:rPr>
        <w:t>Рынок товаров и услуг.</w:t>
      </w:r>
    </w:p>
    <w:p w14:paraId="2AC62686" w14:textId="77777777" w:rsidR="00762098" w:rsidRPr="00AD3181" w:rsidRDefault="00762098" w:rsidP="00762098">
      <w:pPr>
        <w:tabs>
          <w:tab w:val="left" w:pos="3261"/>
        </w:tabs>
        <w:spacing w:after="0" w:line="240" w:lineRule="auto"/>
        <w:ind w:firstLine="709"/>
        <w:jc w:val="both"/>
        <w:rPr>
          <w:rFonts w:ascii="Times New Roman" w:hAnsi="Times New Roman" w:cs="Times New Roman"/>
          <w:sz w:val="28"/>
          <w:szCs w:val="28"/>
        </w:rPr>
      </w:pPr>
    </w:p>
    <w:p w14:paraId="0EC0AA9D" w14:textId="77777777" w:rsidR="00762098" w:rsidRPr="0005790A" w:rsidRDefault="00762098" w:rsidP="00762098">
      <w:pPr>
        <w:tabs>
          <w:tab w:val="left" w:pos="3261"/>
        </w:tabs>
        <w:spacing w:after="0" w:line="240" w:lineRule="auto"/>
        <w:ind w:firstLine="709"/>
        <w:jc w:val="both"/>
        <w:rPr>
          <w:rFonts w:ascii="Times New Roman" w:hAnsi="Times New Roman"/>
          <w:bCs/>
          <w:sz w:val="28"/>
          <w:szCs w:val="28"/>
        </w:rPr>
      </w:pPr>
      <w:r>
        <w:rPr>
          <w:rFonts w:ascii="Times New Roman" w:hAnsi="Times New Roman" w:cs="Times New Roman"/>
          <w:sz w:val="28"/>
          <w:szCs w:val="28"/>
        </w:rPr>
        <w:t xml:space="preserve">Меры по </w:t>
      </w:r>
      <w:r w:rsidRPr="00736518">
        <w:rPr>
          <w:rFonts w:ascii="Times New Roman" w:hAnsi="Times New Roman" w:cs="Times New Roman"/>
          <w:sz w:val="28"/>
          <w:szCs w:val="28"/>
        </w:rPr>
        <w:t>создани</w:t>
      </w:r>
      <w:r>
        <w:rPr>
          <w:rFonts w:ascii="Times New Roman" w:hAnsi="Times New Roman" w:cs="Times New Roman"/>
          <w:sz w:val="28"/>
          <w:szCs w:val="28"/>
        </w:rPr>
        <w:t>ю</w:t>
      </w:r>
      <w:r w:rsidRPr="00736518">
        <w:rPr>
          <w:rFonts w:ascii="Times New Roman" w:hAnsi="Times New Roman" w:cs="Times New Roman"/>
          <w:sz w:val="28"/>
          <w:szCs w:val="28"/>
        </w:rPr>
        <w:t xml:space="preserve"> условий для развития и укрепления торговой сети в селах, в том числе малых</w:t>
      </w:r>
      <w:r w:rsidRPr="00736518">
        <w:rPr>
          <w:rFonts w:ascii="Times New Roman" w:eastAsia="Times New Roman" w:hAnsi="Times New Roman" w:cs="Times New Roman"/>
          <w:sz w:val="28"/>
          <w:szCs w:val="28"/>
          <w:lang w:eastAsia="ru-RU"/>
        </w:rPr>
        <w:t xml:space="preserve">, </w:t>
      </w:r>
      <w:r w:rsidRPr="00736518">
        <w:rPr>
          <w:rFonts w:ascii="Times New Roman" w:hAnsi="Times New Roman" w:cs="Times New Roman"/>
          <w:sz w:val="28"/>
          <w:szCs w:val="28"/>
        </w:rPr>
        <w:t>развитию новых эффективных форм торгового обслуживания, расширению рынков сбыта для местных товаропроизводителей, дальнейшему развитию бытовых услуг в районном центре и возрождению бытового обслуживания в селах района</w:t>
      </w:r>
      <w:r>
        <w:rPr>
          <w:rFonts w:ascii="Times New Roman" w:hAnsi="Times New Roman" w:cs="Times New Roman"/>
          <w:sz w:val="28"/>
          <w:szCs w:val="28"/>
        </w:rPr>
        <w:t xml:space="preserve"> </w:t>
      </w:r>
      <w:r w:rsidRPr="005B66BC">
        <w:rPr>
          <w:rFonts w:ascii="Times New Roman" w:hAnsi="Times New Roman"/>
          <w:bCs/>
          <w:sz w:val="28"/>
          <w:szCs w:val="28"/>
        </w:rPr>
        <w:t>в прогнозном периоде будут реализованы в рамках</w:t>
      </w:r>
      <w:r w:rsidR="0005790A" w:rsidRPr="0005790A">
        <w:rPr>
          <w:rFonts w:ascii="Times New Roman" w:hAnsi="Times New Roman"/>
          <w:bCs/>
          <w:sz w:val="28"/>
          <w:szCs w:val="28"/>
        </w:rPr>
        <w:t>:</w:t>
      </w:r>
    </w:p>
    <w:p w14:paraId="105E0AE6" w14:textId="4801879C" w:rsidR="0005790A" w:rsidRDefault="0005790A" w:rsidP="00762098">
      <w:pPr>
        <w:widowControl w:val="0"/>
        <w:spacing w:after="0" w:line="240" w:lineRule="auto"/>
        <w:ind w:firstLine="709"/>
        <w:jc w:val="both"/>
        <w:rPr>
          <w:rFonts w:ascii="Times New Roman" w:eastAsia="MS Mincho" w:hAnsi="Times New Roman" w:cs="Times New Roman"/>
          <w:sz w:val="28"/>
          <w:szCs w:val="28"/>
        </w:rPr>
      </w:pPr>
      <w:r w:rsidRPr="00134FC5">
        <w:rPr>
          <w:rFonts w:ascii="Times New Roman" w:eastAsia="MS Mincho" w:hAnsi="Times New Roman" w:cs="Times New Roman"/>
          <w:sz w:val="28"/>
          <w:szCs w:val="28"/>
        </w:rPr>
        <w:t>ведомственной целевой программы «Развитие торговли на</w:t>
      </w:r>
      <w:r>
        <w:rPr>
          <w:rFonts w:ascii="Times New Roman" w:eastAsia="MS Mincho" w:hAnsi="Times New Roman" w:cs="Times New Roman"/>
          <w:sz w:val="28"/>
          <w:szCs w:val="28"/>
        </w:rPr>
        <w:t> </w:t>
      </w:r>
      <w:r w:rsidRPr="00134FC5">
        <w:rPr>
          <w:rFonts w:ascii="Times New Roman" w:eastAsia="MS Mincho" w:hAnsi="Times New Roman" w:cs="Times New Roman"/>
          <w:sz w:val="28"/>
          <w:szCs w:val="28"/>
        </w:rPr>
        <w:t>те</w:t>
      </w:r>
      <w:r>
        <w:rPr>
          <w:rFonts w:ascii="Times New Roman" w:eastAsia="MS Mincho" w:hAnsi="Times New Roman" w:cs="Times New Roman"/>
          <w:sz w:val="28"/>
          <w:szCs w:val="28"/>
        </w:rPr>
        <w:t>рритории Новосибирской области»</w:t>
      </w:r>
      <w:r w:rsidRPr="00134FC5">
        <w:rPr>
          <w:rFonts w:ascii="Times New Roman" w:eastAsia="MS Mincho" w:hAnsi="Times New Roman" w:cs="Times New Roman"/>
          <w:sz w:val="28"/>
          <w:szCs w:val="28"/>
        </w:rPr>
        <w:t xml:space="preserve"> и государственной программы Новосибирской области «Стимулирование инвестиционной активности </w:t>
      </w:r>
      <w:r w:rsidR="00781D25">
        <w:rPr>
          <w:rFonts w:ascii="Times New Roman" w:eastAsia="MS Mincho" w:hAnsi="Times New Roman" w:cs="Times New Roman"/>
          <w:sz w:val="28"/>
          <w:szCs w:val="28"/>
        </w:rPr>
        <w:t>в Новосибирской области»</w:t>
      </w:r>
      <w:r w:rsidRPr="0005790A">
        <w:rPr>
          <w:rFonts w:ascii="Times New Roman" w:eastAsia="MS Mincho" w:hAnsi="Times New Roman" w:cs="Times New Roman"/>
          <w:sz w:val="28"/>
          <w:szCs w:val="28"/>
        </w:rPr>
        <w:t>;</w:t>
      </w:r>
      <w:r w:rsidRPr="00134FC5">
        <w:rPr>
          <w:rFonts w:ascii="Times New Roman" w:eastAsia="MS Mincho" w:hAnsi="Times New Roman" w:cs="Times New Roman"/>
          <w:sz w:val="28"/>
          <w:szCs w:val="28"/>
        </w:rPr>
        <w:t xml:space="preserve"> </w:t>
      </w:r>
    </w:p>
    <w:p w14:paraId="02D4E66F" w14:textId="01ADE0ED" w:rsidR="0005790A" w:rsidRDefault="0005790A" w:rsidP="00762098">
      <w:pPr>
        <w:widowControl w:val="0"/>
        <w:spacing w:after="0" w:line="240" w:lineRule="auto"/>
        <w:ind w:firstLine="709"/>
        <w:jc w:val="both"/>
        <w:rPr>
          <w:rFonts w:ascii="Times New Roman" w:eastAsia="MS Mincho" w:hAnsi="Times New Roman" w:cs="Times New Roman"/>
          <w:sz w:val="28"/>
          <w:szCs w:val="28"/>
        </w:rPr>
      </w:pPr>
      <w:r w:rsidRPr="00134FC5">
        <w:rPr>
          <w:rFonts w:ascii="Times New Roman" w:eastAsia="MS Mincho" w:hAnsi="Times New Roman" w:cs="Times New Roman"/>
          <w:sz w:val="28"/>
          <w:szCs w:val="28"/>
        </w:rPr>
        <w:t xml:space="preserve">региональной программы Новосибирской области «Обеспечение защиты прав потребителей на территории Новосибирской области», будут оказывать благоприятное влияние на развитие рынка товаров и услуг в </w:t>
      </w:r>
      <w:r>
        <w:rPr>
          <w:rFonts w:ascii="Times New Roman" w:eastAsia="MS Mincho" w:hAnsi="Times New Roman" w:cs="Times New Roman"/>
          <w:sz w:val="28"/>
          <w:szCs w:val="28"/>
        </w:rPr>
        <w:t>Болотнинском районе</w:t>
      </w:r>
      <w:r w:rsidRPr="0005790A">
        <w:rPr>
          <w:rFonts w:ascii="Times New Roman" w:eastAsia="MS Mincho" w:hAnsi="Times New Roman" w:cs="Times New Roman"/>
          <w:sz w:val="28"/>
          <w:szCs w:val="28"/>
        </w:rPr>
        <w:t xml:space="preserve"> </w:t>
      </w:r>
      <w:r w:rsidRPr="00134FC5">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 </w:t>
      </w:r>
      <w:r w:rsidRPr="00134FC5">
        <w:rPr>
          <w:rFonts w:ascii="Times New Roman" w:eastAsia="MS Mincho" w:hAnsi="Times New Roman" w:cs="Times New Roman"/>
          <w:sz w:val="28"/>
          <w:szCs w:val="28"/>
        </w:rPr>
        <w:t>прогнозном периоде</w:t>
      </w:r>
      <w:r>
        <w:rPr>
          <w:rFonts w:ascii="Times New Roman" w:eastAsia="MS Mincho" w:hAnsi="Times New Roman" w:cs="Times New Roman"/>
          <w:sz w:val="28"/>
          <w:szCs w:val="28"/>
        </w:rPr>
        <w:t>.</w:t>
      </w:r>
    </w:p>
    <w:p w14:paraId="3C98F1BD" w14:textId="77777777" w:rsidR="0005790A" w:rsidRPr="00BD4ACA" w:rsidRDefault="0005790A" w:rsidP="0005790A">
      <w:pPr>
        <w:widowControl w:val="0"/>
        <w:spacing w:after="0" w:line="240" w:lineRule="auto"/>
        <w:ind w:firstLine="709"/>
        <w:jc w:val="both"/>
        <w:rPr>
          <w:rFonts w:ascii="Times New Roman" w:eastAsia="MS Mincho" w:hAnsi="Times New Roman" w:cs="Times New Roman"/>
          <w:sz w:val="28"/>
          <w:szCs w:val="28"/>
        </w:rPr>
      </w:pPr>
      <w:r w:rsidRPr="00BD4ACA">
        <w:rPr>
          <w:rFonts w:ascii="Times New Roman" w:eastAsia="MS Mincho" w:hAnsi="Times New Roman" w:cs="Times New Roman"/>
          <w:sz w:val="28"/>
          <w:szCs w:val="28"/>
        </w:rPr>
        <w:t>Мероприятия по развитию сферы внутренней торговли будут направлены на:</w:t>
      </w:r>
    </w:p>
    <w:p w14:paraId="527EA917" w14:textId="74C7FAC8" w:rsidR="00762098" w:rsidRPr="00BD4ACA" w:rsidRDefault="0005790A" w:rsidP="00762098">
      <w:pPr>
        <w:widowControl w:val="0"/>
        <w:spacing w:after="0" w:line="240" w:lineRule="auto"/>
        <w:ind w:firstLine="709"/>
        <w:jc w:val="both"/>
        <w:rPr>
          <w:rFonts w:ascii="Times New Roman" w:eastAsia="MS Mincho" w:hAnsi="Times New Roman" w:cs="Times New Roman"/>
          <w:sz w:val="28"/>
          <w:szCs w:val="28"/>
        </w:rPr>
      </w:pPr>
      <w:r w:rsidRPr="00BD4ACA">
        <w:rPr>
          <w:rFonts w:ascii="Times New Roman" w:eastAsia="MS Mincho" w:hAnsi="Times New Roman" w:cs="Times New Roman"/>
          <w:sz w:val="28"/>
          <w:szCs w:val="28"/>
        </w:rPr>
        <w:t xml:space="preserve"> </w:t>
      </w:r>
      <w:r w:rsidR="007165AD" w:rsidRPr="00BD4ACA">
        <w:rPr>
          <w:rFonts w:ascii="Times New Roman" w:eastAsia="MS Mincho" w:hAnsi="Times New Roman" w:cs="Times New Roman"/>
          <w:sz w:val="28"/>
          <w:szCs w:val="28"/>
        </w:rPr>
        <w:t>-</w:t>
      </w:r>
      <w:r w:rsidR="00762098" w:rsidRPr="00BD4ACA">
        <w:rPr>
          <w:rFonts w:ascii="Times New Roman" w:eastAsia="MS Mincho" w:hAnsi="Times New Roman" w:cs="Times New Roman"/>
          <w:sz w:val="28"/>
          <w:szCs w:val="28"/>
        </w:rP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14:paraId="3DFD949E" w14:textId="51D6CA47" w:rsidR="00762098" w:rsidRPr="00BD4ACA" w:rsidRDefault="007165AD" w:rsidP="00762098">
      <w:pPr>
        <w:widowControl w:val="0"/>
        <w:spacing w:after="0" w:line="240" w:lineRule="auto"/>
        <w:ind w:firstLine="709"/>
        <w:jc w:val="both"/>
        <w:rPr>
          <w:rFonts w:ascii="Times New Roman" w:eastAsia="MS Mincho" w:hAnsi="Times New Roman" w:cs="Times New Roman"/>
          <w:sz w:val="28"/>
          <w:szCs w:val="28"/>
        </w:rPr>
      </w:pPr>
      <w:r w:rsidRPr="00BD4ACA">
        <w:rPr>
          <w:rFonts w:ascii="Times New Roman" w:eastAsia="MS Mincho" w:hAnsi="Times New Roman" w:cs="Times New Roman"/>
          <w:sz w:val="28"/>
          <w:szCs w:val="28"/>
        </w:rPr>
        <w:t>-</w:t>
      </w:r>
      <w:r w:rsidR="00762098" w:rsidRPr="00BD4ACA">
        <w:rPr>
          <w:rFonts w:ascii="Times New Roman" w:eastAsia="MS Mincho" w:hAnsi="Times New Roman" w:cs="Times New Roman"/>
          <w:sz w:val="28"/>
          <w:szCs w:val="28"/>
        </w:rPr>
        <w:t xml:space="preserve">продвижение товаров местных производителей на внутренних рынках; </w:t>
      </w:r>
    </w:p>
    <w:p w14:paraId="48AC7048" w14:textId="3E8C6E3A" w:rsidR="000C15A2" w:rsidRPr="00BD4ACA" w:rsidRDefault="007165AD" w:rsidP="000C15A2">
      <w:pPr>
        <w:spacing w:after="0" w:line="240" w:lineRule="auto"/>
        <w:ind w:firstLine="709"/>
        <w:jc w:val="both"/>
        <w:rPr>
          <w:rFonts w:ascii="Times New Roman" w:hAnsi="Times New Roman" w:cs="Times New Roman"/>
          <w:sz w:val="28"/>
          <w:szCs w:val="28"/>
        </w:rPr>
      </w:pPr>
      <w:r w:rsidRPr="00BD4ACA">
        <w:rPr>
          <w:rFonts w:ascii="Times New Roman" w:hAnsi="Times New Roman" w:cs="Times New Roman"/>
          <w:sz w:val="28"/>
          <w:szCs w:val="28"/>
        </w:rPr>
        <w:t>-</w:t>
      </w:r>
      <w:r w:rsidR="000C15A2" w:rsidRPr="00BD4ACA">
        <w:rPr>
          <w:rFonts w:ascii="Times New Roman" w:hAnsi="Times New Roman" w:cs="Times New Roman"/>
          <w:sz w:val="28"/>
          <w:szCs w:val="28"/>
        </w:rPr>
        <w:t xml:space="preserve">создание условий для развития малых торговых форматов – рынков, ярмарок, нестационарной и мобильной торговли, а также </w:t>
      </w:r>
      <w:proofErr w:type="spellStart"/>
      <w:r w:rsidR="000C15A2" w:rsidRPr="00BD4ACA">
        <w:rPr>
          <w:rFonts w:ascii="Times New Roman" w:hAnsi="Times New Roman" w:cs="Times New Roman"/>
          <w:sz w:val="28"/>
          <w:szCs w:val="28"/>
        </w:rPr>
        <w:t>интернет-торговли</w:t>
      </w:r>
      <w:proofErr w:type="spellEnd"/>
      <w:r w:rsidR="000C15A2" w:rsidRPr="00BD4ACA">
        <w:rPr>
          <w:rFonts w:ascii="Times New Roman" w:hAnsi="Times New Roman" w:cs="Times New Roman"/>
          <w:sz w:val="28"/>
          <w:szCs w:val="28"/>
        </w:rPr>
        <w:t>;</w:t>
      </w:r>
    </w:p>
    <w:p w14:paraId="6106E6B7" w14:textId="3A9E4B6A" w:rsidR="000C15A2" w:rsidRPr="00BD4ACA" w:rsidRDefault="007165AD" w:rsidP="000C15A2">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 xml:space="preserve">-создание условий </w:t>
      </w:r>
      <w:r w:rsidR="000C15A2" w:rsidRPr="00BD4ACA">
        <w:rPr>
          <w:rFonts w:ascii="Times New Roman" w:hAnsi="Times New Roman" w:cs="Times New Roman"/>
          <w:sz w:val="28"/>
          <w:szCs w:val="28"/>
        </w:rPr>
        <w:t>для развития малого семейного торгового бизнеса, в том числе со специализацией, позволяющей предоставлять специализированные/эксклюзивные услуги (булочные, кондитерские, мясные лавки, рыбные магазины и пр.);</w:t>
      </w:r>
    </w:p>
    <w:p w14:paraId="55D262E1" w14:textId="331696C2" w:rsidR="000C15A2" w:rsidRPr="00BD4ACA" w:rsidRDefault="007165AD" w:rsidP="000C15A2">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w:t>
      </w:r>
      <w:r w:rsidR="000C15A2" w:rsidRPr="00BD4ACA">
        <w:rPr>
          <w:rFonts w:ascii="Times New Roman" w:hAnsi="Times New Roman" w:cs="Times New Roman"/>
          <w:sz w:val="28"/>
          <w:szCs w:val="28"/>
        </w:rPr>
        <w:t>развитие нестационарной и мобильной торговли;</w:t>
      </w:r>
    </w:p>
    <w:p w14:paraId="14E59032" w14:textId="52F20EE4" w:rsidR="000C15A2" w:rsidRPr="00BD4ACA" w:rsidRDefault="007165AD" w:rsidP="000C15A2">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w:t>
      </w:r>
      <w:r w:rsidR="000C15A2" w:rsidRPr="00BD4ACA">
        <w:rPr>
          <w:rFonts w:ascii="Times New Roman" w:hAnsi="Times New Roman" w:cs="Times New Roman"/>
          <w:sz w:val="28"/>
          <w:szCs w:val="28"/>
        </w:rPr>
        <w:t>создание условий для развития электронной торговли;</w:t>
      </w:r>
    </w:p>
    <w:p w14:paraId="45D9963F" w14:textId="309FFAC3" w:rsidR="000C15A2" w:rsidRPr="000C15A2" w:rsidRDefault="007165AD" w:rsidP="000C15A2">
      <w:pPr>
        <w:spacing w:after="0" w:line="240" w:lineRule="auto"/>
        <w:ind w:firstLine="708"/>
        <w:jc w:val="both"/>
        <w:rPr>
          <w:rFonts w:ascii="Times New Roman" w:hAnsi="Times New Roman" w:cs="Times New Roman"/>
          <w:sz w:val="28"/>
          <w:szCs w:val="28"/>
        </w:rPr>
      </w:pPr>
      <w:r w:rsidRPr="00BD4ACA">
        <w:rPr>
          <w:rFonts w:ascii="Times New Roman" w:hAnsi="Times New Roman" w:cs="Times New Roman"/>
          <w:sz w:val="28"/>
          <w:szCs w:val="28"/>
        </w:rPr>
        <w:t>-</w:t>
      </w:r>
      <w:r w:rsidR="000C15A2" w:rsidRPr="00BD4ACA">
        <w:rPr>
          <w:rFonts w:ascii="Times New Roman" w:hAnsi="Times New Roman" w:cs="Times New Roman"/>
          <w:sz w:val="28"/>
          <w:szCs w:val="28"/>
        </w:rPr>
        <w:t>развитие сезонной и разносной торговли.</w:t>
      </w:r>
    </w:p>
    <w:p w14:paraId="2F5830A3" w14:textId="77777777" w:rsidR="008E1266" w:rsidRDefault="00762098" w:rsidP="0076209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MS Mincho" w:hAnsi="Times New Roman" w:cs="Times New Roman"/>
          <w:sz w:val="28"/>
          <w:szCs w:val="28"/>
        </w:rPr>
        <w:t>Кроме того</w:t>
      </w:r>
      <w:r w:rsidR="00A00A0C">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реализации мер </w:t>
      </w:r>
      <w:r w:rsidRPr="00736518">
        <w:rPr>
          <w:rFonts w:ascii="Times New Roman" w:eastAsia="Times New Roman" w:hAnsi="Times New Roman" w:cs="Times New Roman"/>
          <w:sz w:val="28"/>
          <w:szCs w:val="28"/>
          <w:lang w:eastAsia="ru-RU"/>
        </w:rPr>
        <w:t xml:space="preserve">способствует в том числе </w:t>
      </w:r>
    </w:p>
    <w:p w14:paraId="654EBA46" w14:textId="43CECB23" w:rsidR="00762098" w:rsidRDefault="00762098" w:rsidP="00762098">
      <w:pPr>
        <w:widowControl w:val="0"/>
        <w:spacing w:after="0" w:line="240" w:lineRule="auto"/>
        <w:ind w:firstLine="709"/>
        <w:jc w:val="both"/>
        <w:rPr>
          <w:rFonts w:ascii="Times New Roman" w:hAnsi="Times New Roman" w:cs="Times New Roman"/>
          <w:color w:val="000000"/>
          <w:sz w:val="28"/>
          <w:szCs w:val="28"/>
        </w:rPr>
      </w:pPr>
      <w:r w:rsidRPr="00FE77B7">
        <w:rPr>
          <w:rFonts w:ascii="Times New Roman" w:hAnsi="Times New Roman" w:cs="Times New Roman"/>
          <w:color w:val="000000"/>
          <w:sz w:val="28"/>
          <w:szCs w:val="28"/>
        </w:rPr>
        <w:t>государственн</w:t>
      </w:r>
      <w:r>
        <w:rPr>
          <w:rFonts w:ascii="Times New Roman" w:hAnsi="Times New Roman" w:cs="Times New Roman"/>
          <w:color w:val="000000"/>
          <w:sz w:val="28"/>
          <w:szCs w:val="28"/>
        </w:rPr>
        <w:t>ая</w:t>
      </w:r>
      <w:r w:rsidRPr="00FE77B7">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 xml:space="preserve">а </w:t>
      </w:r>
      <w:r w:rsidRPr="00FE77B7">
        <w:rPr>
          <w:rFonts w:ascii="Times New Roman" w:hAnsi="Times New Roman" w:cs="Times New Roman"/>
          <w:color w:val="000000"/>
          <w:sz w:val="28"/>
          <w:szCs w:val="28"/>
        </w:rPr>
        <w:t>«Развитие субъектов малого и среднего предпринимательства в Новосибирской области», утвержденн</w:t>
      </w:r>
      <w:r>
        <w:rPr>
          <w:rFonts w:ascii="Times New Roman" w:hAnsi="Times New Roman" w:cs="Times New Roman"/>
          <w:color w:val="000000"/>
          <w:sz w:val="28"/>
          <w:szCs w:val="28"/>
        </w:rPr>
        <w:t>ой</w:t>
      </w:r>
      <w:r w:rsidRPr="00FE77B7">
        <w:rPr>
          <w:rFonts w:ascii="Times New Roman" w:hAnsi="Times New Roman" w:cs="Times New Roman"/>
          <w:color w:val="000000"/>
          <w:sz w:val="28"/>
          <w:szCs w:val="28"/>
        </w:rPr>
        <w:t xml:space="preserve"> постановлением Правительства Новосибирской области от 31.01.2017</w:t>
      </w:r>
      <w:r>
        <w:rPr>
          <w:rFonts w:ascii="Times New Roman" w:hAnsi="Times New Roman" w:cs="Times New Roman"/>
          <w:color w:val="000000"/>
          <w:sz w:val="28"/>
          <w:szCs w:val="28"/>
        </w:rPr>
        <w:t xml:space="preserve"> №14</w:t>
      </w:r>
      <w:r w:rsidRPr="00FE77B7">
        <w:rPr>
          <w:rFonts w:ascii="Times New Roman" w:hAnsi="Times New Roman" w:cs="Times New Roman"/>
          <w:color w:val="000000"/>
          <w:sz w:val="28"/>
          <w:szCs w:val="28"/>
        </w:rPr>
        <w:t>-п</w:t>
      </w:r>
      <w:r w:rsidRPr="009F7A7C">
        <w:rPr>
          <w:rFonts w:ascii="Times New Roman" w:hAnsi="Times New Roman" w:cs="Times New Roman"/>
          <w:color w:val="000000"/>
          <w:sz w:val="28"/>
          <w:szCs w:val="28"/>
        </w:rPr>
        <w:t>;</w:t>
      </w:r>
    </w:p>
    <w:p w14:paraId="184D0033" w14:textId="0B610227" w:rsidR="00762098" w:rsidRDefault="008E1266" w:rsidP="007620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00762098" w:rsidRPr="00724A95">
        <w:rPr>
          <w:rFonts w:ascii="Times New Roman" w:hAnsi="Times New Roman"/>
          <w:sz w:val="28"/>
          <w:szCs w:val="28"/>
        </w:rPr>
        <w:t>униципальн</w:t>
      </w:r>
      <w:r w:rsidR="00762098">
        <w:rPr>
          <w:rFonts w:ascii="Times New Roman" w:hAnsi="Times New Roman"/>
          <w:sz w:val="28"/>
          <w:szCs w:val="28"/>
        </w:rPr>
        <w:t>ая</w:t>
      </w:r>
      <w:r w:rsidR="00762098" w:rsidRPr="00724A95">
        <w:rPr>
          <w:rFonts w:ascii="Times New Roman" w:hAnsi="Times New Roman"/>
          <w:sz w:val="28"/>
          <w:szCs w:val="28"/>
        </w:rPr>
        <w:t xml:space="preserve"> программ</w:t>
      </w:r>
      <w:r w:rsidR="00762098">
        <w:rPr>
          <w:rFonts w:ascii="Times New Roman" w:hAnsi="Times New Roman"/>
          <w:sz w:val="28"/>
          <w:szCs w:val="28"/>
        </w:rPr>
        <w:t xml:space="preserve">а </w:t>
      </w:r>
      <w:r w:rsidR="00762098" w:rsidRPr="00724A95">
        <w:rPr>
          <w:rFonts w:ascii="Times New Roman" w:hAnsi="Times New Roman"/>
          <w:sz w:val="28"/>
          <w:szCs w:val="28"/>
        </w:rPr>
        <w:t>«Развитие субъектов малого и среднего предпринимательства в Болотнинском</w:t>
      </w:r>
      <w:r>
        <w:rPr>
          <w:rFonts w:ascii="Times New Roman" w:hAnsi="Times New Roman"/>
          <w:sz w:val="28"/>
          <w:szCs w:val="28"/>
        </w:rPr>
        <w:t xml:space="preserve"> </w:t>
      </w:r>
      <w:r w:rsidR="00762098" w:rsidRPr="00724A95">
        <w:rPr>
          <w:rFonts w:ascii="Times New Roman" w:hAnsi="Times New Roman"/>
          <w:sz w:val="28"/>
          <w:szCs w:val="28"/>
        </w:rPr>
        <w:t>районе Новосибирской области</w:t>
      </w:r>
      <w:r w:rsidR="00692E98">
        <w:rPr>
          <w:rFonts w:ascii="Times New Roman" w:hAnsi="Times New Roman"/>
          <w:sz w:val="28"/>
          <w:szCs w:val="28"/>
        </w:rPr>
        <w:t xml:space="preserve"> на 2021-2023 годы</w:t>
      </w:r>
      <w:r w:rsidR="00762098" w:rsidRPr="00724A95">
        <w:rPr>
          <w:rFonts w:ascii="Times New Roman" w:hAnsi="Times New Roman"/>
          <w:sz w:val="28"/>
          <w:szCs w:val="28"/>
        </w:rPr>
        <w:t>»</w:t>
      </w:r>
      <w:r w:rsidR="00A00A0C">
        <w:rPr>
          <w:rFonts w:ascii="Times New Roman" w:hAnsi="Times New Roman"/>
          <w:sz w:val="28"/>
          <w:szCs w:val="28"/>
        </w:rPr>
        <w:t>.</w:t>
      </w:r>
      <w:r w:rsidR="00762098">
        <w:rPr>
          <w:rFonts w:ascii="Times New Roman" w:hAnsi="Times New Roman"/>
          <w:sz w:val="28"/>
          <w:szCs w:val="28"/>
        </w:rPr>
        <w:t xml:space="preserve"> </w:t>
      </w:r>
    </w:p>
    <w:p w14:paraId="5D0D662A" w14:textId="03073DB7" w:rsidR="00762098" w:rsidRDefault="00762098" w:rsidP="00762098">
      <w:pPr>
        <w:tabs>
          <w:tab w:val="left" w:pos="3261"/>
        </w:tabs>
        <w:spacing w:after="0" w:line="240" w:lineRule="auto"/>
        <w:ind w:firstLine="709"/>
        <w:jc w:val="both"/>
        <w:rPr>
          <w:rFonts w:ascii="Times New Roman" w:hAnsi="Times New Roman" w:cs="Times New Roman"/>
          <w:sz w:val="28"/>
          <w:szCs w:val="28"/>
        </w:rPr>
      </w:pPr>
      <w:r w:rsidRPr="00736518">
        <w:rPr>
          <w:rFonts w:ascii="Times New Roman" w:hAnsi="Times New Roman" w:cs="Times New Roman"/>
          <w:sz w:val="28"/>
          <w:szCs w:val="28"/>
        </w:rPr>
        <w:t>В прогнозном периоде</w:t>
      </w:r>
      <w:r w:rsidR="009C3943">
        <w:rPr>
          <w:rFonts w:ascii="Times New Roman" w:hAnsi="Times New Roman" w:cs="Times New Roman"/>
          <w:sz w:val="28"/>
          <w:szCs w:val="28"/>
        </w:rPr>
        <w:t>,</w:t>
      </w:r>
      <w:r w:rsidRPr="00736518">
        <w:rPr>
          <w:rFonts w:ascii="Times New Roman" w:hAnsi="Times New Roman" w:cs="Times New Roman"/>
          <w:sz w:val="28"/>
          <w:szCs w:val="28"/>
        </w:rPr>
        <w:t xml:space="preserve"> с целью продвижения на рынки продукции местных товаропроизводителей</w:t>
      </w:r>
      <w:r w:rsidR="009C3943">
        <w:rPr>
          <w:rFonts w:ascii="Times New Roman" w:hAnsi="Times New Roman" w:cs="Times New Roman"/>
          <w:sz w:val="28"/>
          <w:szCs w:val="28"/>
        </w:rPr>
        <w:t>,</w:t>
      </w:r>
      <w:r w:rsidRPr="00736518">
        <w:rPr>
          <w:rFonts w:ascii="Times New Roman" w:hAnsi="Times New Roman" w:cs="Times New Roman"/>
          <w:sz w:val="28"/>
          <w:szCs w:val="28"/>
        </w:rPr>
        <w:t xml:space="preserve"> предполагается участие предприятий промышленности, </w:t>
      </w:r>
      <w:r w:rsidRPr="00736518">
        <w:rPr>
          <w:rFonts w:ascii="Times New Roman" w:hAnsi="Times New Roman" w:cs="Times New Roman"/>
          <w:sz w:val="28"/>
          <w:szCs w:val="28"/>
        </w:rPr>
        <w:lastRenderedPageBreak/>
        <w:t xml:space="preserve">торговли и общественного питания, а также индивидуальных предпринимателей </w:t>
      </w:r>
      <w:r>
        <w:rPr>
          <w:rFonts w:ascii="Times New Roman" w:hAnsi="Times New Roman" w:cs="Times New Roman"/>
          <w:sz w:val="28"/>
          <w:szCs w:val="28"/>
        </w:rPr>
        <w:t xml:space="preserve">Болотнинского </w:t>
      </w:r>
      <w:r w:rsidRPr="00736518">
        <w:rPr>
          <w:rFonts w:ascii="Times New Roman" w:hAnsi="Times New Roman" w:cs="Times New Roman"/>
          <w:sz w:val="28"/>
          <w:szCs w:val="28"/>
        </w:rPr>
        <w:t>района Новосибирской области в зональных оптово-розничных ярмарках.</w:t>
      </w:r>
    </w:p>
    <w:p w14:paraId="66153797" w14:textId="0D3D3344" w:rsidR="002A614C" w:rsidRPr="002A614C" w:rsidRDefault="002A614C" w:rsidP="00762098">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2A614C">
        <w:rPr>
          <w:rFonts w:ascii="Times New Roman" w:eastAsia="MS Mincho" w:hAnsi="Times New Roman" w:cs="Times New Roman"/>
          <w:sz w:val="28"/>
          <w:szCs w:val="28"/>
        </w:rPr>
        <w:t xml:space="preserve">Рост в прогнозном периоде доходов населения, положительная динамика роста заработной платы, ввод новых современных высокотехнологичных предприятий торговли будут способствовать увеличению потребительской активности населения. </w:t>
      </w:r>
    </w:p>
    <w:p w14:paraId="57028FFE" w14:textId="44768CE0" w:rsidR="00762098" w:rsidRPr="005B66BC" w:rsidRDefault="00762098" w:rsidP="00762098">
      <w:pPr>
        <w:widowControl w:val="0"/>
        <w:spacing w:after="0" w:line="240" w:lineRule="auto"/>
        <w:ind w:firstLine="709"/>
        <w:jc w:val="both"/>
        <w:rPr>
          <w:rFonts w:ascii="Times New Roman" w:eastAsia="MS Mincho" w:hAnsi="Times New Roman" w:cs="Times New Roman"/>
          <w:sz w:val="28"/>
          <w:szCs w:val="28"/>
        </w:rPr>
      </w:pPr>
      <w:r w:rsidRPr="005B66BC">
        <w:rPr>
          <w:rFonts w:ascii="Times New Roman" w:eastAsia="MS Mincho" w:hAnsi="Times New Roman" w:cs="Times New Roman"/>
          <w:sz w:val="28"/>
          <w:szCs w:val="28"/>
        </w:rPr>
        <w:t>Прогнозируется рост оборота розничной торговли в 202</w:t>
      </w:r>
      <w:r w:rsidR="001661E8">
        <w:rPr>
          <w:rFonts w:ascii="Times New Roman" w:eastAsia="MS Mincho" w:hAnsi="Times New Roman" w:cs="Times New Roman"/>
          <w:sz w:val="28"/>
          <w:szCs w:val="28"/>
        </w:rPr>
        <w:t>5</w:t>
      </w:r>
      <w:r w:rsidRPr="005B66BC">
        <w:rPr>
          <w:rFonts w:ascii="Times New Roman" w:eastAsia="MS Mincho" w:hAnsi="Times New Roman" w:cs="Times New Roman"/>
          <w:sz w:val="28"/>
          <w:szCs w:val="28"/>
        </w:rPr>
        <w:t xml:space="preserve"> году по </w:t>
      </w:r>
      <w:r w:rsidR="00A00A0C">
        <w:rPr>
          <w:rFonts w:ascii="Times New Roman" w:eastAsia="MS Mincho" w:hAnsi="Times New Roman" w:cs="Times New Roman"/>
          <w:sz w:val="28"/>
          <w:szCs w:val="28"/>
        </w:rPr>
        <w:t>первому</w:t>
      </w:r>
      <w:r w:rsidRPr="005B66BC">
        <w:rPr>
          <w:rFonts w:ascii="Times New Roman" w:eastAsia="MS Mincho" w:hAnsi="Times New Roman" w:cs="Times New Roman"/>
          <w:sz w:val="28"/>
          <w:szCs w:val="28"/>
        </w:rPr>
        <w:t xml:space="preserve"> варианту до </w:t>
      </w:r>
      <w:r w:rsidR="001661E8">
        <w:rPr>
          <w:rFonts w:ascii="Times New Roman" w:eastAsia="MS Mincho" w:hAnsi="Times New Roman" w:cs="Times New Roman"/>
          <w:sz w:val="28"/>
          <w:szCs w:val="28"/>
        </w:rPr>
        <w:t>3523,83</w:t>
      </w:r>
      <w:r>
        <w:rPr>
          <w:rFonts w:ascii="Times New Roman" w:eastAsia="MS Mincho" w:hAnsi="Times New Roman" w:cs="Times New Roman"/>
          <w:sz w:val="28"/>
          <w:szCs w:val="28"/>
        </w:rPr>
        <w:t xml:space="preserve"> млн</w:t>
      </w:r>
      <w:r w:rsidRPr="005B66BC">
        <w:rPr>
          <w:rFonts w:ascii="Times New Roman" w:eastAsia="MS Mincho" w:hAnsi="Times New Roman" w:cs="Times New Roman"/>
          <w:sz w:val="28"/>
          <w:szCs w:val="28"/>
        </w:rPr>
        <w:t xml:space="preserve">. рублей, по </w:t>
      </w:r>
      <w:r w:rsidR="00A00A0C">
        <w:rPr>
          <w:rFonts w:ascii="Times New Roman" w:eastAsia="MS Mincho" w:hAnsi="Times New Roman" w:cs="Times New Roman"/>
          <w:sz w:val="28"/>
          <w:szCs w:val="28"/>
        </w:rPr>
        <w:t>второму</w:t>
      </w:r>
      <w:r w:rsidR="00781D25">
        <w:rPr>
          <w:rFonts w:ascii="Times New Roman" w:eastAsia="MS Mincho" w:hAnsi="Times New Roman" w:cs="Times New Roman"/>
          <w:sz w:val="28"/>
          <w:szCs w:val="28"/>
        </w:rPr>
        <w:t xml:space="preserve"> и третьему</w:t>
      </w:r>
      <w:r w:rsidR="00A00A0C">
        <w:rPr>
          <w:rFonts w:ascii="Times New Roman" w:eastAsia="MS Mincho" w:hAnsi="Times New Roman" w:cs="Times New Roman"/>
          <w:sz w:val="28"/>
          <w:szCs w:val="28"/>
        </w:rPr>
        <w:t xml:space="preserve"> </w:t>
      </w:r>
      <w:r w:rsidR="00C97BB1">
        <w:rPr>
          <w:rFonts w:ascii="Times New Roman" w:eastAsia="MS Mincho" w:hAnsi="Times New Roman" w:cs="Times New Roman"/>
          <w:sz w:val="28"/>
          <w:szCs w:val="28"/>
        </w:rPr>
        <w:t>вариант</w:t>
      </w:r>
      <w:r w:rsidR="00781D25">
        <w:rPr>
          <w:rFonts w:ascii="Times New Roman" w:eastAsia="MS Mincho" w:hAnsi="Times New Roman" w:cs="Times New Roman"/>
          <w:sz w:val="28"/>
          <w:szCs w:val="28"/>
        </w:rPr>
        <w:t>ам</w:t>
      </w:r>
      <w:r w:rsidR="00C97BB1">
        <w:rPr>
          <w:rFonts w:ascii="Times New Roman" w:eastAsia="MS Mincho" w:hAnsi="Times New Roman" w:cs="Times New Roman"/>
          <w:sz w:val="28"/>
          <w:szCs w:val="28"/>
        </w:rPr>
        <w:t xml:space="preserve"> до </w:t>
      </w:r>
      <w:r w:rsidR="001661E8">
        <w:rPr>
          <w:rFonts w:ascii="Times New Roman" w:eastAsia="MS Mincho" w:hAnsi="Times New Roman" w:cs="Times New Roman"/>
          <w:sz w:val="28"/>
          <w:szCs w:val="28"/>
        </w:rPr>
        <w:t xml:space="preserve">3729,86 </w:t>
      </w:r>
      <w:proofErr w:type="spellStart"/>
      <w:proofErr w:type="gramStart"/>
      <w:r w:rsidR="00C97BB1">
        <w:rPr>
          <w:rFonts w:ascii="Times New Roman" w:eastAsia="MS Mincho" w:hAnsi="Times New Roman" w:cs="Times New Roman"/>
          <w:sz w:val="28"/>
          <w:szCs w:val="28"/>
        </w:rPr>
        <w:t>млн.рублей</w:t>
      </w:r>
      <w:proofErr w:type="spellEnd"/>
      <w:proofErr w:type="gramEnd"/>
      <w:r w:rsidR="00C97BB1">
        <w:rPr>
          <w:rFonts w:ascii="Times New Roman" w:eastAsia="MS Mincho" w:hAnsi="Times New Roman" w:cs="Times New Roman"/>
          <w:sz w:val="28"/>
          <w:szCs w:val="28"/>
        </w:rPr>
        <w:t xml:space="preserve">, </w:t>
      </w:r>
      <w:r w:rsidRPr="005B66BC">
        <w:rPr>
          <w:rFonts w:ascii="Times New Roman" w:eastAsia="MS Mincho" w:hAnsi="Times New Roman" w:cs="Times New Roman"/>
          <w:sz w:val="28"/>
          <w:szCs w:val="28"/>
        </w:rPr>
        <w:t xml:space="preserve">что  составит </w:t>
      </w:r>
      <w:r w:rsidR="00781D25">
        <w:rPr>
          <w:rFonts w:ascii="Times New Roman" w:eastAsia="MS Mincho" w:hAnsi="Times New Roman" w:cs="Times New Roman"/>
          <w:sz w:val="28"/>
          <w:szCs w:val="28"/>
        </w:rPr>
        <w:t>1</w:t>
      </w:r>
      <w:r w:rsidR="001661E8">
        <w:rPr>
          <w:rFonts w:ascii="Times New Roman" w:eastAsia="MS Mincho" w:hAnsi="Times New Roman" w:cs="Times New Roman"/>
          <w:sz w:val="28"/>
          <w:szCs w:val="28"/>
        </w:rPr>
        <w:t>08</w:t>
      </w:r>
      <w:r w:rsidR="00C11095">
        <w:rPr>
          <w:rFonts w:ascii="Times New Roman" w:eastAsia="MS Mincho" w:hAnsi="Times New Roman" w:cs="Times New Roman"/>
          <w:sz w:val="28"/>
          <w:szCs w:val="28"/>
        </w:rPr>
        <w:t xml:space="preserve">% </w:t>
      </w:r>
      <w:r w:rsidR="00C97BB1">
        <w:rPr>
          <w:rFonts w:ascii="Times New Roman" w:eastAsia="MS Mincho" w:hAnsi="Times New Roman" w:cs="Times New Roman"/>
          <w:sz w:val="28"/>
          <w:szCs w:val="28"/>
        </w:rPr>
        <w:t xml:space="preserve">и </w:t>
      </w:r>
      <w:r>
        <w:rPr>
          <w:rFonts w:ascii="Times New Roman" w:eastAsia="MS Mincho" w:hAnsi="Times New Roman" w:cs="Times New Roman"/>
          <w:sz w:val="28"/>
          <w:szCs w:val="28"/>
        </w:rPr>
        <w:t>1</w:t>
      </w:r>
      <w:r w:rsidR="001661E8">
        <w:rPr>
          <w:rFonts w:ascii="Times New Roman" w:eastAsia="MS Mincho" w:hAnsi="Times New Roman" w:cs="Times New Roman"/>
          <w:sz w:val="28"/>
          <w:szCs w:val="28"/>
        </w:rPr>
        <w:t>15</w:t>
      </w:r>
      <w:r w:rsidRPr="005B66BC">
        <w:rPr>
          <w:rFonts w:ascii="Times New Roman" w:eastAsia="MS Mincho" w:hAnsi="Times New Roman" w:cs="Times New Roman"/>
          <w:sz w:val="28"/>
          <w:szCs w:val="28"/>
        </w:rPr>
        <w:t>%</w:t>
      </w:r>
      <w:r w:rsidR="00E1303F">
        <w:rPr>
          <w:rFonts w:ascii="Times New Roman" w:eastAsia="MS Mincho" w:hAnsi="Times New Roman" w:cs="Times New Roman"/>
          <w:sz w:val="28"/>
          <w:szCs w:val="28"/>
        </w:rPr>
        <w:t xml:space="preserve"> </w:t>
      </w:r>
      <w:r w:rsidRPr="005B66BC">
        <w:rPr>
          <w:rFonts w:ascii="Times New Roman" w:eastAsia="MS Mincho" w:hAnsi="Times New Roman" w:cs="Times New Roman"/>
          <w:sz w:val="28"/>
          <w:szCs w:val="28"/>
        </w:rPr>
        <w:t>относительно 20</w:t>
      </w:r>
      <w:r w:rsidR="00781D25">
        <w:rPr>
          <w:rFonts w:ascii="Times New Roman" w:eastAsia="MS Mincho" w:hAnsi="Times New Roman" w:cs="Times New Roman"/>
          <w:sz w:val="28"/>
          <w:szCs w:val="28"/>
        </w:rPr>
        <w:t>2</w:t>
      </w:r>
      <w:r w:rsidR="001661E8">
        <w:rPr>
          <w:rFonts w:ascii="Times New Roman" w:eastAsia="MS Mincho" w:hAnsi="Times New Roman" w:cs="Times New Roman"/>
          <w:sz w:val="28"/>
          <w:szCs w:val="28"/>
        </w:rPr>
        <w:t>2</w:t>
      </w:r>
      <w:r w:rsidRPr="005B66BC">
        <w:rPr>
          <w:rFonts w:ascii="Times New Roman" w:eastAsia="MS Mincho" w:hAnsi="Times New Roman" w:cs="Times New Roman"/>
          <w:sz w:val="28"/>
          <w:szCs w:val="28"/>
        </w:rPr>
        <w:t xml:space="preserve"> года</w:t>
      </w:r>
      <w:r w:rsidR="00391783">
        <w:rPr>
          <w:rFonts w:ascii="Times New Roman" w:eastAsia="MS Mincho" w:hAnsi="Times New Roman" w:cs="Times New Roman"/>
          <w:sz w:val="28"/>
          <w:szCs w:val="28"/>
        </w:rPr>
        <w:t>,</w:t>
      </w:r>
      <w:r w:rsidRPr="005B66BC">
        <w:rPr>
          <w:rFonts w:ascii="Times New Roman" w:eastAsia="MS Mincho" w:hAnsi="Times New Roman" w:cs="Times New Roman"/>
          <w:sz w:val="28"/>
          <w:szCs w:val="28"/>
        </w:rPr>
        <w:t xml:space="preserve"> соответственно.</w:t>
      </w:r>
    </w:p>
    <w:p w14:paraId="185AF1F2" w14:textId="1798F726" w:rsidR="00762098" w:rsidRPr="005B66BC" w:rsidRDefault="00762098" w:rsidP="00762098">
      <w:pPr>
        <w:widowControl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По прогнозу</w:t>
      </w:r>
      <w:r w:rsidRPr="005B66BC">
        <w:rPr>
          <w:rFonts w:ascii="Times New Roman" w:eastAsia="MS Mincho" w:hAnsi="Times New Roman" w:cs="Times New Roman"/>
          <w:sz w:val="28"/>
          <w:szCs w:val="28"/>
        </w:rPr>
        <w:t xml:space="preserve"> в 202</w:t>
      </w:r>
      <w:r w:rsidR="001661E8">
        <w:rPr>
          <w:rFonts w:ascii="Times New Roman" w:eastAsia="MS Mincho" w:hAnsi="Times New Roman" w:cs="Times New Roman"/>
          <w:sz w:val="28"/>
          <w:szCs w:val="28"/>
        </w:rPr>
        <w:t>5</w:t>
      </w:r>
      <w:r w:rsidRPr="005B66BC">
        <w:rPr>
          <w:rFonts w:ascii="Times New Roman" w:eastAsia="MS Mincho" w:hAnsi="Times New Roman" w:cs="Times New Roman"/>
          <w:sz w:val="28"/>
          <w:szCs w:val="28"/>
        </w:rPr>
        <w:t xml:space="preserve"> году объем платных услуг населению вырастет на </w:t>
      </w:r>
      <w:r w:rsidR="00C11095">
        <w:rPr>
          <w:rFonts w:ascii="Times New Roman" w:eastAsia="MS Mincho" w:hAnsi="Times New Roman" w:cs="Times New Roman"/>
          <w:sz w:val="28"/>
          <w:szCs w:val="28"/>
        </w:rPr>
        <w:t>2</w:t>
      </w:r>
      <w:r w:rsidR="001661E8">
        <w:rPr>
          <w:rFonts w:ascii="Times New Roman" w:eastAsia="MS Mincho" w:hAnsi="Times New Roman" w:cs="Times New Roman"/>
          <w:sz w:val="28"/>
          <w:szCs w:val="28"/>
        </w:rPr>
        <w:t>6</w:t>
      </w:r>
      <w:r w:rsidR="0053270E">
        <w:rPr>
          <w:rFonts w:ascii="Times New Roman" w:eastAsia="MS Mincho" w:hAnsi="Times New Roman" w:cs="Times New Roman"/>
          <w:sz w:val="28"/>
          <w:szCs w:val="28"/>
        </w:rPr>
        <w:t>%,</w:t>
      </w:r>
      <w:r w:rsidR="00B07E66">
        <w:rPr>
          <w:rFonts w:ascii="Times New Roman" w:eastAsia="MS Mincho" w:hAnsi="Times New Roman" w:cs="Times New Roman"/>
          <w:sz w:val="28"/>
          <w:szCs w:val="28"/>
        </w:rPr>
        <w:t xml:space="preserve"> по 1 варианту, </w:t>
      </w:r>
      <w:r w:rsidR="0053270E">
        <w:rPr>
          <w:rFonts w:ascii="Times New Roman" w:eastAsia="MS Mincho" w:hAnsi="Times New Roman" w:cs="Times New Roman"/>
          <w:sz w:val="28"/>
          <w:szCs w:val="28"/>
        </w:rPr>
        <w:t>на</w:t>
      </w:r>
      <w:r w:rsidRPr="005B66BC">
        <w:rPr>
          <w:rFonts w:ascii="Times New Roman" w:eastAsia="MS Mincho" w:hAnsi="Times New Roman" w:cs="Times New Roman"/>
          <w:sz w:val="28"/>
          <w:szCs w:val="28"/>
        </w:rPr>
        <w:t xml:space="preserve"> </w:t>
      </w:r>
      <w:r w:rsidR="0053270E">
        <w:rPr>
          <w:rFonts w:ascii="Times New Roman" w:eastAsia="MS Mincho" w:hAnsi="Times New Roman" w:cs="Times New Roman"/>
          <w:sz w:val="28"/>
          <w:szCs w:val="28"/>
        </w:rPr>
        <w:t>2</w:t>
      </w:r>
      <w:r w:rsidR="001661E8">
        <w:rPr>
          <w:rFonts w:ascii="Times New Roman" w:eastAsia="MS Mincho" w:hAnsi="Times New Roman" w:cs="Times New Roman"/>
          <w:sz w:val="28"/>
          <w:szCs w:val="28"/>
        </w:rPr>
        <w:t>7</w:t>
      </w:r>
      <w:r w:rsidRPr="005B66BC">
        <w:rPr>
          <w:rFonts w:ascii="Times New Roman" w:eastAsia="MS Mincho" w:hAnsi="Times New Roman" w:cs="Times New Roman"/>
          <w:sz w:val="28"/>
          <w:szCs w:val="28"/>
        </w:rPr>
        <w:t xml:space="preserve">% по </w:t>
      </w:r>
      <w:r w:rsidR="00B07E66">
        <w:rPr>
          <w:rFonts w:ascii="Times New Roman" w:eastAsia="MS Mincho" w:hAnsi="Times New Roman" w:cs="Times New Roman"/>
          <w:sz w:val="28"/>
          <w:szCs w:val="28"/>
        </w:rPr>
        <w:t xml:space="preserve">2 </w:t>
      </w:r>
      <w:r w:rsidR="001661E8">
        <w:rPr>
          <w:rFonts w:ascii="Times New Roman" w:eastAsia="MS Mincho" w:hAnsi="Times New Roman" w:cs="Times New Roman"/>
          <w:sz w:val="28"/>
          <w:szCs w:val="28"/>
        </w:rPr>
        <w:t xml:space="preserve">и 3 </w:t>
      </w:r>
      <w:r w:rsidRPr="005B66BC">
        <w:rPr>
          <w:rFonts w:ascii="Times New Roman" w:eastAsia="MS Mincho" w:hAnsi="Times New Roman" w:cs="Times New Roman"/>
          <w:sz w:val="28"/>
          <w:szCs w:val="28"/>
        </w:rPr>
        <w:t>вариант</w:t>
      </w:r>
      <w:r w:rsidR="001661E8">
        <w:rPr>
          <w:rFonts w:ascii="Times New Roman" w:eastAsia="MS Mincho" w:hAnsi="Times New Roman" w:cs="Times New Roman"/>
          <w:sz w:val="28"/>
          <w:szCs w:val="28"/>
        </w:rPr>
        <w:t>ам</w:t>
      </w:r>
      <w:r w:rsidRPr="005B66BC">
        <w:rPr>
          <w:rFonts w:ascii="Times New Roman" w:eastAsia="MS Mincho" w:hAnsi="Times New Roman" w:cs="Times New Roman"/>
          <w:sz w:val="28"/>
          <w:szCs w:val="28"/>
        </w:rPr>
        <w:t xml:space="preserve"> прогноза</w:t>
      </w:r>
      <w:r w:rsidR="00B07E66">
        <w:rPr>
          <w:rFonts w:ascii="Times New Roman" w:eastAsia="MS Mincho" w:hAnsi="Times New Roman" w:cs="Times New Roman"/>
          <w:sz w:val="28"/>
          <w:szCs w:val="28"/>
        </w:rPr>
        <w:t xml:space="preserve"> </w:t>
      </w:r>
      <w:r w:rsidR="00C97BB1">
        <w:rPr>
          <w:rFonts w:ascii="Times New Roman" w:eastAsia="MS Mincho" w:hAnsi="Times New Roman" w:cs="Times New Roman"/>
          <w:sz w:val="28"/>
          <w:szCs w:val="28"/>
        </w:rPr>
        <w:t>к уровню 20</w:t>
      </w:r>
      <w:r w:rsidR="00A00A0C">
        <w:rPr>
          <w:rFonts w:ascii="Times New Roman" w:eastAsia="MS Mincho" w:hAnsi="Times New Roman" w:cs="Times New Roman"/>
          <w:sz w:val="28"/>
          <w:szCs w:val="28"/>
        </w:rPr>
        <w:t>2</w:t>
      </w:r>
      <w:r w:rsidR="001661E8">
        <w:rPr>
          <w:rFonts w:ascii="Times New Roman" w:eastAsia="MS Mincho" w:hAnsi="Times New Roman" w:cs="Times New Roman"/>
          <w:sz w:val="28"/>
          <w:szCs w:val="28"/>
        </w:rPr>
        <w:t>2</w:t>
      </w:r>
      <w:r w:rsidR="00D517F3">
        <w:rPr>
          <w:rFonts w:ascii="Times New Roman" w:eastAsia="MS Mincho" w:hAnsi="Times New Roman" w:cs="Times New Roman"/>
          <w:sz w:val="28"/>
          <w:szCs w:val="28"/>
        </w:rPr>
        <w:t xml:space="preserve"> года.</w:t>
      </w:r>
    </w:p>
    <w:p w14:paraId="74008F40" w14:textId="77777777" w:rsidR="00762098" w:rsidRDefault="00762098" w:rsidP="00762098">
      <w:pPr>
        <w:autoSpaceDE w:val="0"/>
        <w:autoSpaceDN w:val="0"/>
        <w:adjustRightInd w:val="0"/>
        <w:spacing w:after="0" w:line="240" w:lineRule="auto"/>
        <w:ind w:firstLine="709"/>
        <w:rPr>
          <w:rFonts w:ascii="Times New Roman" w:hAnsi="Times New Roman"/>
          <w:sz w:val="28"/>
          <w:szCs w:val="28"/>
        </w:rPr>
      </w:pPr>
    </w:p>
    <w:p w14:paraId="54848F3F" w14:textId="77777777" w:rsidR="00275D39" w:rsidRDefault="00275D39" w:rsidP="004C54D3">
      <w:pPr>
        <w:spacing w:after="0"/>
        <w:jc w:val="center"/>
        <w:rPr>
          <w:rFonts w:ascii="Times New Roman" w:hAnsi="Times New Roman" w:cs="Times New Roman"/>
          <w:sz w:val="28"/>
          <w:szCs w:val="28"/>
        </w:rPr>
      </w:pPr>
    </w:p>
    <w:p w14:paraId="7C784D9B" w14:textId="77777777" w:rsidR="00762098" w:rsidRDefault="00762098" w:rsidP="00EE74D6">
      <w:pPr>
        <w:pStyle w:val="ConsPlusNormal"/>
        <w:jc w:val="center"/>
        <w:outlineLvl w:val="0"/>
        <w:rPr>
          <w:rFonts w:ascii="Times New Roman" w:hAnsi="Times New Roman" w:cs="Times New Roman"/>
          <w:sz w:val="28"/>
          <w:szCs w:val="28"/>
        </w:rPr>
      </w:pPr>
      <w:bookmarkStart w:id="51" w:name="_Toc490581244"/>
      <w:bookmarkStart w:id="52" w:name="_Toc460227816"/>
      <w:bookmarkStart w:id="53" w:name="_Toc523820115"/>
      <w:r w:rsidRPr="00567CCE">
        <w:rPr>
          <w:rFonts w:ascii="Times New Roman" w:hAnsi="Times New Roman" w:cs="Times New Roman"/>
          <w:sz w:val="28"/>
          <w:szCs w:val="28"/>
        </w:rPr>
        <w:t>7.</w:t>
      </w:r>
      <w:bookmarkEnd w:id="51"/>
      <w:bookmarkEnd w:id="52"/>
      <w:r>
        <w:rPr>
          <w:rFonts w:ascii="Times New Roman" w:hAnsi="Times New Roman" w:cs="Times New Roman"/>
          <w:sz w:val="28"/>
          <w:szCs w:val="28"/>
        </w:rPr>
        <w:t> </w:t>
      </w:r>
      <w:r w:rsidRPr="00567CCE">
        <w:rPr>
          <w:rFonts w:ascii="Times New Roman" w:hAnsi="Times New Roman" w:cs="Times New Roman"/>
          <w:sz w:val="28"/>
          <w:szCs w:val="28"/>
        </w:rPr>
        <w:t xml:space="preserve">Создание современной и безопасной среды для жизни, преображение </w:t>
      </w:r>
      <w:bookmarkEnd w:id="53"/>
      <w:r>
        <w:rPr>
          <w:rFonts w:ascii="Times New Roman" w:hAnsi="Times New Roman" w:cs="Times New Roman"/>
          <w:sz w:val="28"/>
          <w:szCs w:val="28"/>
        </w:rPr>
        <w:t>населенных пунктов Болотнинского района Новосибирской области.</w:t>
      </w:r>
    </w:p>
    <w:p w14:paraId="2E463ED4" w14:textId="77777777" w:rsidR="00275D39" w:rsidRDefault="00275D39" w:rsidP="00EE74D6">
      <w:pPr>
        <w:spacing w:after="0" w:line="240" w:lineRule="auto"/>
        <w:jc w:val="center"/>
        <w:rPr>
          <w:rFonts w:ascii="Times New Roman" w:hAnsi="Times New Roman" w:cs="Times New Roman"/>
          <w:sz w:val="28"/>
          <w:szCs w:val="28"/>
        </w:rPr>
      </w:pPr>
    </w:p>
    <w:p w14:paraId="57E506E2" w14:textId="77777777" w:rsidR="00762098" w:rsidRPr="005B66BC" w:rsidRDefault="00762098" w:rsidP="00762098">
      <w:pPr>
        <w:widowControl w:val="0"/>
        <w:autoSpaceDE w:val="0"/>
        <w:autoSpaceDN w:val="0"/>
        <w:adjustRightInd w:val="0"/>
        <w:spacing w:after="240" w:line="240" w:lineRule="auto"/>
        <w:jc w:val="center"/>
        <w:outlineLvl w:val="1"/>
        <w:rPr>
          <w:rFonts w:ascii="Times New Roman" w:eastAsia="Times New Roman" w:hAnsi="Times New Roman" w:cs="Times New Roman"/>
          <w:sz w:val="28"/>
          <w:szCs w:val="28"/>
          <w:lang w:eastAsia="ru-RU"/>
        </w:rPr>
      </w:pPr>
      <w:bookmarkStart w:id="54" w:name="_Toc523820117"/>
      <w:r>
        <w:rPr>
          <w:rFonts w:ascii="Times New Roman" w:eastAsia="Times New Roman" w:hAnsi="Times New Roman" w:cs="Times New Roman"/>
          <w:sz w:val="28"/>
          <w:szCs w:val="28"/>
          <w:lang w:eastAsia="ru-RU"/>
        </w:rPr>
        <w:t>7.1</w:t>
      </w:r>
      <w:r w:rsidRPr="005B66BC">
        <w:rPr>
          <w:rFonts w:ascii="Times New Roman" w:eastAsia="Times New Roman" w:hAnsi="Times New Roman" w:cs="Times New Roman"/>
          <w:sz w:val="28"/>
          <w:szCs w:val="28"/>
          <w:lang w:eastAsia="ru-RU"/>
        </w:rPr>
        <w:t xml:space="preserve">. Жилищно-коммунальный комплекс и электроэнергетика </w:t>
      </w:r>
      <w:bookmarkEnd w:id="54"/>
    </w:p>
    <w:p w14:paraId="1A6313D7" w14:textId="77777777" w:rsidR="008906DD" w:rsidRPr="00EE74D6" w:rsidRDefault="008906DD" w:rsidP="008906DD">
      <w:pPr>
        <w:widowControl w:val="0"/>
        <w:autoSpaceDE w:val="0"/>
        <w:autoSpaceDN w:val="0"/>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 xml:space="preserve">Создание безопасных и благоприятных условий проживания граждан на территории Болотнинского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 </w:t>
      </w:r>
    </w:p>
    <w:p w14:paraId="65FCDF9E" w14:textId="77777777" w:rsidR="008906DD" w:rsidRPr="00EE74D6" w:rsidRDefault="008906DD" w:rsidP="008906DD">
      <w:pPr>
        <w:widowControl w:val="0"/>
        <w:autoSpaceDE w:val="0"/>
        <w:autoSpaceDN w:val="0"/>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региональных проектов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w:t>
      </w:r>
      <w:r w:rsidRPr="00EE74D6">
        <w:rPr>
          <w:rFonts w:ascii="Times New Roman" w:hAnsi="Times New Roman" w:cs="Times New Roman"/>
          <w:color w:val="FF0000"/>
          <w:sz w:val="28"/>
          <w:szCs w:val="28"/>
        </w:rPr>
        <w:t xml:space="preserve"> </w:t>
      </w:r>
      <w:r w:rsidRPr="00EE74D6">
        <w:rPr>
          <w:rFonts w:ascii="Times New Roman" w:hAnsi="Times New Roman" w:cs="Times New Roman"/>
          <w:sz w:val="28"/>
          <w:szCs w:val="28"/>
        </w:rPr>
        <w:t>«Чистые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11B994D" w14:textId="5001899E"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государственной программы Новосибирской области «Жилищно-коммунальное хозяйство Новосибирской области</w:t>
      </w:r>
      <w:r w:rsidR="009A0DA9">
        <w:rPr>
          <w:rFonts w:ascii="Times New Roman" w:hAnsi="Times New Roman" w:cs="Times New Roman"/>
          <w:sz w:val="28"/>
          <w:szCs w:val="28"/>
        </w:rPr>
        <w:t>»</w:t>
      </w:r>
      <w:r w:rsidRPr="00EE74D6">
        <w:rPr>
          <w:rFonts w:ascii="Times New Roman" w:hAnsi="Times New Roman" w:cs="Times New Roman"/>
          <w:sz w:val="28"/>
          <w:szCs w:val="28"/>
        </w:rPr>
        <w:t>;</w:t>
      </w:r>
    </w:p>
    <w:p w14:paraId="0AD4DDD7" w14:textId="77777777"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14:paraId="234F43CB" w14:textId="77777777" w:rsidR="008906DD" w:rsidRPr="00EE74D6" w:rsidRDefault="008906DD" w:rsidP="008906DD">
      <w:pPr>
        <w:pStyle w:val="ConsPlusNormal"/>
        <w:ind w:firstLine="709"/>
        <w:jc w:val="both"/>
        <w:rPr>
          <w:rFonts w:ascii="Times New Roman" w:hAnsi="Times New Roman" w:cs="Times New Roman"/>
          <w:sz w:val="28"/>
          <w:szCs w:val="28"/>
        </w:rPr>
      </w:pPr>
      <w:r w:rsidRPr="00EE74D6">
        <w:rPr>
          <w:rFonts w:ascii="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на 2019-2025 годы, утвержденной постановлением Правительства Новосибирской области от 01.04.2019 № 122-п;</w:t>
      </w:r>
    </w:p>
    <w:p w14:paraId="32E88F8C" w14:textId="77777777" w:rsidR="008906DD" w:rsidRPr="00EE74D6" w:rsidRDefault="008906DD" w:rsidP="008906DD">
      <w:pPr>
        <w:pStyle w:val="ConsPlusNormal"/>
        <w:ind w:firstLine="709"/>
        <w:jc w:val="both"/>
        <w:rPr>
          <w:rFonts w:ascii="Times New Roman" w:hAnsi="Times New Roman" w:cs="Times New Roman"/>
          <w:sz w:val="28"/>
          <w:szCs w:val="28"/>
        </w:rPr>
      </w:pPr>
      <w:r w:rsidRPr="00EE74D6">
        <w:rPr>
          <w:rFonts w:ascii="Times New Roman" w:hAnsi="Times New Roman" w:cs="Times New Roman"/>
          <w:sz w:val="28"/>
          <w:szCs w:val="28"/>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14:paraId="1ED7CEAB" w14:textId="77777777"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lastRenderedPageBreak/>
        <w:t>В рамках реализации мероприятий, намеченных на прогнозируемый период,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его обслуживании, повышение качества предоставляемых жилищно-коммунальных услуг.</w:t>
      </w:r>
    </w:p>
    <w:p w14:paraId="582043AC" w14:textId="17115837"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Реализация мероприятий, направленных на повышение уровня комфортности проживания населения Болотнинского района, позволит увеличить к 202</w:t>
      </w:r>
      <w:r w:rsidR="001661E8">
        <w:rPr>
          <w:rFonts w:ascii="Times New Roman" w:hAnsi="Times New Roman" w:cs="Times New Roman"/>
          <w:sz w:val="28"/>
          <w:szCs w:val="28"/>
        </w:rPr>
        <w:t>5</w:t>
      </w:r>
      <w:r w:rsidRPr="00EE74D6">
        <w:rPr>
          <w:rFonts w:ascii="Times New Roman" w:hAnsi="Times New Roman" w:cs="Times New Roman"/>
          <w:sz w:val="28"/>
          <w:szCs w:val="28"/>
        </w:rPr>
        <w:t xml:space="preserve"> году удельный вес площади жилищного фонда, обеспеченного всеми видами благоустройства, в общей площади жилищного фонда Болотнинского района.</w:t>
      </w:r>
    </w:p>
    <w:p w14:paraId="11D00751" w14:textId="1789F3B7" w:rsidR="00055D1E" w:rsidRPr="007A65E0" w:rsidRDefault="007A65E0" w:rsidP="00055D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906DD" w:rsidRPr="007A65E0">
        <w:rPr>
          <w:rFonts w:ascii="Times New Roman" w:hAnsi="Times New Roman" w:cs="Times New Roman"/>
          <w:sz w:val="28"/>
          <w:szCs w:val="28"/>
        </w:rPr>
        <w:t>В рамках государственной программы «Жилищно-коммунальное хозяйство» подпрограммы «Чистая вода» планируется реализация проект</w:t>
      </w:r>
      <w:r w:rsidR="00055D1E" w:rsidRPr="007A65E0">
        <w:rPr>
          <w:rFonts w:ascii="Times New Roman" w:hAnsi="Times New Roman" w:cs="Times New Roman"/>
          <w:sz w:val="28"/>
          <w:szCs w:val="28"/>
        </w:rPr>
        <w:t>ов</w:t>
      </w:r>
      <w:r w:rsidR="008906DD" w:rsidRPr="007A65E0">
        <w:rPr>
          <w:rFonts w:ascii="Times New Roman" w:hAnsi="Times New Roman" w:cs="Times New Roman"/>
          <w:sz w:val="28"/>
          <w:szCs w:val="28"/>
        </w:rPr>
        <w:t xml:space="preserve"> «Реконструкция системы водоснабжения </w:t>
      </w:r>
      <w:proofErr w:type="spellStart"/>
      <w:r w:rsidR="008906DD" w:rsidRPr="007A65E0">
        <w:rPr>
          <w:rFonts w:ascii="Times New Roman" w:hAnsi="Times New Roman" w:cs="Times New Roman"/>
          <w:sz w:val="28"/>
          <w:szCs w:val="28"/>
        </w:rPr>
        <w:t>с.Егоровка</w:t>
      </w:r>
      <w:proofErr w:type="spellEnd"/>
      <w:r w:rsidR="008906DD" w:rsidRPr="007A65E0">
        <w:rPr>
          <w:rFonts w:ascii="Times New Roman" w:hAnsi="Times New Roman" w:cs="Times New Roman"/>
          <w:sz w:val="28"/>
          <w:szCs w:val="28"/>
        </w:rPr>
        <w:t xml:space="preserve"> Болотнинского района Новосибирской области</w:t>
      </w:r>
      <w:r w:rsidR="00055D1E" w:rsidRPr="007A65E0">
        <w:rPr>
          <w:rFonts w:ascii="Times New Roman" w:hAnsi="Times New Roman" w:cs="Times New Roman"/>
          <w:sz w:val="28"/>
          <w:szCs w:val="28"/>
        </w:rPr>
        <w:t xml:space="preserve">», «Строительство водопровода по ул. Островского, ул. Чапаева, пер. Семафорный в г.Болотное Болотнинского района Новосибирской области», «Реконструкция системы водоснабжения </w:t>
      </w:r>
      <w:proofErr w:type="spellStart"/>
      <w:r w:rsidR="00055D1E" w:rsidRPr="007A65E0">
        <w:rPr>
          <w:rFonts w:ascii="Times New Roman" w:hAnsi="Times New Roman" w:cs="Times New Roman"/>
          <w:sz w:val="28"/>
          <w:szCs w:val="28"/>
        </w:rPr>
        <w:t>д.Кривояш</w:t>
      </w:r>
      <w:proofErr w:type="spellEnd"/>
      <w:r w:rsidR="00055D1E" w:rsidRPr="007A65E0">
        <w:rPr>
          <w:rFonts w:ascii="Times New Roman" w:hAnsi="Times New Roman" w:cs="Times New Roman"/>
          <w:sz w:val="28"/>
          <w:szCs w:val="28"/>
        </w:rPr>
        <w:t xml:space="preserve"> Болотнинского района Новосибирской области».</w:t>
      </w:r>
    </w:p>
    <w:p w14:paraId="20259A27" w14:textId="77777777"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 xml:space="preserve">Постепенное 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Болотнинского района Новосибирской области. </w:t>
      </w:r>
    </w:p>
    <w:p w14:paraId="5D979804" w14:textId="1D0EB650" w:rsidR="008906DD" w:rsidRPr="00F361F2"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Уровень износа коммунальной инфраструктуры к концу 202</w:t>
      </w:r>
      <w:r w:rsidR="005F7DAA">
        <w:rPr>
          <w:rFonts w:ascii="Times New Roman" w:hAnsi="Times New Roman" w:cs="Times New Roman"/>
          <w:sz w:val="28"/>
          <w:szCs w:val="28"/>
        </w:rPr>
        <w:t>5</w:t>
      </w:r>
      <w:r w:rsidRPr="00EE74D6">
        <w:rPr>
          <w:rFonts w:ascii="Times New Roman" w:hAnsi="Times New Roman" w:cs="Times New Roman"/>
          <w:sz w:val="28"/>
          <w:szCs w:val="28"/>
        </w:rPr>
        <w:t xml:space="preserve"> </w:t>
      </w:r>
      <w:r w:rsidRPr="00F361F2">
        <w:rPr>
          <w:rFonts w:ascii="Times New Roman" w:hAnsi="Times New Roman" w:cs="Times New Roman"/>
          <w:sz w:val="28"/>
          <w:szCs w:val="28"/>
        </w:rPr>
        <w:t xml:space="preserve">года </w:t>
      </w:r>
      <w:r>
        <w:rPr>
          <w:rFonts w:ascii="Times New Roman" w:hAnsi="Times New Roman" w:cs="Times New Roman"/>
          <w:sz w:val="28"/>
          <w:szCs w:val="28"/>
        </w:rPr>
        <w:t xml:space="preserve">составит </w:t>
      </w:r>
      <w:r w:rsidRPr="007A65E0">
        <w:rPr>
          <w:rFonts w:ascii="Times New Roman" w:hAnsi="Times New Roman" w:cs="Times New Roman"/>
          <w:sz w:val="28"/>
          <w:szCs w:val="28"/>
        </w:rPr>
        <w:t>6</w:t>
      </w:r>
      <w:r w:rsidR="00055D1E" w:rsidRPr="007A65E0">
        <w:rPr>
          <w:rFonts w:ascii="Times New Roman" w:hAnsi="Times New Roman" w:cs="Times New Roman"/>
          <w:sz w:val="28"/>
          <w:szCs w:val="28"/>
        </w:rPr>
        <w:t>3</w:t>
      </w:r>
      <w:r w:rsidRPr="00F361F2">
        <w:rPr>
          <w:rFonts w:ascii="Times New Roman" w:hAnsi="Times New Roman" w:cs="Times New Roman"/>
          <w:sz w:val="28"/>
          <w:szCs w:val="28"/>
        </w:rPr>
        <w:t>%.</w:t>
      </w:r>
    </w:p>
    <w:p w14:paraId="1BAFC718" w14:textId="77777777" w:rsidR="008906DD" w:rsidRPr="00EE74D6" w:rsidRDefault="008906DD" w:rsidP="008906DD">
      <w:pPr>
        <w:widowControl w:val="0"/>
        <w:tabs>
          <w:tab w:val="left" w:pos="3261"/>
        </w:tabs>
        <w:spacing w:after="0" w:line="240" w:lineRule="auto"/>
        <w:ind w:firstLine="709"/>
        <w:jc w:val="both"/>
        <w:rPr>
          <w:rFonts w:ascii="Times New Roman" w:hAnsi="Times New Roman" w:cs="Times New Roman"/>
          <w:sz w:val="28"/>
          <w:szCs w:val="28"/>
        </w:rPr>
      </w:pPr>
      <w:r w:rsidRPr="00EE74D6">
        <w:rPr>
          <w:rFonts w:ascii="Times New Roman" w:hAnsi="Times New Roman" w:cs="Times New Roman"/>
          <w:sz w:val="28"/>
          <w:szCs w:val="28"/>
        </w:rPr>
        <w:t xml:space="preserve"> 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Болотнинского района. </w:t>
      </w:r>
    </w:p>
    <w:p w14:paraId="41759DF0" w14:textId="77777777" w:rsidR="008906DD" w:rsidRPr="00EE74D6" w:rsidRDefault="008906DD" w:rsidP="008906DD">
      <w:pPr>
        <w:pStyle w:val="ConsPlusNormal"/>
        <w:ind w:firstLine="709"/>
        <w:jc w:val="both"/>
        <w:rPr>
          <w:rFonts w:ascii="Times New Roman" w:hAnsi="Times New Roman" w:cs="Times New Roman"/>
          <w:sz w:val="28"/>
          <w:szCs w:val="28"/>
        </w:rPr>
      </w:pPr>
      <w:r w:rsidRPr="00E1303F">
        <w:rPr>
          <w:rFonts w:ascii="Times New Roman" w:hAnsi="Times New Roman" w:cs="Times New Roman"/>
          <w:sz w:val="28"/>
          <w:szCs w:val="28"/>
        </w:rPr>
        <w:t xml:space="preserve">В результате совершенствования тарифной политики и поддержания цен в оптимальных пропорциях с учетом реализации эффективных направлений социально-экономического развития и обеспечения баланса потребителей и производителей ресурсов, индекс изменения размера вносимой гражданами платы за коммунальные услуги </w:t>
      </w:r>
      <w:r>
        <w:rPr>
          <w:rFonts w:ascii="Times New Roman" w:hAnsi="Times New Roman" w:cs="Times New Roman"/>
          <w:sz w:val="28"/>
          <w:szCs w:val="28"/>
        </w:rPr>
        <w:t>на протяжении прогнозируемого периода останется неизменным- 4%.</w:t>
      </w:r>
    </w:p>
    <w:p w14:paraId="3EF6D8A4" w14:textId="77777777" w:rsidR="004F1C77" w:rsidRDefault="004F1C77" w:rsidP="00762098">
      <w:pPr>
        <w:spacing w:after="0" w:line="240" w:lineRule="auto"/>
        <w:ind w:firstLine="709"/>
        <w:jc w:val="center"/>
        <w:outlineLvl w:val="1"/>
        <w:rPr>
          <w:rFonts w:ascii="Times New Roman" w:eastAsia="Times New Roman" w:hAnsi="Times New Roman" w:cs="Times New Roman"/>
          <w:sz w:val="28"/>
          <w:szCs w:val="28"/>
          <w:lang w:eastAsia="ru-RU"/>
        </w:rPr>
      </w:pPr>
    </w:p>
    <w:p w14:paraId="356D389C" w14:textId="77777777" w:rsidR="00762098" w:rsidRDefault="00762098" w:rsidP="00762098">
      <w:pPr>
        <w:spacing w:after="0" w:line="240" w:lineRule="auto"/>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0415B0">
        <w:rPr>
          <w:rFonts w:ascii="Times New Roman" w:eastAsia="Times New Roman" w:hAnsi="Times New Roman" w:cs="Times New Roman"/>
          <w:sz w:val="28"/>
          <w:szCs w:val="28"/>
          <w:lang w:eastAsia="ru-RU"/>
        </w:rPr>
        <w:t>. Транспортная и дорожная инфраструктура</w:t>
      </w:r>
    </w:p>
    <w:p w14:paraId="1EE1D649" w14:textId="77777777" w:rsidR="004F1C77" w:rsidRDefault="004F1C77" w:rsidP="00762098">
      <w:pPr>
        <w:spacing w:after="0" w:line="240" w:lineRule="auto"/>
        <w:ind w:firstLine="709"/>
        <w:jc w:val="center"/>
        <w:outlineLvl w:val="1"/>
        <w:rPr>
          <w:rFonts w:ascii="Times New Roman" w:eastAsia="Times New Roman" w:hAnsi="Times New Roman" w:cs="Times New Roman"/>
          <w:sz w:val="28"/>
          <w:szCs w:val="28"/>
          <w:lang w:eastAsia="ru-RU"/>
        </w:rPr>
      </w:pPr>
    </w:p>
    <w:p w14:paraId="6BAEB517" w14:textId="77777777" w:rsidR="008906DD" w:rsidRPr="00A87DC8" w:rsidRDefault="008906DD" w:rsidP="008906DD">
      <w:pPr>
        <w:spacing w:after="0" w:line="240" w:lineRule="auto"/>
        <w:ind w:firstLine="709"/>
        <w:jc w:val="both"/>
        <w:outlineLvl w:val="1"/>
        <w:rPr>
          <w:rFonts w:ascii="Times New Roman" w:hAnsi="Times New Roman" w:cs="Times New Roman"/>
          <w:sz w:val="28"/>
          <w:szCs w:val="28"/>
        </w:rPr>
      </w:pPr>
      <w:r w:rsidRPr="00954F55">
        <w:rPr>
          <w:rFonts w:ascii="Times New Roman" w:hAnsi="Times New Roman" w:cs="Times New Roman"/>
          <w:sz w:val="28"/>
          <w:szCs w:val="28"/>
        </w:rPr>
        <w:t>Меры по обеспечению развития транспортной и дорожной инфраструктуры Болотнинского района Новосибирской области в соответствии с потребностями развития экономики и населения Новосибирской области с учетом выгодного транспортного положения реализуются в рамках</w:t>
      </w:r>
      <w:r w:rsidRPr="00A87DC8">
        <w:rPr>
          <w:rFonts w:ascii="Times New Roman" w:hAnsi="Times New Roman" w:cs="Times New Roman"/>
          <w:sz w:val="28"/>
          <w:szCs w:val="28"/>
        </w:rPr>
        <w:t>:</w:t>
      </w:r>
    </w:p>
    <w:p w14:paraId="28662699" w14:textId="5B4FA3CA" w:rsidR="008906DD" w:rsidRPr="00954F55" w:rsidRDefault="008906DD" w:rsidP="008906DD">
      <w:pPr>
        <w:pStyle w:val="af7"/>
        <w:widowControl w:val="0"/>
        <w:ind w:firstLine="709"/>
        <w:jc w:val="both"/>
        <w:rPr>
          <w:rFonts w:ascii="Times New Roman" w:hAnsi="Times New Roman"/>
          <w:sz w:val="28"/>
          <w:szCs w:val="28"/>
        </w:rPr>
      </w:pPr>
      <w:r w:rsidRPr="00954F55">
        <w:rPr>
          <w:rFonts w:ascii="Times New Roman" w:hAnsi="Times New Roman"/>
          <w:sz w:val="28"/>
          <w:szCs w:val="28"/>
        </w:rPr>
        <w:t xml:space="preserve">национального проекта </w:t>
      </w:r>
      <w:r w:rsidRPr="00954F55">
        <w:rPr>
          <w:rFonts w:ascii="Times New Roman" w:hAnsi="Times New Roman"/>
          <w:b/>
          <w:sz w:val="28"/>
          <w:szCs w:val="28"/>
        </w:rPr>
        <w:t>«</w:t>
      </w:r>
      <w:r w:rsidRPr="00954F55">
        <w:rPr>
          <w:rFonts w:ascii="Times New Roman" w:hAnsi="Times New Roman"/>
          <w:sz w:val="28"/>
          <w:szCs w:val="28"/>
        </w:rPr>
        <w:t xml:space="preserve">Безопасные и качественные автомобильные </w:t>
      </w:r>
      <w:r w:rsidRPr="00954F55">
        <w:rPr>
          <w:rFonts w:ascii="Times New Roman" w:hAnsi="Times New Roman"/>
          <w:sz w:val="28"/>
          <w:szCs w:val="28"/>
        </w:rPr>
        <w:lastRenderedPageBreak/>
        <w:t>дороги» и национального проекта «Цифровые технологии»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1E37D24" w14:textId="498A71E1" w:rsidR="008906DD" w:rsidRPr="00954F55" w:rsidRDefault="008906DD" w:rsidP="008906DD">
      <w:pPr>
        <w:spacing w:after="0" w:line="240" w:lineRule="auto"/>
        <w:ind w:firstLine="709"/>
        <w:jc w:val="both"/>
        <w:outlineLvl w:val="1"/>
        <w:rPr>
          <w:rFonts w:ascii="Times New Roman" w:hAnsi="Times New Roman"/>
          <w:sz w:val="28"/>
          <w:szCs w:val="28"/>
        </w:rPr>
      </w:pPr>
      <w:r w:rsidRPr="00954F55">
        <w:rPr>
          <w:rFonts w:ascii="Times New Roman" w:hAnsi="Times New Roman" w:cs="Times New Roman"/>
          <w:sz w:val="28"/>
          <w:szCs w:val="28"/>
        </w:rPr>
        <w:t xml:space="preserve"> </w:t>
      </w:r>
      <w:r w:rsidRPr="00954F55">
        <w:rPr>
          <w:rFonts w:ascii="Times New Roman" w:hAnsi="Times New Roman"/>
          <w:sz w:val="28"/>
          <w:szCs w:val="28"/>
        </w:rPr>
        <w:t xml:space="preserve">государственной программы </w:t>
      </w:r>
      <w:r w:rsidRPr="00954F55">
        <w:rPr>
          <w:rFonts w:ascii="Times New Roman" w:eastAsia="Calibri" w:hAnsi="Times New Roman"/>
          <w:sz w:val="28"/>
          <w:szCs w:val="28"/>
        </w:rPr>
        <w:t xml:space="preserve">Новосибирской области </w:t>
      </w:r>
      <w:r w:rsidRPr="00954F55">
        <w:rPr>
          <w:rFonts w:ascii="Times New Roman" w:hAnsi="Times New Roman"/>
          <w:sz w:val="28"/>
          <w:szCs w:val="28"/>
        </w:rPr>
        <w:t>«Развитие автомобильных дорог регионального, межмуниципального и местного значения в Новосибирской области»;</w:t>
      </w:r>
    </w:p>
    <w:p w14:paraId="3F44CBCF" w14:textId="77777777" w:rsidR="008906DD" w:rsidRPr="00954F55" w:rsidRDefault="008906DD" w:rsidP="008906DD">
      <w:pPr>
        <w:pStyle w:val="ConsPlusNormal"/>
        <w:ind w:firstLine="709"/>
        <w:jc w:val="both"/>
        <w:rPr>
          <w:rFonts w:ascii="Times New Roman" w:hAnsi="Times New Roman" w:cs="Times New Roman"/>
          <w:sz w:val="28"/>
          <w:szCs w:val="28"/>
        </w:rPr>
      </w:pPr>
      <w:r w:rsidRPr="00954F55">
        <w:rPr>
          <w:rFonts w:ascii="Times New Roman" w:hAnsi="Times New Roman" w:cs="Times New Roman"/>
          <w:sz w:val="28"/>
          <w:szCs w:val="28"/>
        </w:rPr>
        <w:t xml:space="preserve">государственной программы </w:t>
      </w:r>
      <w:r w:rsidRPr="00954F55">
        <w:rPr>
          <w:rFonts w:ascii="Times New Roman" w:eastAsia="Calibri" w:hAnsi="Times New Roman" w:cs="Times New Roman"/>
          <w:sz w:val="28"/>
          <w:szCs w:val="28"/>
        </w:rPr>
        <w:t xml:space="preserve">Новосибирской области </w:t>
      </w:r>
      <w:r w:rsidRPr="00954F55">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4D4B963F" w14:textId="77777777" w:rsidR="008906DD" w:rsidRPr="00954F55" w:rsidRDefault="008906DD" w:rsidP="008906DD">
      <w:pPr>
        <w:pStyle w:val="ConsPlusNormal"/>
        <w:ind w:firstLine="709"/>
        <w:jc w:val="both"/>
        <w:rPr>
          <w:rFonts w:ascii="Times New Roman" w:hAnsi="Times New Roman" w:cs="Times New Roman"/>
          <w:sz w:val="28"/>
          <w:szCs w:val="28"/>
        </w:rPr>
      </w:pPr>
      <w:r w:rsidRPr="00954F55">
        <w:rPr>
          <w:rFonts w:ascii="Times New Roman" w:eastAsia="Calibri" w:hAnsi="Times New Roman" w:cs="Times New Roman"/>
          <w:sz w:val="28"/>
          <w:szCs w:val="28"/>
        </w:rPr>
        <w:t>Дорожно-транспортный комплекс Болотнинского района Новосибирской области относится к числу важнейших отраслей жизнеобеспечения района, от функционирования которого зависит качество жизни населения, эффективность работы других отраслей экономики района и возможность использования ее социально-экономического потенциала.</w:t>
      </w:r>
    </w:p>
    <w:p w14:paraId="67CFC4C1" w14:textId="7EE909FE" w:rsidR="008906DD" w:rsidRPr="00954F55" w:rsidRDefault="008906DD" w:rsidP="00E665C8">
      <w:pPr>
        <w:pStyle w:val="af7"/>
        <w:widowControl w:val="0"/>
        <w:ind w:firstLine="709"/>
        <w:jc w:val="both"/>
        <w:rPr>
          <w:rFonts w:ascii="Times New Roman" w:hAnsi="Times New Roman"/>
          <w:sz w:val="28"/>
          <w:szCs w:val="28"/>
        </w:rPr>
      </w:pPr>
      <w:r w:rsidRPr="005C62EC">
        <w:rPr>
          <w:rFonts w:ascii="Times New Roman" w:hAnsi="Times New Roman"/>
          <w:sz w:val="28"/>
          <w:szCs w:val="28"/>
        </w:rPr>
        <w:t>В соответствии с прогнозом в 202</w:t>
      </w:r>
      <w:r w:rsidR="005F7DAA">
        <w:rPr>
          <w:rFonts w:ascii="Times New Roman" w:hAnsi="Times New Roman"/>
          <w:sz w:val="28"/>
          <w:szCs w:val="28"/>
        </w:rPr>
        <w:t>3</w:t>
      </w:r>
      <w:r w:rsidRPr="005C62EC">
        <w:rPr>
          <w:rFonts w:ascii="Times New Roman" w:hAnsi="Times New Roman"/>
          <w:sz w:val="28"/>
          <w:szCs w:val="28"/>
        </w:rPr>
        <w:t>-202</w:t>
      </w:r>
      <w:r w:rsidR="005F7DAA">
        <w:rPr>
          <w:rFonts w:ascii="Times New Roman" w:hAnsi="Times New Roman"/>
          <w:sz w:val="28"/>
          <w:szCs w:val="28"/>
        </w:rPr>
        <w:t>5</w:t>
      </w:r>
      <w:r w:rsidRPr="005C62EC">
        <w:rPr>
          <w:rFonts w:ascii="Times New Roman" w:hAnsi="Times New Roman"/>
          <w:sz w:val="28"/>
          <w:szCs w:val="28"/>
        </w:rPr>
        <w:t xml:space="preserve"> годах планируется:</w:t>
      </w:r>
    </w:p>
    <w:p w14:paraId="28BC0019" w14:textId="77777777" w:rsidR="008906DD" w:rsidRPr="00723DB0" w:rsidRDefault="008906DD" w:rsidP="00E665C8">
      <w:pPr>
        <w:pStyle w:val="af2"/>
        <w:ind w:left="0" w:firstLine="709"/>
        <w:jc w:val="both"/>
        <w:rPr>
          <w:sz w:val="28"/>
          <w:szCs w:val="28"/>
        </w:rPr>
      </w:pPr>
      <w:r w:rsidRPr="00954F55">
        <w:rPr>
          <w:sz w:val="28"/>
          <w:szCs w:val="28"/>
        </w:rPr>
        <w:t>- содержание автомобильных дорог общего пользования местного значения и сооружений на них Болотнинского</w:t>
      </w:r>
      <w:r>
        <w:rPr>
          <w:sz w:val="28"/>
          <w:szCs w:val="28"/>
        </w:rPr>
        <w:t xml:space="preserve"> района Новосибирской области,</w:t>
      </w:r>
    </w:p>
    <w:p w14:paraId="4F5C8CB5" w14:textId="187D22D1" w:rsidR="008906DD" w:rsidRPr="00E665C8" w:rsidRDefault="008906DD" w:rsidP="00E665C8">
      <w:pPr>
        <w:tabs>
          <w:tab w:val="left" w:pos="3261"/>
        </w:tabs>
        <w:spacing w:after="0" w:line="240" w:lineRule="auto"/>
        <w:jc w:val="both"/>
        <w:rPr>
          <w:rFonts w:ascii="Times New Roman" w:eastAsia="Times New Roman" w:hAnsi="Times New Roman" w:cs="Times New Roman"/>
          <w:sz w:val="28"/>
          <w:szCs w:val="28"/>
          <w:lang w:eastAsia="ru-RU"/>
        </w:rPr>
      </w:pPr>
      <w:r w:rsidRPr="00E665C8">
        <w:rPr>
          <w:rFonts w:ascii="Times New Roman" w:eastAsia="Times New Roman" w:hAnsi="Times New Roman" w:cs="Times New Roman"/>
          <w:sz w:val="28"/>
          <w:szCs w:val="28"/>
          <w:lang w:eastAsia="ru-RU"/>
        </w:rPr>
        <w:t xml:space="preserve">          </w:t>
      </w:r>
      <w:r w:rsidRPr="000D2FB9">
        <w:rPr>
          <w:rFonts w:ascii="Times New Roman" w:eastAsia="Times New Roman" w:hAnsi="Times New Roman" w:cs="Times New Roman"/>
          <w:sz w:val="28"/>
          <w:szCs w:val="28"/>
          <w:lang w:eastAsia="ru-RU"/>
        </w:rPr>
        <w:t xml:space="preserve">- ремонт </w:t>
      </w:r>
      <w:r w:rsidR="000D2FB9" w:rsidRPr="000D2FB9">
        <w:rPr>
          <w:rFonts w:ascii="Times New Roman" w:eastAsia="Times New Roman" w:hAnsi="Times New Roman" w:cs="Times New Roman"/>
          <w:sz w:val="28"/>
          <w:szCs w:val="28"/>
          <w:lang w:eastAsia="ru-RU"/>
        </w:rPr>
        <w:t>автомобильной дороги общего пользования местного значения</w:t>
      </w:r>
      <w:r w:rsidR="000D2FB9">
        <w:rPr>
          <w:rFonts w:ascii="Times New Roman" w:eastAsia="Times New Roman" w:hAnsi="Times New Roman" w:cs="Times New Roman"/>
          <w:sz w:val="28"/>
          <w:szCs w:val="28"/>
          <w:lang w:eastAsia="ru-RU"/>
        </w:rPr>
        <w:t xml:space="preserve"> </w:t>
      </w:r>
      <w:r w:rsidRPr="000D2FB9">
        <w:rPr>
          <w:rFonts w:ascii="Times New Roman" w:eastAsia="Times New Roman" w:hAnsi="Times New Roman" w:cs="Times New Roman"/>
          <w:sz w:val="28"/>
          <w:szCs w:val="28"/>
          <w:lang w:eastAsia="ru-RU"/>
        </w:rPr>
        <w:t xml:space="preserve">в </w:t>
      </w:r>
      <w:proofErr w:type="spellStart"/>
      <w:r w:rsidRPr="000D2FB9">
        <w:rPr>
          <w:rFonts w:ascii="Times New Roman" w:eastAsia="Times New Roman" w:hAnsi="Times New Roman" w:cs="Times New Roman"/>
          <w:sz w:val="28"/>
          <w:szCs w:val="28"/>
          <w:lang w:eastAsia="ru-RU"/>
        </w:rPr>
        <w:t>д.Кругликово</w:t>
      </w:r>
      <w:proofErr w:type="spellEnd"/>
      <w:r w:rsidRPr="000D2FB9">
        <w:rPr>
          <w:rFonts w:ascii="Times New Roman" w:eastAsia="Times New Roman" w:hAnsi="Times New Roman" w:cs="Times New Roman"/>
          <w:sz w:val="28"/>
          <w:szCs w:val="28"/>
          <w:lang w:eastAsia="ru-RU"/>
        </w:rPr>
        <w:t xml:space="preserve">, </w:t>
      </w:r>
      <w:proofErr w:type="spellStart"/>
      <w:r w:rsidRPr="000D2FB9">
        <w:rPr>
          <w:rFonts w:ascii="Times New Roman" w:eastAsia="Times New Roman" w:hAnsi="Times New Roman" w:cs="Times New Roman"/>
          <w:sz w:val="28"/>
          <w:szCs w:val="28"/>
          <w:lang w:eastAsia="ru-RU"/>
        </w:rPr>
        <w:t>п.Сибиряк</w:t>
      </w:r>
      <w:proofErr w:type="spellEnd"/>
      <w:r w:rsidRPr="000D2FB9">
        <w:rPr>
          <w:rFonts w:ascii="Times New Roman" w:eastAsia="Times New Roman" w:hAnsi="Times New Roman" w:cs="Times New Roman"/>
          <w:sz w:val="28"/>
          <w:szCs w:val="28"/>
          <w:lang w:eastAsia="ru-RU"/>
        </w:rPr>
        <w:t xml:space="preserve">, в </w:t>
      </w:r>
      <w:proofErr w:type="spellStart"/>
      <w:r w:rsidRPr="000D2FB9">
        <w:rPr>
          <w:rFonts w:ascii="Times New Roman" w:eastAsia="Times New Roman" w:hAnsi="Times New Roman" w:cs="Times New Roman"/>
          <w:sz w:val="28"/>
          <w:szCs w:val="28"/>
          <w:lang w:eastAsia="ru-RU"/>
        </w:rPr>
        <w:t>с.Светлая</w:t>
      </w:r>
      <w:proofErr w:type="spellEnd"/>
      <w:r w:rsidRPr="000D2FB9">
        <w:rPr>
          <w:rFonts w:ascii="Times New Roman" w:eastAsia="Times New Roman" w:hAnsi="Times New Roman" w:cs="Times New Roman"/>
          <w:sz w:val="28"/>
          <w:szCs w:val="28"/>
          <w:lang w:eastAsia="ru-RU"/>
        </w:rPr>
        <w:t xml:space="preserve"> Поляна.</w:t>
      </w:r>
    </w:p>
    <w:p w14:paraId="2C8EDC7D" w14:textId="1D5885A8" w:rsidR="008906DD" w:rsidRPr="00E665C8" w:rsidRDefault="008906DD" w:rsidP="00E665C8">
      <w:pPr>
        <w:tabs>
          <w:tab w:val="left" w:pos="3261"/>
        </w:tabs>
        <w:spacing w:after="0" w:line="240" w:lineRule="auto"/>
        <w:jc w:val="both"/>
        <w:rPr>
          <w:rFonts w:ascii="Times New Roman" w:eastAsia="Times New Roman" w:hAnsi="Times New Roman" w:cs="Times New Roman"/>
          <w:sz w:val="28"/>
          <w:szCs w:val="28"/>
          <w:lang w:eastAsia="ru-RU"/>
        </w:rPr>
      </w:pPr>
      <w:r w:rsidRPr="00E665C8">
        <w:rPr>
          <w:rFonts w:ascii="Times New Roman" w:eastAsia="Times New Roman" w:hAnsi="Times New Roman" w:cs="Times New Roman"/>
          <w:sz w:val="28"/>
          <w:szCs w:val="28"/>
          <w:lang w:eastAsia="ru-RU"/>
        </w:rPr>
        <w:t xml:space="preserve">        Кроме этого, за счет субсидий в бюджет г.Болотное, в рамках государственной программы </w:t>
      </w:r>
      <w:r w:rsidRPr="00E665C8">
        <w:rPr>
          <w:rFonts w:ascii="Times New Roman" w:hAnsi="Times New Roman"/>
          <w:sz w:val="28"/>
          <w:szCs w:val="28"/>
        </w:rPr>
        <w:t xml:space="preserve">«Развитие автомобильных дорог регионального, межмуниципального и местного значения в Новосибирской области», запланированы работы по реконструкции автомобильной дороги общего пользования местного значения по ул. Светлая, Монтажная, Кузбасская, Березовская, ул. Советская, </w:t>
      </w:r>
      <w:proofErr w:type="spellStart"/>
      <w:r w:rsidR="00E665C8" w:rsidRPr="00E665C8">
        <w:rPr>
          <w:rFonts w:ascii="Times New Roman" w:hAnsi="Times New Roman"/>
          <w:sz w:val="28"/>
          <w:szCs w:val="28"/>
        </w:rPr>
        <w:t>ул.Кирова</w:t>
      </w:r>
      <w:proofErr w:type="spellEnd"/>
      <w:r w:rsidR="00E665C8" w:rsidRPr="00E665C8">
        <w:rPr>
          <w:rFonts w:ascii="Times New Roman" w:hAnsi="Times New Roman"/>
          <w:sz w:val="28"/>
          <w:szCs w:val="28"/>
        </w:rPr>
        <w:t xml:space="preserve">, </w:t>
      </w:r>
      <w:r w:rsidRPr="00E665C8">
        <w:rPr>
          <w:rFonts w:ascii="Times New Roman" w:hAnsi="Times New Roman"/>
          <w:sz w:val="28"/>
          <w:szCs w:val="28"/>
        </w:rPr>
        <w:t>а также содержание дорог г.Болотное.</w:t>
      </w:r>
    </w:p>
    <w:p w14:paraId="55A75BE8" w14:textId="77777777" w:rsidR="00762098" w:rsidRPr="009A0DA9" w:rsidRDefault="00762098" w:rsidP="00E665C8">
      <w:pPr>
        <w:tabs>
          <w:tab w:val="left" w:pos="3261"/>
        </w:tabs>
        <w:spacing w:after="0" w:line="240" w:lineRule="auto"/>
        <w:jc w:val="both"/>
        <w:rPr>
          <w:rFonts w:ascii="Times New Roman" w:eastAsia="Times New Roman" w:hAnsi="Times New Roman" w:cs="Times New Roman"/>
          <w:i/>
          <w:sz w:val="28"/>
          <w:szCs w:val="28"/>
          <w:lang w:eastAsia="ru-RU"/>
        </w:rPr>
      </w:pPr>
      <w:r w:rsidRPr="009A0DA9">
        <w:rPr>
          <w:rFonts w:ascii="Times New Roman" w:eastAsia="Times New Roman" w:hAnsi="Times New Roman" w:cs="Times New Roman"/>
          <w:i/>
          <w:sz w:val="28"/>
          <w:szCs w:val="28"/>
          <w:lang w:eastAsia="ru-RU"/>
        </w:rPr>
        <w:t xml:space="preserve">   </w:t>
      </w:r>
    </w:p>
    <w:p w14:paraId="107DBB5C" w14:textId="77777777" w:rsidR="00A6531D" w:rsidRPr="0095664C" w:rsidRDefault="00A6531D" w:rsidP="008F041C">
      <w:pPr>
        <w:widowControl w:val="0"/>
        <w:spacing w:after="0" w:line="240" w:lineRule="auto"/>
        <w:jc w:val="center"/>
        <w:outlineLvl w:val="0"/>
        <w:rPr>
          <w:rFonts w:ascii="Times New Roman" w:eastAsia="Times New Roman" w:hAnsi="Times New Roman" w:cs="Times New Roman"/>
          <w:sz w:val="28"/>
          <w:szCs w:val="28"/>
          <w:lang w:eastAsia="ru-RU"/>
        </w:rPr>
      </w:pPr>
      <w:r w:rsidRPr="0095664C">
        <w:rPr>
          <w:rFonts w:ascii="Times New Roman" w:eastAsia="Times New Roman" w:hAnsi="Times New Roman" w:cs="Times New Roman"/>
          <w:sz w:val="28"/>
          <w:szCs w:val="28"/>
          <w:lang w:eastAsia="ru-RU"/>
        </w:rPr>
        <w:t xml:space="preserve">8. Совершенствование муниципального управления процессами социально-экономического развития </w:t>
      </w:r>
      <w:r w:rsidR="0095664C">
        <w:rPr>
          <w:rFonts w:ascii="Times New Roman" w:eastAsia="Times New Roman" w:hAnsi="Times New Roman" w:cs="Times New Roman"/>
          <w:sz w:val="28"/>
          <w:szCs w:val="28"/>
          <w:lang w:eastAsia="ru-RU"/>
        </w:rPr>
        <w:t xml:space="preserve">Болотнинского района </w:t>
      </w:r>
      <w:r w:rsidRPr="0095664C">
        <w:rPr>
          <w:rFonts w:ascii="Times New Roman" w:eastAsia="Times New Roman" w:hAnsi="Times New Roman" w:cs="Times New Roman"/>
          <w:sz w:val="28"/>
          <w:szCs w:val="28"/>
          <w:lang w:eastAsia="ru-RU"/>
        </w:rPr>
        <w:t>Новосибирской области в целях обеспечения устойчивого развития экономики и социальной стабильности</w:t>
      </w:r>
      <w:r w:rsidR="0095664C">
        <w:rPr>
          <w:rFonts w:ascii="Times New Roman" w:eastAsia="Times New Roman" w:hAnsi="Times New Roman" w:cs="Times New Roman"/>
          <w:sz w:val="28"/>
          <w:szCs w:val="28"/>
          <w:lang w:eastAsia="ru-RU"/>
        </w:rPr>
        <w:t>.</w:t>
      </w:r>
    </w:p>
    <w:p w14:paraId="4289775D" w14:textId="77777777" w:rsidR="00275D39" w:rsidRPr="00A6531D" w:rsidRDefault="00275D39" w:rsidP="004C54D3">
      <w:pPr>
        <w:spacing w:after="0"/>
        <w:jc w:val="center"/>
        <w:rPr>
          <w:rFonts w:ascii="Times New Roman" w:hAnsi="Times New Roman" w:cs="Times New Roman"/>
          <w:b/>
          <w:sz w:val="28"/>
          <w:szCs w:val="28"/>
        </w:rPr>
      </w:pPr>
    </w:p>
    <w:p w14:paraId="2EB4F471" w14:textId="6923D4AF" w:rsidR="00A6531D" w:rsidRDefault="00A6531D" w:rsidP="00A6531D">
      <w:pPr>
        <w:widowControl w:val="0"/>
        <w:spacing w:after="0" w:line="247" w:lineRule="auto"/>
        <w:jc w:val="center"/>
        <w:outlineLvl w:val="1"/>
        <w:rPr>
          <w:rFonts w:ascii="Times New Roman" w:eastAsia="Times New Roman" w:hAnsi="Times New Roman" w:cs="Times New Roman"/>
          <w:sz w:val="28"/>
          <w:szCs w:val="28"/>
          <w:lang w:eastAsia="ru-RU"/>
        </w:rPr>
      </w:pPr>
      <w:bookmarkStart w:id="55" w:name="_Toc523820121"/>
      <w:r w:rsidRPr="005B66BC">
        <w:rPr>
          <w:rFonts w:ascii="Times New Roman" w:eastAsia="Times New Roman" w:hAnsi="Times New Roman" w:cs="Times New Roman"/>
          <w:sz w:val="28"/>
          <w:szCs w:val="28"/>
          <w:lang w:eastAsia="ru-RU"/>
        </w:rPr>
        <w:t xml:space="preserve">8.1. </w:t>
      </w:r>
      <w:r w:rsidRPr="009B32DD">
        <w:rPr>
          <w:rFonts w:ascii="Times New Roman" w:eastAsia="Times New Roman" w:hAnsi="Times New Roman" w:cs="Times New Roman"/>
          <w:sz w:val="28"/>
          <w:szCs w:val="28"/>
          <w:lang w:eastAsia="ru-RU"/>
        </w:rPr>
        <w:t>Создание благоприятного</w:t>
      </w:r>
      <w:r w:rsidRPr="005B66BC">
        <w:rPr>
          <w:rFonts w:ascii="Times New Roman" w:eastAsia="Times New Roman" w:hAnsi="Times New Roman" w:cs="Times New Roman"/>
          <w:sz w:val="28"/>
          <w:szCs w:val="28"/>
          <w:lang w:eastAsia="ru-RU"/>
        </w:rPr>
        <w:t xml:space="preserve"> инвестиционного климата</w:t>
      </w:r>
      <w:bookmarkEnd w:id="55"/>
    </w:p>
    <w:p w14:paraId="1EA33E01" w14:textId="77777777" w:rsidR="009B32DD" w:rsidRDefault="009B32DD" w:rsidP="00A6531D">
      <w:pPr>
        <w:widowControl w:val="0"/>
        <w:spacing w:after="0" w:line="247" w:lineRule="auto"/>
        <w:jc w:val="center"/>
        <w:outlineLvl w:val="1"/>
        <w:rPr>
          <w:rFonts w:ascii="Times New Roman" w:eastAsia="Times New Roman" w:hAnsi="Times New Roman" w:cs="Times New Roman"/>
          <w:sz w:val="28"/>
          <w:szCs w:val="28"/>
          <w:lang w:eastAsia="ru-RU"/>
        </w:rPr>
      </w:pPr>
    </w:p>
    <w:p w14:paraId="2E55F61E"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hAnsi="Times New Roman"/>
          <w:sz w:val="28"/>
          <w:szCs w:val="28"/>
          <w:lang w:eastAsia="ru-RU"/>
        </w:rPr>
      </w:pPr>
      <w:r w:rsidRPr="005B66BC">
        <w:rPr>
          <w:rFonts w:ascii="Times New Roman" w:hAnsi="Times New Roman"/>
          <w:sz w:val="28"/>
          <w:szCs w:val="28"/>
        </w:rPr>
        <w:t xml:space="preserve">В целях улучшения инвестиционного климата в </w:t>
      </w:r>
      <w:r>
        <w:rPr>
          <w:rFonts w:ascii="Times New Roman" w:hAnsi="Times New Roman"/>
          <w:sz w:val="28"/>
          <w:szCs w:val="28"/>
        </w:rPr>
        <w:t xml:space="preserve">Болотнинском районе </w:t>
      </w:r>
      <w:r w:rsidRPr="005B66BC">
        <w:rPr>
          <w:rFonts w:ascii="Times New Roman" w:hAnsi="Times New Roman"/>
          <w:sz w:val="28"/>
          <w:szCs w:val="28"/>
        </w:rPr>
        <w:t>Новосибирской области в</w:t>
      </w:r>
      <w:r>
        <w:rPr>
          <w:rFonts w:ascii="Times New Roman" w:hAnsi="Times New Roman"/>
          <w:sz w:val="28"/>
          <w:szCs w:val="28"/>
        </w:rPr>
        <w:t> </w:t>
      </w:r>
      <w:r w:rsidRPr="005B66BC">
        <w:rPr>
          <w:rFonts w:ascii="Times New Roman" w:hAnsi="Times New Roman"/>
          <w:sz w:val="28"/>
          <w:szCs w:val="28"/>
        </w:rPr>
        <w:t xml:space="preserve">прогнозном периоде </w:t>
      </w:r>
      <w:r w:rsidRPr="005B66BC">
        <w:rPr>
          <w:rFonts w:ascii="Times New Roman" w:hAnsi="Times New Roman"/>
          <w:sz w:val="28"/>
          <w:szCs w:val="28"/>
          <w:lang w:eastAsia="ru-RU"/>
        </w:rPr>
        <w:t>реализуются меры в рамках:</w:t>
      </w:r>
    </w:p>
    <w:p w14:paraId="32CFA701"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hAnsi="Times New Roman"/>
          <w:sz w:val="28"/>
          <w:szCs w:val="28"/>
          <w:lang w:eastAsia="ru-RU"/>
        </w:rPr>
      </w:pPr>
      <w:r w:rsidRPr="005B66BC">
        <w:rPr>
          <w:rFonts w:ascii="Times New Roman" w:hAnsi="Times New Roman"/>
          <w:sz w:val="28"/>
          <w:szCs w:val="28"/>
          <w:lang w:eastAsia="ru-RU"/>
        </w:rPr>
        <w:t>реализации Указа Президента Росси</w:t>
      </w:r>
      <w:r>
        <w:rPr>
          <w:rFonts w:ascii="Times New Roman" w:hAnsi="Times New Roman"/>
          <w:sz w:val="28"/>
          <w:szCs w:val="28"/>
          <w:lang w:eastAsia="ru-RU"/>
        </w:rPr>
        <w:t>йской Федерации от 07.05.2018 № </w:t>
      </w:r>
      <w:r w:rsidRPr="005B66BC">
        <w:rPr>
          <w:rFonts w:ascii="Times New Roman" w:hAnsi="Times New Roman"/>
          <w:sz w:val="28"/>
          <w:szCs w:val="28"/>
          <w:lang w:eastAsia="ru-RU"/>
        </w:rPr>
        <w:t>204 «О национальных целях и национальных задачах развития Российской Федерации на период до 2024 года»;</w:t>
      </w:r>
    </w:p>
    <w:p w14:paraId="63469D7D"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hAnsi="Times New Roman"/>
          <w:sz w:val="28"/>
          <w:szCs w:val="28"/>
          <w:lang w:eastAsia="ru-RU"/>
        </w:rPr>
      </w:pPr>
      <w:r w:rsidRPr="005B66BC">
        <w:rPr>
          <w:rFonts w:ascii="Times New Roman" w:hAnsi="Times New Roman"/>
          <w:sz w:val="28"/>
          <w:szCs w:val="28"/>
          <w:lang w:eastAsia="ru-RU"/>
        </w:rPr>
        <w:t>Инвестиционной стратегии Новосибирской области до 2030 года, утвержденной постановлением Правительства Новосибирской области от</w:t>
      </w:r>
      <w:r>
        <w:rPr>
          <w:rFonts w:ascii="Times New Roman" w:hAnsi="Times New Roman"/>
          <w:sz w:val="28"/>
          <w:szCs w:val="28"/>
          <w:lang w:eastAsia="ru-RU"/>
        </w:rPr>
        <w:t> </w:t>
      </w:r>
      <w:r w:rsidRPr="005B66BC">
        <w:rPr>
          <w:rFonts w:ascii="Times New Roman" w:hAnsi="Times New Roman"/>
          <w:sz w:val="28"/>
          <w:szCs w:val="28"/>
          <w:lang w:eastAsia="ru-RU"/>
        </w:rPr>
        <w:t>25.12.2014 № 541-п;</w:t>
      </w:r>
    </w:p>
    <w:p w14:paraId="2714B33B" w14:textId="2C86847E"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государственной программы Новосибирской области «</w:t>
      </w:r>
      <w:r w:rsidRPr="005B66BC">
        <w:rPr>
          <w:rFonts w:ascii="Times New Roman" w:eastAsia="Times New Roman" w:hAnsi="Times New Roman" w:cs="Times New Roman"/>
          <w:sz w:val="28"/>
          <w:szCs w:val="28"/>
        </w:rPr>
        <w:t>Стимулирование инвестиционной активности в Новосибирской области</w:t>
      </w:r>
      <w:r w:rsidRPr="005B66BC">
        <w:rPr>
          <w:rFonts w:ascii="Times New Roman" w:eastAsia="Times New Roman" w:hAnsi="Times New Roman" w:cs="Times New Roman"/>
          <w:sz w:val="28"/>
          <w:szCs w:val="28"/>
          <w:lang w:eastAsia="ru-RU"/>
        </w:rPr>
        <w:t>», утвержденной постановлением Правительства Новосибирской о</w:t>
      </w:r>
      <w:r>
        <w:rPr>
          <w:rFonts w:ascii="Times New Roman" w:eastAsia="Times New Roman" w:hAnsi="Times New Roman" w:cs="Times New Roman"/>
          <w:sz w:val="28"/>
          <w:szCs w:val="28"/>
          <w:lang w:eastAsia="ru-RU"/>
        </w:rPr>
        <w:t xml:space="preserve">бласти от </w:t>
      </w:r>
      <w:r w:rsidRPr="005B66BC">
        <w:rPr>
          <w:rFonts w:ascii="Times New Roman" w:eastAsia="Times New Roman" w:hAnsi="Times New Roman" w:cs="Times New Roman"/>
          <w:sz w:val="28"/>
          <w:szCs w:val="28"/>
          <w:lang w:eastAsia="ru-RU"/>
        </w:rPr>
        <w:t>01.04.2015 № 126-п.</w:t>
      </w:r>
    </w:p>
    <w:p w14:paraId="602CAAB5"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 xml:space="preserve">В прогнозном периоде получит дальнейшее развитие институт оценки </w:t>
      </w:r>
      <w:r w:rsidRPr="005B66BC">
        <w:rPr>
          <w:rFonts w:ascii="Times New Roman" w:eastAsia="Times New Roman" w:hAnsi="Times New Roman" w:cs="Times New Roman"/>
          <w:sz w:val="28"/>
          <w:szCs w:val="28"/>
          <w:lang w:eastAsia="ru-RU"/>
        </w:rPr>
        <w:lastRenderedPageBreak/>
        <w:t>регулирующего воздействия, направленное на снижение издержек заинтересованных лиц (субъектов предпринимательской деятельности), обеспечение экономии бюджетных средств, снижение риска возникновени</w:t>
      </w:r>
      <w:r>
        <w:rPr>
          <w:rFonts w:ascii="Times New Roman" w:eastAsia="Times New Roman" w:hAnsi="Times New Roman" w:cs="Times New Roman"/>
          <w:sz w:val="28"/>
          <w:szCs w:val="28"/>
          <w:lang w:eastAsia="ru-RU"/>
        </w:rPr>
        <w:t>я</w:t>
      </w:r>
      <w:r w:rsidRPr="005B66BC">
        <w:rPr>
          <w:rFonts w:ascii="Times New Roman" w:eastAsia="Times New Roman" w:hAnsi="Times New Roman" w:cs="Times New Roman"/>
          <w:sz w:val="28"/>
          <w:szCs w:val="28"/>
          <w:lang w:eastAsia="ru-RU"/>
        </w:rPr>
        <w:t xml:space="preserve"> коррупции, а также повышени</w:t>
      </w:r>
      <w:r>
        <w:rPr>
          <w:rFonts w:ascii="Times New Roman" w:eastAsia="Times New Roman" w:hAnsi="Times New Roman" w:cs="Times New Roman"/>
          <w:sz w:val="28"/>
          <w:szCs w:val="28"/>
          <w:lang w:eastAsia="ru-RU"/>
        </w:rPr>
        <w:t>е</w:t>
      </w:r>
      <w:r w:rsidRPr="005B66BC">
        <w:rPr>
          <w:rFonts w:ascii="Times New Roman" w:eastAsia="Times New Roman" w:hAnsi="Times New Roman" w:cs="Times New Roman"/>
          <w:sz w:val="28"/>
          <w:szCs w:val="28"/>
          <w:lang w:eastAsia="ru-RU"/>
        </w:rPr>
        <w:t xml:space="preserve"> доверия граждан и бизнеса к принимаемым государством решениям.</w:t>
      </w:r>
    </w:p>
    <w:p w14:paraId="2C9DDE83"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Улучшение инвестиционного климата является одн</w:t>
      </w:r>
      <w:r>
        <w:rPr>
          <w:rFonts w:ascii="Times New Roman" w:eastAsia="Times New Roman" w:hAnsi="Times New Roman" w:cs="Times New Roman"/>
          <w:sz w:val="28"/>
          <w:szCs w:val="28"/>
          <w:lang w:eastAsia="ru-RU"/>
        </w:rPr>
        <w:t>им из приоритетных направлений</w:t>
      </w:r>
      <w:r w:rsidRPr="005B66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развития района.</w:t>
      </w:r>
    </w:p>
    <w:p w14:paraId="3F6E0BA0"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sz w:val="28"/>
          <w:szCs w:val="28"/>
        </w:rPr>
      </w:pPr>
      <w:r w:rsidRPr="005B66BC">
        <w:rPr>
          <w:rFonts w:ascii="Times New Roman" w:hAnsi="Times New Roman" w:cs="Times New Roman"/>
          <w:sz w:val="28"/>
          <w:szCs w:val="28"/>
        </w:rPr>
        <w:t>У</w:t>
      </w:r>
      <w:r w:rsidRPr="005B66BC">
        <w:rPr>
          <w:rFonts w:ascii="Times New Roman" w:eastAsia="Times New Roman" w:hAnsi="Times New Roman" w:cs="Times New Roman"/>
          <w:sz w:val="28"/>
          <w:szCs w:val="28"/>
        </w:rPr>
        <w:t>лучшение инвестиционного климата и условий ведения бизнеса будет обеспечено по следующим направлениям:</w:t>
      </w:r>
    </w:p>
    <w:p w14:paraId="7BC0D043"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эффективность процедур получения разрешений на строительство;</w:t>
      </w:r>
    </w:p>
    <w:p w14:paraId="2F02A40F"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эффективность процедур подключения электроэнергии;</w:t>
      </w:r>
    </w:p>
    <w:p w14:paraId="135CA7E5"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развитие объектов инвестиционной инфраструктуры;</w:t>
      </w:r>
    </w:p>
    <w:p w14:paraId="64A1CADD"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снижение административного давления на бизнес;</w:t>
      </w:r>
    </w:p>
    <w:p w14:paraId="2DF075D9"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эффективность работы организационных механизмов поддержки бизнеса;</w:t>
      </w:r>
    </w:p>
    <w:p w14:paraId="7CE5DF71"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 xml:space="preserve">качество и доступность финансовой поддержки; </w:t>
      </w:r>
    </w:p>
    <w:p w14:paraId="19B9FB8C"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качество и доступность трудовых ресурсов;</w:t>
      </w:r>
    </w:p>
    <w:p w14:paraId="0EF3E954"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качество организационной, инфраструктурной и информационной поддержки малого предпринимательства;</w:t>
      </w:r>
    </w:p>
    <w:p w14:paraId="3E4AE939" w14:textId="77777777" w:rsidR="00A6531D" w:rsidRPr="005B66BC" w:rsidRDefault="00A6531D" w:rsidP="00A6531D">
      <w:pPr>
        <w:widowControl w:val="0"/>
        <w:spacing w:after="0" w:line="247" w:lineRule="auto"/>
        <w:ind w:firstLine="709"/>
        <w:jc w:val="both"/>
        <w:rPr>
          <w:rFonts w:ascii="Times New Roman" w:eastAsia="Times New Roman" w:hAnsi="Times New Roman" w:cs="Times New Roman"/>
          <w:sz w:val="28"/>
          <w:szCs w:val="28"/>
        </w:rPr>
      </w:pPr>
      <w:r w:rsidRPr="005B66BC">
        <w:rPr>
          <w:rFonts w:ascii="Times New Roman" w:eastAsia="Times New Roman" w:hAnsi="Times New Roman" w:cs="Times New Roman"/>
          <w:sz w:val="28"/>
          <w:szCs w:val="28"/>
        </w:rPr>
        <w:t>эффективность нефинансовой поддержки малого предпринимательства.</w:t>
      </w:r>
    </w:p>
    <w:p w14:paraId="2B6FDEB9" w14:textId="4898FC52" w:rsidR="00A6531D" w:rsidRPr="005B66BC" w:rsidRDefault="00A6531D" w:rsidP="00A6531D">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r w:rsidRPr="005B66BC">
        <w:rPr>
          <w:rFonts w:ascii="Times New Roman" w:eastAsia="Times New Roman" w:hAnsi="Times New Roman" w:cs="Times New Roman"/>
          <w:sz w:val="28"/>
          <w:szCs w:val="28"/>
          <w:lang w:eastAsia="ru-RU"/>
        </w:rPr>
        <w:t>Планомерное улучшение инвестиционного климата и условий ведения бизнеса окажет в период 20</w:t>
      </w:r>
      <w:r w:rsidR="003C2A45">
        <w:rPr>
          <w:rFonts w:ascii="Times New Roman" w:eastAsia="Times New Roman" w:hAnsi="Times New Roman" w:cs="Times New Roman"/>
          <w:sz w:val="28"/>
          <w:szCs w:val="28"/>
          <w:lang w:eastAsia="ru-RU"/>
        </w:rPr>
        <w:t>2</w:t>
      </w:r>
      <w:r w:rsidR="009D6FF9">
        <w:rPr>
          <w:rFonts w:ascii="Times New Roman" w:eastAsia="Times New Roman" w:hAnsi="Times New Roman" w:cs="Times New Roman"/>
          <w:sz w:val="28"/>
          <w:szCs w:val="28"/>
          <w:lang w:eastAsia="ru-RU"/>
        </w:rPr>
        <w:t>3</w:t>
      </w:r>
      <w:r w:rsidRPr="005B66BC">
        <w:rPr>
          <w:rFonts w:ascii="Times New Roman" w:eastAsia="Times New Roman" w:hAnsi="Times New Roman" w:cs="Times New Roman"/>
          <w:sz w:val="28"/>
          <w:szCs w:val="28"/>
          <w:lang w:eastAsia="ru-RU"/>
        </w:rPr>
        <w:t>-202</w:t>
      </w:r>
      <w:r w:rsidR="009D6FF9">
        <w:rPr>
          <w:rFonts w:ascii="Times New Roman" w:eastAsia="Times New Roman" w:hAnsi="Times New Roman" w:cs="Times New Roman"/>
          <w:sz w:val="28"/>
          <w:szCs w:val="28"/>
          <w:lang w:eastAsia="ru-RU"/>
        </w:rPr>
        <w:t>5</w:t>
      </w:r>
      <w:r w:rsidRPr="005B66BC">
        <w:rPr>
          <w:rFonts w:ascii="Times New Roman" w:eastAsia="Times New Roman" w:hAnsi="Times New Roman" w:cs="Times New Roman"/>
          <w:sz w:val="28"/>
          <w:szCs w:val="28"/>
          <w:lang w:eastAsia="ru-RU"/>
        </w:rPr>
        <w:t xml:space="preserve"> годов непосредственное влияние на увеличение объема инвестиций в основной капитал. </w:t>
      </w:r>
    </w:p>
    <w:p w14:paraId="7DC036F2" w14:textId="77777777" w:rsidR="00A6531D" w:rsidRPr="005B66BC" w:rsidRDefault="00A6531D" w:rsidP="00A6531D">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p>
    <w:p w14:paraId="5208D6A7" w14:textId="77777777" w:rsidR="00A6531D" w:rsidRDefault="00A6531D" w:rsidP="000D1BA4">
      <w:pPr>
        <w:widowControl w:val="0"/>
        <w:spacing w:after="0" w:line="247" w:lineRule="auto"/>
        <w:jc w:val="center"/>
        <w:outlineLvl w:val="1"/>
        <w:rPr>
          <w:rFonts w:ascii="Times New Roman" w:eastAsia="Times New Roman" w:hAnsi="Times New Roman" w:cs="Times New Roman"/>
          <w:sz w:val="28"/>
          <w:szCs w:val="28"/>
          <w:lang w:eastAsia="ru-RU"/>
        </w:rPr>
      </w:pPr>
      <w:bookmarkStart w:id="56" w:name="_Toc523820122"/>
      <w:r w:rsidRPr="005B66BC">
        <w:rPr>
          <w:rFonts w:ascii="Times New Roman" w:eastAsia="Times New Roman" w:hAnsi="Times New Roman" w:cs="Times New Roman"/>
          <w:sz w:val="28"/>
          <w:szCs w:val="28"/>
          <w:lang w:eastAsia="ru-RU"/>
        </w:rPr>
        <w:t>8.2. Содействие развитию субъектов малого и среднего предпринимательства</w:t>
      </w:r>
      <w:bookmarkEnd w:id="56"/>
    </w:p>
    <w:p w14:paraId="381F9E82" w14:textId="77777777" w:rsidR="00A6531D" w:rsidRPr="005B66BC" w:rsidRDefault="00A6531D" w:rsidP="00A6531D">
      <w:pPr>
        <w:widowControl w:val="0"/>
        <w:spacing w:after="0" w:line="247" w:lineRule="auto"/>
        <w:jc w:val="center"/>
        <w:outlineLvl w:val="1"/>
        <w:rPr>
          <w:rFonts w:ascii="Times New Roman" w:eastAsia="Times New Roman" w:hAnsi="Times New Roman" w:cs="Times New Roman"/>
          <w:sz w:val="28"/>
          <w:szCs w:val="28"/>
          <w:lang w:eastAsia="ru-RU"/>
        </w:rPr>
      </w:pPr>
    </w:p>
    <w:p w14:paraId="3010B2E6"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 xml:space="preserve">Для формирования благоприятных условий, способствующих развитию малого и среднего предпринимательства в </w:t>
      </w:r>
      <w:r>
        <w:rPr>
          <w:rFonts w:ascii="Times New Roman" w:eastAsia="Times New Roman" w:hAnsi="Times New Roman" w:cs="Times New Roman"/>
          <w:bCs/>
          <w:sz w:val="28"/>
          <w:szCs w:val="28"/>
          <w:lang w:eastAsia="ru-RU"/>
        </w:rPr>
        <w:t xml:space="preserve">Болотнинском районе </w:t>
      </w:r>
      <w:r w:rsidRPr="005B66BC">
        <w:rPr>
          <w:rFonts w:ascii="Times New Roman" w:eastAsia="Times New Roman" w:hAnsi="Times New Roman" w:cs="Times New Roman"/>
          <w:bCs/>
          <w:sz w:val="28"/>
          <w:szCs w:val="28"/>
          <w:lang w:eastAsia="ru-RU"/>
        </w:rPr>
        <w:t>Новосибирской области</w:t>
      </w:r>
      <w:r>
        <w:rPr>
          <w:rFonts w:ascii="Times New Roman" w:eastAsia="Times New Roman" w:hAnsi="Times New Roman" w:cs="Times New Roman"/>
          <w:bCs/>
          <w:sz w:val="28"/>
          <w:szCs w:val="28"/>
          <w:lang w:eastAsia="ru-RU"/>
        </w:rPr>
        <w:t>,</w:t>
      </w:r>
      <w:r w:rsidRPr="005B66BC">
        <w:rPr>
          <w:rFonts w:ascii="Times New Roman" w:eastAsia="Times New Roman" w:hAnsi="Times New Roman" w:cs="Times New Roman"/>
          <w:bCs/>
          <w:sz w:val="28"/>
          <w:szCs w:val="28"/>
          <w:lang w:eastAsia="ru-RU"/>
        </w:rPr>
        <w:t xml:space="preserve"> реализуются меры в рамках:</w:t>
      </w:r>
    </w:p>
    <w:p w14:paraId="0BABFAF3"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национального проекта в сфере развития малого и среднего предпринимательства и поддержки индивидуальной предпринимательской инициативы в соответствии с Указом Президента Российской Федерации от</w:t>
      </w:r>
      <w:r>
        <w:rPr>
          <w:rFonts w:ascii="Times New Roman" w:eastAsia="Times New Roman" w:hAnsi="Times New Roman" w:cs="Times New Roman"/>
          <w:bCs/>
          <w:sz w:val="28"/>
          <w:szCs w:val="28"/>
          <w:lang w:eastAsia="ru-RU"/>
        </w:rPr>
        <w:t> </w:t>
      </w:r>
      <w:r w:rsidRPr="005B66BC">
        <w:rPr>
          <w:rFonts w:ascii="Times New Roman" w:eastAsia="Times New Roman" w:hAnsi="Times New Roman" w:cs="Times New Roman"/>
          <w:bCs/>
          <w:sz w:val="28"/>
          <w:szCs w:val="28"/>
          <w:lang w:eastAsia="ru-RU"/>
        </w:rPr>
        <w:t>07.05.2018 № 204 «О национальных целях и национальных задачах развития Российской Федерации на период до 2024 года»;</w:t>
      </w:r>
    </w:p>
    <w:p w14:paraId="5FC6E423" w14:textId="656C8737" w:rsidR="00A6531D"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w:t>
      </w:r>
      <w:r w:rsidR="00F448BF" w:rsidRPr="00F448BF">
        <w:rPr>
          <w:rFonts w:ascii="Times New Roman" w:eastAsia="Times New Roman" w:hAnsi="Times New Roman" w:cs="Times New Roman"/>
          <w:bCs/>
          <w:sz w:val="28"/>
          <w:szCs w:val="28"/>
          <w:lang w:eastAsia="ru-RU"/>
        </w:rPr>
        <w:t>;</w:t>
      </w:r>
    </w:p>
    <w:p w14:paraId="6C2B04D4" w14:textId="458CECFA" w:rsidR="00F448BF" w:rsidRDefault="00F448BF" w:rsidP="00F448BF">
      <w:pPr>
        <w:autoSpaceDE w:val="0"/>
        <w:autoSpaceDN w:val="0"/>
        <w:adjustRightInd w:val="0"/>
        <w:spacing w:after="0" w:line="240" w:lineRule="auto"/>
        <w:ind w:firstLine="709"/>
        <w:jc w:val="both"/>
        <w:rPr>
          <w:rFonts w:ascii="Times New Roman" w:hAnsi="Times New Roman"/>
          <w:sz w:val="28"/>
          <w:szCs w:val="28"/>
          <w:lang w:eastAsia="ru-RU"/>
        </w:rPr>
      </w:pPr>
      <w:r w:rsidRPr="00724A95">
        <w:rPr>
          <w:rFonts w:ascii="Times New Roman" w:hAnsi="Times New Roman"/>
          <w:sz w:val="28"/>
          <w:szCs w:val="28"/>
        </w:rPr>
        <w:t>муниципальн</w:t>
      </w:r>
      <w:r>
        <w:rPr>
          <w:rFonts w:ascii="Times New Roman" w:hAnsi="Times New Roman"/>
          <w:sz w:val="28"/>
          <w:szCs w:val="28"/>
        </w:rPr>
        <w:t>ой</w:t>
      </w:r>
      <w:r w:rsidRPr="00724A95">
        <w:rPr>
          <w:rFonts w:ascii="Times New Roman" w:hAnsi="Times New Roman"/>
          <w:sz w:val="28"/>
          <w:szCs w:val="28"/>
        </w:rPr>
        <w:t xml:space="preserve"> программ</w:t>
      </w:r>
      <w:r>
        <w:rPr>
          <w:rFonts w:ascii="Times New Roman" w:hAnsi="Times New Roman"/>
          <w:sz w:val="28"/>
          <w:szCs w:val="28"/>
        </w:rPr>
        <w:t>ы</w:t>
      </w:r>
      <w:r w:rsidRPr="00724A95">
        <w:rPr>
          <w:rFonts w:ascii="Times New Roman" w:hAnsi="Times New Roman"/>
          <w:sz w:val="28"/>
          <w:szCs w:val="28"/>
        </w:rPr>
        <w:t xml:space="preserve"> «Развитие субъектов малого и среднего предпринимательства в Болотнинском рай</w:t>
      </w:r>
      <w:r w:rsidR="00341B7F">
        <w:rPr>
          <w:rFonts w:ascii="Times New Roman" w:hAnsi="Times New Roman"/>
          <w:sz w:val="28"/>
          <w:szCs w:val="28"/>
        </w:rPr>
        <w:t>оне Новосибирской области</w:t>
      </w:r>
      <w:r w:rsidR="00BF5CF6">
        <w:rPr>
          <w:rFonts w:ascii="Times New Roman" w:hAnsi="Times New Roman"/>
          <w:sz w:val="28"/>
          <w:szCs w:val="28"/>
        </w:rPr>
        <w:t xml:space="preserve"> </w:t>
      </w:r>
      <w:r w:rsidR="00BF5CF6" w:rsidRPr="00BF5CF6">
        <w:rPr>
          <w:rFonts w:ascii="Times New Roman" w:hAnsi="Times New Roman" w:cs="Times New Roman"/>
          <w:sz w:val="28"/>
          <w:szCs w:val="28"/>
        </w:rPr>
        <w:t>на 2021-2023 годы</w:t>
      </w:r>
      <w:r w:rsidRPr="00724A95">
        <w:rPr>
          <w:rFonts w:ascii="Times New Roman" w:hAnsi="Times New Roman"/>
          <w:sz w:val="28"/>
          <w:szCs w:val="28"/>
        </w:rPr>
        <w:t>»</w:t>
      </w:r>
      <w:r>
        <w:rPr>
          <w:rFonts w:ascii="Times New Roman" w:hAnsi="Times New Roman"/>
          <w:sz w:val="28"/>
          <w:szCs w:val="28"/>
        </w:rPr>
        <w:t>.</w:t>
      </w:r>
    </w:p>
    <w:p w14:paraId="49652B5B" w14:textId="1B40AAB8"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t>Реализация в период 20</w:t>
      </w:r>
      <w:r w:rsidR="003C2A45">
        <w:rPr>
          <w:rFonts w:ascii="Times New Roman" w:eastAsia="Times New Roman" w:hAnsi="Times New Roman" w:cs="Times New Roman"/>
          <w:bCs/>
          <w:sz w:val="28"/>
          <w:szCs w:val="28"/>
          <w:lang w:eastAsia="ru-RU"/>
        </w:rPr>
        <w:t>2</w:t>
      </w:r>
      <w:r w:rsidR="009D6FF9">
        <w:rPr>
          <w:rFonts w:ascii="Times New Roman" w:eastAsia="Times New Roman" w:hAnsi="Times New Roman" w:cs="Times New Roman"/>
          <w:bCs/>
          <w:sz w:val="28"/>
          <w:szCs w:val="28"/>
          <w:lang w:eastAsia="ru-RU"/>
        </w:rPr>
        <w:t>3</w:t>
      </w:r>
      <w:r w:rsidRPr="005B66BC">
        <w:rPr>
          <w:rFonts w:ascii="Times New Roman" w:eastAsia="Times New Roman" w:hAnsi="Times New Roman" w:cs="Times New Roman"/>
          <w:bCs/>
          <w:sz w:val="28"/>
          <w:szCs w:val="28"/>
          <w:lang w:eastAsia="ru-RU"/>
        </w:rPr>
        <w:t>-202</w:t>
      </w:r>
      <w:r w:rsidR="009D6FF9">
        <w:rPr>
          <w:rFonts w:ascii="Times New Roman" w:eastAsia="Times New Roman" w:hAnsi="Times New Roman" w:cs="Times New Roman"/>
          <w:bCs/>
          <w:sz w:val="28"/>
          <w:szCs w:val="28"/>
          <w:lang w:eastAsia="ru-RU"/>
        </w:rPr>
        <w:t>5</w:t>
      </w:r>
      <w:r w:rsidRPr="005B66BC">
        <w:rPr>
          <w:rFonts w:ascii="Times New Roman" w:eastAsia="Times New Roman" w:hAnsi="Times New Roman" w:cs="Times New Roman"/>
          <w:bCs/>
          <w:sz w:val="28"/>
          <w:szCs w:val="28"/>
          <w:lang w:eastAsia="ru-RU"/>
        </w:rPr>
        <w:t xml:space="preserve"> годов мероприятий по развитию малого и среднего предпринимательства предполагает содействие субъектам малого и среднего предпринимательства </w:t>
      </w:r>
      <w:r w:rsidR="00F448BF">
        <w:rPr>
          <w:rFonts w:ascii="Times New Roman" w:eastAsia="Times New Roman" w:hAnsi="Times New Roman" w:cs="Times New Roman"/>
          <w:bCs/>
          <w:sz w:val="28"/>
          <w:szCs w:val="28"/>
          <w:lang w:eastAsia="ru-RU"/>
        </w:rPr>
        <w:t xml:space="preserve">Болотнинского района </w:t>
      </w:r>
      <w:r w:rsidRPr="005B66BC">
        <w:rPr>
          <w:rFonts w:ascii="Times New Roman" w:eastAsia="Times New Roman" w:hAnsi="Times New Roman" w:cs="Times New Roman"/>
          <w:bCs/>
          <w:sz w:val="28"/>
          <w:szCs w:val="28"/>
          <w:lang w:eastAsia="ru-RU"/>
        </w:rPr>
        <w:t xml:space="preserve">в привлечении финансовых ресурсов для осуществления предпринимательской деятельности, продвижению продукции (товаров, услуг) на рынки </w:t>
      </w:r>
      <w:r w:rsidR="00164610">
        <w:rPr>
          <w:rFonts w:ascii="Times New Roman" w:eastAsia="Times New Roman" w:hAnsi="Times New Roman" w:cs="Times New Roman"/>
          <w:bCs/>
          <w:sz w:val="28"/>
          <w:szCs w:val="28"/>
          <w:lang w:eastAsia="ru-RU"/>
        </w:rPr>
        <w:t>Новосибирской области</w:t>
      </w:r>
      <w:r w:rsidRPr="005B66BC">
        <w:rPr>
          <w:rFonts w:ascii="Times New Roman" w:eastAsia="Times New Roman" w:hAnsi="Times New Roman" w:cs="Times New Roman"/>
          <w:bCs/>
          <w:sz w:val="28"/>
          <w:szCs w:val="28"/>
          <w:lang w:eastAsia="ru-RU"/>
        </w:rPr>
        <w:t>, модернизации производства.</w:t>
      </w:r>
    </w:p>
    <w:p w14:paraId="493D2317" w14:textId="77777777" w:rsidR="00A6531D" w:rsidRPr="005B66BC" w:rsidRDefault="00A6531D" w:rsidP="00A6531D">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B66BC">
        <w:rPr>
          <w:rFonts w:ascii="Times New Roman" w:eastAsia="Times New Roman" w:hAnsi="Times New Roman" w:cs="Times New Roman"/>
          <w:bCs/>
          <w:sz w:val="28"/>
          <w:szCs w:val="28"/>
          <w:lang w:eastAsia="ru-RU"/>
        </w:rPr>
        <w:lastRenderedPageBreak/>
        <w:t xml:space="preserve">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 </w:t>
      </w:r>
    </w:p>
    <w:p w14:paraId="49780BD0" w14:textId="77777777" w:rsidR="00275D39" w:rsidRDefault="00275D39" w:rsidP="004C54D3">
      <w:pPr>
        <w:spacing w:after="0"/>
        <w:jc w:val="center"/>
        <w:rPr>
          <w:rFonts w:ascii="Times New Roman" w:hAnsi="Times New Roman" w:cs="Times New Roman"/>
          <w:sz w:val="28"/>
          <w:szCs w:val="28"/>
        </w:rPr>
      </w:pPr>
    </w:p>
    <w:p w14:paraId="1D69F7F7" w14:textId="77777777" w:rsidR="0095664C" w:rsidRPr="005B66BC" w:rsidRDefault="0095664C" w:rsidP="0095664C">
      <w:pPr>
        <w:widowControl w:val="0"/>
        <w:spacing w:after="0" w:line="240" w:lineRule="auto"/>
        <w:jc w:val="center"/>
        <w:outlineLvl w:val="1"/>
        <w:rPr>
          <w:rFonts w:ascii="Times New Roman" w:eastAsia="Times New Roman" w:hAnsi="Times New Roman" w:cs="Times New Roman"/>
          <w:sz w:val="28"/>
          <w:szCs w:val="28"/>
          <w:lang w:eastAsia="ru-RU"/>
        </w:rPr>
      </w:pPr>
      <w:bookmarkStart w:id="57" w:name="_Toc523820123"/>
      <w:r w:rsidRPr="00DA2712">
        <w:rPr>
          <w:rFonts w:ascii="Times New Roman" w:eastAsia="Times New Roman" w:hAnsi="Times New Roman" w:cs="Times New Roman"/>
          <w:sz w:val="28"/>
          <w:szCs w:val="28"/>
          <w:lang w:eastAsia="ru-RU"/>
        </w:rPr>
        <w:t>8.3. Совершенствование</w:t>
      </w:r>
      <w:r w:rsidRPr="005B66BC">
        <w:rPr>
          <w:rFonts w:ascii="Times New Roman" w:eastAsia="Times New Roman" w:hAnsi="Times New Roman" w:cs="Times New Roman"/>
          <w:sz w:val="28"/>
          <w:szCs w:val="28"/>
          <w:lang w:eastAsia="ru-RU"/>
        </w:rPr>
        <w:t xml:space="preserve"> предоставления</w:t>
      </w:r>
      <w:r>
        <w:rPr>
          <w:rFonts w:ascii="Times New Roman" w:eastAsia="Times New Roman" w:hAnsi="Times New Roman" w:cs="Times New Roman"/>
          <w:sz w:val="28"/>
          <w:szCs w:val="28"/>
          <w:lang w:eastAsia="ru-RU"/>
        </w:rPr>
        <w:t> </w:t>
      </w:r>
      <w:r w:rsidRPr="005B66BC">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w:t>
      </w:r>
      <w:r w:rsidRPr="005B66BC">
        <w:rPr>
          <w:rFonts w:ascii="Times New Roman" w:eastAsia="Times New Roman" w:hAnsi="Times New Roman" w:cs="Times New Roman"/>
          <w:sz w:val="28"/>
          <w:szCs w:val="28"/>
          <w:lang w:eastAsia="ru-RU"/>
        </w:rPr>
        <w:t>услуг</w:t>
      </w:r>
      <w:bookmarkEnd w:id="57"/>
      <w:r>
        <w:rPr>
          <w:rFonts w:ascii="Times New Roman" w:eastAsia="Times New Roman" w:hAnsi="Times New Roman" w:cs="Times New Roman"/>
          <w:sz w:val="28"/>
          <w:szCs w:val="28"/>
          <w:lang w:eastAsia="ru-RU"/>
        </w:rPr>
        <w:t>.</w:t>
      </w:r>
    </w:p>
    <w:p w14:paraId="055A8A90" w14:textId="77777777" w:rsidR="0095664C"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D8262E4" w14:textId="06A3315F" w:rsidR="0095664C" w:rsidRPr="002C69A5"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Для повышения качества и доступности предоставления</w:t>
      </w:r>
      <w:r>
        <w:rPr>
          <w:rFonts w:ascii="Times New Roman" w:hAnsi="Times New Roman" w:cs="Times New Roman"/>
          <w:sz w:val="28"/>
          <w:szCs w:val="28"/>
        </w:rPr>
        <w:t> </w:t>
      </w:r>
      <w:r w:rsidRPr="005B66BC">
        <w:rPr>
          <w:rFonts w:ascii="Times New Roman" w:hAnsi="Times New Roman" w:cs="Times New Roman"/>
          <w:sz w:val="28"/>
          <w:szCs w:val="28"/>
        </w:rPr>
        <w:t xml:space="preserve">муниципальных услуг в </w:t>
      </w:r>
      <w:r>
        <w:rPr>
          <w:rFonts w:ascii="Times New Roman" w:hAnsi="Times New Roman" w:cs="Times New Roman"/>
          <w:sz w:val="28"/>
          <w:szCs w:val="28"/>
        </w:rPr>
        <w:t>Болотнинском районе</w:t>
      </w:r>
      <w:r w:rsidRPr="005B66BC">
        <w:rPr>
          <w:rFonts w:ascii="Times New Roman" w:hAnsi="Times New Roman" w:cs="Times New Roman"/>
          <w:sz w:val="28"/>
          <w:szCs w:val="28"/>
        </w:rPr>
        <w:t xml:space="preserve"> в 20</w:t>
      </w:r>
      <w:r w:rsidR="00461C66">
        <w:rPr>
          <w:rFonts w:ascii="Times New Roman" w:hAnsi="Times New Roman" w:cs="Times New Roman"/>
          <w:sz w:val="28"/>
          <w:szCs w:val="28"/>
        </w:rPr>
        <w:t>2</w:t>
      </w:r>
      <w:r w:rsidR="009D6FF9">
        <w:rPr>
          <w:rFonts w:ascii="Times New Roman" w:hAnsi="Times New Roman" w:cs="Times New Roman"/>
          <w:sz w:val="28"/>
          <w:szCs w:val="28"/>
        </w:rPr>
        <w:t>3</w:t>
      </w:r>
      <w:r w:rsidRPr="005B66BC">
        <w:rPr>
          <w:rFonts w:ascii="Times New Roman" w:hAnsi="Times New Roman" w:cs="Times New Roman"/>
          <w:sz w:val="28"/>
          <w:szCs w:val="28"/>
        </w:rPr>
        <w:t>-202</w:t>
      </w:r>
      <w:r w:rsidR="009D6FF9">
        <w:rPr>
          <w:rFonts w:ascii="Times New Roman" w:hAnsi="Times New Roman" w:cs="Times New Roman"/>
          <w:sz w:val="28"/>
          <w:szCs w:val="28"/>
        </w:rPr>
        <w:t>5</w:t>
      </w:r>
      <w:r w:rsidRPr="005B66BC">
        <w:rPr>
          <w:rFonts w:ascii="Times New Roman" w:hAnsi="Times New Roman" w:cs="Times New Roman"/>
          <w:sz w:val="28"/>
          <w:szCs w:val="28"/>
        </w:rPr>
        <w:t xml:space="preserve"> годах будут реализованы мероприятия государственной программы Новосибирской области </w:t>
      </w:r>
      <w:r w:rsidRPr="002C69A5">
        <w:rPr>
          <w:rFonts w:ascii="Times New Roman" w:hAnsi="Times New Roman" w:cs="Times New Roman"/>
          <w:sz w:val="28"/>
          <w:szCs w:val="28"/>
        </w:rPr>
        <w:t>«Повышение качества и доступности предоставления государственных и муниципальных услу</w:t>
      </w:r>
      <w:r w:rsidR="00823CA9" w:rsidRPr="002C69A5">
        <w:rPr>
          <w:rFonts w:ascii="Times New Roman" w:hAnsi="Times New Roman" w:cs="Times New Roman"/>
          <w:sz w:val="28"/>
          <w:szCs w:val="28"/>
        </w:rPr>
        <w:t>г в Новосибирской области</w:t>
      </w:r>
      <w:r w:rsidR="00746DF1">
        <w:rPr>
          <w:rFonts w:ascii="Times New Roman" w:hAnsi="Times New Roman" w:cs="Times New Roman"/>
          <w:sz w:val="28"/>
          <w:szCs w:val="28"/>
        </w:rPr>
        <w:t>»</w:t>
      </w:r>
      <w:r w:rsidRPr="002C69A5">
        <w:rPr>
          <w:rFonts w:ascii="Times New Roman" w:hAnsi="Times New Roman" w:cs="Times New Roman"/>
          <w:sz w:val="28"/>
          <w:szCs w:val="28"/>
        </w:rPr>
        <w:t>.</w:t>
      </w:r>
    </w:p>
    <w:p w14:paraId="7B4932F7" w14:textId="35FC3DA8" w:rsidR="0078145D" w:rsidRPr="00FA1E66" w:rsidRDefault="0095664C" w:rsidP="00BF5CF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D4ACA">
        <w:rPr>
          <w:rFonts w:ascii="Times New Roman" w:hAnsi="Times New Roman" w:cs="Times New Roman"/>
          <w:sz w:val="28"/>
          <w:szCs w:val="28"/>
        </w:rPr>
        <w:t>На территории Болотнинского района Новосибирской области осуществля</w:t>
      </w:r>
      <w:r w:rsidR="00F67CEA" w:rsidRPr="00BD4ACA">
        <w:rPr>
          <w:rFonts w:ascii="Times New Roman" w:hAnsi="Times New Roman" w:cs="Times New Roman"/>
          <w:sz w:val="28"/>
          <w:szCs w:val="28"/>
        </w:rPr>
        <w:t>е</w:t>
      </w:r>
      <w:r w:rsidRPr="00BD4ACA">
        <w:rPr>
          <w:rFonts w:ascii="Times New Roman" w:hAnsi="Times New Roman" w:cs="Times New Roman"/>
          <w:sz w:val="28"/>
          <w:szCs w:val="28"/>
        </w:rPr>
        <w:t>т деятельность филиал ГАУ НСО «МФЦ»</w:t>
      </w:r>
      <w:r w:rsidR="001942E5" w:rsidRPr="00BD4ACA">
        <w:rPr>
          <w:rFonts w:ascii="Times New Roman" w:hAnsi="Times New Roman" w:cs="Times New Roman"/>
          <w:sz w:val="28"/>
          <w:szCs w:val="28"/>
        </w:rPr>
        <w:t xml:space="preserve"> Болотнинского района, имеющий 5 универсальных окон обслуживания</w:t>
      </w:r>
      <w:r w:rsidRPr="00BD4ACA">
        <w:rPr>
          <w:rFonts w:ascii="Times New Roman" w:hAnsi="Times New Roman" w:cs="Times New Roman"/>
          <w:sz w:val="28"/>
          <w:szCs w:val="28"/>
        </w:rPr>
        <w:t xml:space="preserve">, ориентированных </w:t>
      </w:r>
      <w:r w:rsidR="001942E5" w:rsidRPr="00BD4ACA">
        <w:rPr>
          <w:rFonts w:ascii="Times New Roman" w:hAnsi="Times New Roman" w:cs="Times New Roman"/>
          <w:sz w:val="28"/>
          <w:szCs w:val="28"/>
        </w:rPr>
        <w:t xml:space="preserve">в том числе и </w:t>
      </w:r>
      <w:r w:rsidRPr="00BD4ACA">
        <w:rPr>
          <w:rFonts w:ascii="Times New Roman" w:hAnsi="Times New Roman" w:cs="Times New Roman"/>
          <w:sz w:val="28"/>
          <w:szCs w:val="28"/>
        </w:rPr>
        <w:t>на предоставление государственных, муниципальных и дополнительных (сопутствующих) услуг субъектам малого и среднего предпринимательства</w:t>
      </w:r>
      <w:r w:rsidR="00922491" w:rsidRPr="00BD4ACA">
        <w:rPr>
          <w:rFonts w:ascii="Times New Roman" w:hAnsi="Times New Roman" w:cs="Times New Roman"/>
          <w:sz w:val="28"/>
          <w:szCs w:val="28"/>
        </w:rPr>
        <w:t>,</w:t>
      </w:r>
      <w:r w:rsidR="00BF5CF6" w:rsidRPr="00BD4ACA">
        <w:rPr>
          <w:rFonts w:ascii="Times New Roman" w:hAnsi="Times New Roman" w:cs="Times New Roman"/>
          <w:sz w:val="28"/>
          <w:szCs w:val="28"/>
        </w:rPr>
        <w:t xml:space="preserve"> обеспечен доступ к получению государственных и муниципальных услуг по принципу «одного окна»</w:t>
      </w:r>
      <w:r w:rsidR="00922491" w:rsidRPr="00BD4ACA">
        <w:rPr>
          <w:rFonts w:ascii="Times New Roman" w:hAnsi="Times New Roman" w:cs="Times New Roman"/>
          <w:sz w:val="28"/>
          <w:szCs w:val="28"/>
        </w:rPr>
        <w:t xml:space="preserve"> для населения Болотнинского района</w:t>
      </w:r>
      <w:r w:rsidR="00F67CEA" w:rsidRPr="00BD4ACA">
        <w:rPr>
          <w:rFonts w:ascii="Times New Roman" w:hAnsi="Times New Roman" w:cs="Times New Roman"/>
          <w:sz w:val="28"/>
          <w:szCs w:val="28"/>
        </w:rPr>
        <w:t>.</w:t>
      </w:r>
      <w:r w:rsidRPr="005B66BC">
        <w:rPr>
          <w:rFonts w:ascii="Times New Roman" w:hAnsi="Times New Roman" w:cs="Times New Roman"/>
          <w:sz w:val="28"/>
          <w:szCs w:val="28"/>
        </w:rPr>
        <w:t xml:space="preserve"> </w:t>
      </w:r>
    </w:p>
    <w:p w14:paraId="07ECD207" w14:textId="77777777" w:rsidR="0095664C" w:rsidRPr="005B66BC"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4054">
        <w:rPr>
          <w:rFonts w:ascii="Times New Roman" w:hAnsi="Times New Roman" w:cs="Times New Roman"/>
          <w:sz w:val="28"/>
          <w:szCs w:val="28"/>
        </w:rPr>
        <w:t xml:space="preserve">В результате реализации государственной программы </w:t>
      </w:r>
      <w:r w:rsidRPr="00814601">
        <w:rPr>
          <w:rFonts w:ascii="Times New Roman" w:hAnsi="Times New Roman" w:cs="Times New Roman"/>
          <w:sz w:val="28"/>
          <w:szCs w:val="28"/>
        </w:rPr>
        <w:t>качество</w:t>
      </w:r>
      <w:r w:rsidRPr="00134054">
        <w:rPr>
          <w:rFonts w:ascii="Times New Roman" w:hAnsi="Times New Roman" w:cs="Times New Roman"/>
          <w:sz w:val="28"/>
          <w:szCs w:val="28"/>
        </w:rPr>
        <w:t xml:space="preserve"> и доступность предоставления государственных и муниципальных услуг</w:t>
      </w:r>
      <w:r w:rsidRPr="005B66BC">
        <w:rPr>
          <w:rFonts w:ascii="Times New Roman" w:hAnsi="Times New Roman" w:cs="Times New Roman"/>
          <w:sz w:val="28"/>
          <w:szCs w:val="28"/>
        </w:rPr>
        <w:t xml:space="preserve"> в</w:t>
      </w:r>
      <w:r>
        <w:rPr>
          <w:rFonts w:ascii="Times New Roman" w:hAnsi="Times New Roman" w:cs="Times New Roman"/>
          <w:sz w:val="28"/>
          <w:szCs w:val="28"/>
        </w:rPr>
        <w:t> </w:t>
      </w:r>
      <w:r w:rsidR="002747ED">
        <w:rPr>
          <w:rFonts w:ascii="Times New Roman" w:hAnsi="Times New Roman" w:cs="Times New Roman"/>
          <w:sz w:val="28"/>
          <w:szCs w:val="28"/>
        </w:rPr>
        <w:t xml:space="preserve">Болотнинском районе </w:t>
      </w:r>
      <w:r w:rsidRPr="005B66BC">
        <w:rPr>
          <w:rFonts w:ascii="Times New Roman" w:hAnsi="Times New Roman" w:cs="Times New Roman"/>
          <w:sz w:val="28"/>
          <w:szCs w:val="28"/>
        </w:rPr>
        <w:t>Новосибирской области будут характеризоваться:</w:t>
      </w:r>
    </w:p>
    <w:p w14:paraId="23421D81" w14:textId="1AB5A5CC" w:rsidR="0095664C" w:rsidRPr="005B66BC"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удовлетворенностью населения </w:t>
      </w:r>
      <w:r w:rsidR="001942E5">
        <w:rPr>
          <w:rFonts w:ascii="Times New Roman" w:hAnsi="Times New Roman" w:cs="Times New Roman"/>
          <w:sz w:val="28"/>
          <w:szCs w:val="28"/>
        </w:rPr>
        <w:t xml:space="preserve">Болотнинского района </w:t>
      </w:r>
      <w:r w:rsidRPr="005B66BC">
        <w:rPr>
          <w:rFonts w:ascii="Times New Roman" w:hAnsi="Times New Roman" w:cs="Times New Roman"/>
          <w:sz w:val="28"/>
          <w:szCs w:val="28"/>
        </w:rPr>
        <w:t xml:space="preserve">качеством предоставления государственных и муниципальных услуг на уровне не менее </w:t>
      </w:r>
      <w:r w:rsidR="006E2E0C">
        <w:rPr>
          <w:rFonts w:ascii="Times New Roman" w:hAnsi="Times New Roman" w:cs="Times New Roman"/>
          <w:sz w:val="28"/>
          <w:szCs w:val="28"/>
        </w:rPr>
        <w:t>95</w:t>
      </w:r>
      <w:r w:rsidRPr="005B66BC">
        <w:rPr>
          <w:rFonts w:ascii="Times New Roman" w:hAnsi="Times New Roman" w:cs="Times New Roman"/>
          <w:sz w:val="28"/>
          <w:szCs w:val="28"/>
        </w:rPr>
        <w:t>%;</w:t>
      </w:r>
    </w:p>
    <w:p w14:paraId="3A7291DD" w14:textId="339BF05E" w:rsidR="0095664C" w:rsidRPr="005B66BC" w:rsidRDefault="0095664C" w:rsidP="009566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66BC">
        <w:rPr>
          <w:rFonts w:ascii="Times New Roman" w:hAnsi="Times New Roman" w:cs="Times New Roman"/>
          <w:sz w:val="28"/>
          <w:szCs w:val="28"/>
        </w:rPr>
        <w:t xml:space="preserve">удовлетворенностью заявителей качеством предоставления государственных и муниципальных услуг на базе ГАУ НСО «МФЦ» </w:t>
      </w:r>
      <w:r w:rsidR="001942E5">
        <w:rPr>
          <w:rFonts w:ascii="Times New Roman" w:hAnsi="Times New Roman" w:cs="Times New Roman"/>
          <w:sz w:val="28"/>
          <w:szCs w:val="28"/>
        </w:rPr>
        <w:t xml:space="preserve">Болотнинского района </w:t>
      </w:r>
      <w:r w:rsidRPr="005B66BC">
        <w:rPr>
          <w:rFonts w:ascii="Times New Roman" w:hAnsi="Times New Roman" w:cs="Times New Roman"/>
          <w:sz w:val="28"/>
          <w:szCs w:val="28"/>
        </w:rPr>
        <w:t>на уровне не</w:t>
      </w:r>
      <w:r w:rsidR="001E252A">
        <w:rPr>
          <w:rFonts w:ascii="Times New Roman" w:hAnsi="Times New Roman" w:cs="Times New Roman"/>
          <w:sz w:val="28"/>
          <w:szCs w:val="28"/>
        </w:rPr>
        <w:t xml:space="preserve"> </w:t>
      </w:r>
      <w:r w:rsidRPr="005B66BC">
        <w:rPr>
          <w:rFonts w:ascii="Times New Roman" w:hAnsi="Times New Roman" w:cs="Times New Roman"/>
          <w:sz w:val="28"/>
          <w:szCs w:val="28"/>
        </w:rPr>
        <w:t xml:space="preserve">менее </w:t>
      </w:r>
      <w:r w:rsidRPr="002747ED">
        <w:rPr>
          <w:rFonts w:ascii="Times New Roman" w:hAnsi="Times New Roman" w:cs="Times New Roman"/>
          <w:sz w:val="28"/>
          <w:szCs w:val="28"/>
        </w:rPr>
        <w:t>9</w:t>
      </w:r>
      <w:r w:rsidR="006E2E0C">
        <w:rPr>
          <w:rFonts w:ascii="Times New Roman" w:hAnsi="Times New Roman" w:cs="Times New Roman"/>
          <w:sz w:val="28"/>
          <w:szCs w:val="28"/>
        </w:rPr>
        <w:t>5</w:t>
      </w:r>
      <w:r w:rsidRPr="005B66BC">
        <w:rPr>
          <w:rFonts w:ascii="Times New Roman" w:hAnsi="Times New Roman" w:cs="Times New Roman"/>
          <w:sz w:val="28"/>
          <w:szCs w:val="28"/>
        </w:rPr>
        <w:t>% от общего числа опрошенных заявителей.</w:t>
      </w:r>
    </w:p>
    <w:p w14:paraId="5852A75F" w14:textId="77777777" w:rsidR="00F67CEA" w:rsidRDefault="00F67CEA" w:rsidP="00F67CEA">
      <w:pPr>
        <w:widowControl w:val="0"/>
        <w:spacing w:after="0" w:line="240" w:lineRule="auto"/>
        <w:jc w:val="center"/>
        <w:outlineLvl w:val="1"/>
        <w:rPr>
          <w:rFonts w:ascii="Times New Roman" w:eastAsia="Times New Roman" w:hAnsi="Times New Roman" w:cs="Times New Roman"/>
          <w:sz w:val="28"/>
          <w:szCs w:val="28"/>
          <w:lang w:eastAsia="ru-RU"/>
        </w:rPr>
      </w:pPr>
      <w:bookmarkStart w:id="58" w:name="_Toc523820125"/>
      <w:bookmarkStart w:id="59" w:name="_Toc20472018"/>
    </w:p>
    <w:p w14:paraId="75EBCA6A" w14:textId="77777777" w:rsidR="00F67CEA" w:rsidRPr="00134FC5" w:rsidRDefault="00F67CEA" w:rsidP="00F67CEA">
      <w:pPr>
        <w:widowControl w:val="0"/>
        <w:spacing w:after="0" w:line="240" w:lineRule="auto"/>
        <w:jc w:val="center"/>
        <w:outlineLvl w:val="1"/>
        <w:rPr>
          <w:rFonts w:ascii="Times New Roman" w:eastAsia="Times New Roman" w:hAnsi="Times New Roman" w:cs="Times New Roman"/>
          <w:sz w:val="28"/>
          <w:szCs w:val="28"/>
          <w:lang w:eastAsia="ru-RU"/>
        </w:rPr>
      </w:pPr>
      <w:r w:rsidRPr="00360647">
        <w:rPr>
          <w:rFonts w:ascii="Times New Roman" w:eastAsia="Times New Roman" w:hAnsi="Times New Roman" w:cs="Times New Roman"/>
          <w:sz w:val="28"/>
          <w:szCs w:val="28"/>
          <w:lang w:eastAsia="ru-RU"/>
        </w:rPr>
        <w:t>8.4. Гражданское общество, развитие правовой модели взаимоотношения государства и общества</w:t>
      </w:r>
      <w:bookmarkEnd w:id="58"/>
      <w:bookmarkEnd w:id="59"/>
      <w:r w:rsidRPr="00134FC5">
        <w:rPr>
          <w:rFonts w:ascii="Times New Roman" w:eastAsia="Times New Roman" w:hAnsi="Times New Roman" w:cs="Times New Roman"/>
          <w:sz w:val="28"/>
          <w:szCs w:val="28"/>
          <w:lang w:eastAsia="ru-RU"/>
        </w:rPr>
        <w:t xml:space="preserve"> </w:t>
      </w:r>
    </w:p>
    <w:p w14:paraId="71C13BB7" w14:textId="77777777" w:rsidR="00F67CEA" w:rsidRPr="00134FC5" w:rsidRDefault="00F67CEA" w:rsidP="00F67CE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D1CDB63" w14:textId="77777777" w:rsidR="00F67CEA" w:rsidRPr="00134FC5" w:rsidRDefault="00F67CEA" w:rsidP="00F67C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34FC5">
        <w:rPr>
          <w:rFonts w:ascii="Times New Roman" w:hAnsi="Times New Roman" w:cs="Times New Roman"/>
          <w:sz w:val="28"/>
          <w:szCs w:val="28"/>
        </w:rP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w:t>
      </w:r>
      <w:r>
        <w:rPr>
          <w:rFonts w:ascii="Times New Roman" w:hAnsi="Times New Roman" w:cs="Times New Roman"/>
          <w:sz w:val="28"/>
          <w:szCs w:val="28"/>
        </w:rPr>
        <w:t>Болотнинского района</w:t>
      </w:r>
      <w:r w:rsidR="001E252A">
        <w:rPr>
          <w:rFonts w:ascii="Times New Roman" w:hAnsi="Times New Roman" w:cs="Times New Roman"/>
          <w:sz w:val="28"/>
          <w:szCs w:val="28"/>
        </w:rPr>
        <w:t xml:space="preserve"> </w:t>
      </w:r>
      <w:r w:rsidRPr="00134FC5">
        <w:rPr>
          <w:rFonts w:ascii="Times New Roman" w:hAnsi="Times New Roman" w:cs="Times New Roman"/>
          <w:sz w:val="28"/>
          <w:szCs w:val="28"/>
        </w:rPr>
        <w:t xml:space="preserve">будет реализовываться в рамках </w:t>
      </w:r>
      <w:r w:rsidRPr="00134FC5">
        <w:rPr>
          <w:rFonts w:ascii="Times New Roman" w:eastAsia="Calibri" w:hAnsi="Times New Roman" w:cs="Times New Roman"/>
          <w:sz w:val="28"/>
          <w:szCs w:val="28"/>
        </w:rPr>
        <w:t xml:space="preserve">государственной программы Новосибирской области «Развитие институтов региональной политики и гражданского общества в Новосибирской области», </w:t>
      </w:r>
      <w:r w:rsidRPr="00134FC5">
        <w:rPr>
          <w:rFonts w:ascii="Times New Roman" w:hAnsi="Times New Roman" w:cs="Times New Roman"/>
          <w:sz w:val="28"/>
          <w:szCs w:val="28"/>
        </w:rPr>
        <w:t>утвержденной постановлением Правительства Новосибирской области от</w:t>
      </w:r>
      <w:r>
        <w:rPr>
          <w:rFonts w:ascii="Times New Roman" w:hAnsi="Times New Roman" w:cs="Times New Roman"/>
          <w:sz w:val="28"/>
          <w:szCs w:val="28"/>
        </w:rPr>
        <w:t> </w:t>
      </w:r>
      <w:r w:rsidRPr="00134FC5">
        <w:rPr>
          <w:rFonts w:ascii="Times New Roman" w:hAnsi="Times New Roman" w:cs="Times New Roman"/>
          <w:sz w:val="28"/>
          <w:szCs w:val="28"/>
        </w:rPr>
        <w:t>26.12.2018 № 570-п.</w:t>
      </w:r>
    </w:p>
    <w:p w14:paraId="77191AD6" w14:textId="24D3EC18" w:rsidR="00F67CEA" w:rsidRPr="00BD4ACA" w:rsidRDefault="00F67CEA" w:rsidP="00F67CEA">
      <w:pPr>
        <w:widowControl w:val="0"/>
        <w:spacing w:after="0" w:line="240" w:lineRule="auto"/>
        <w:ind w:firstLine="709"/>
        <w:jc w:val="both"/>
        <w:rPr>
          <w:rFonts w:ascii="Times New Roman" w:eastAsia="Calibri" w:hAnsi="Times New Roman" w:cs="Times New Roman"/>
          <w:sz w:val="28"/>
          <w:szCs w:val="28"/>
        </w:rPr>
      </w:pPr>
      <w:r w:rsidRPr="00BD4ACA">
        <w:rPr>
          <w:rFonts w:ascii="Times New Roman" w:eastAsia="Calibri" w:hAnsi="Times New Roman" w:cs="Times New Roman"/>
          <w:sz w:val="28"/>
          <w:szCs w:val="28"/>
        </w:rPr>
        <w:t>В прогнозном периоде буд</w:t>
      </w:r>
      <w:r w:rsidR="000C2505" w:rsidRPr="00BD4ACA">
        <w:rPr>
          <w:rFonts w:ascii="Times New Roman" w:eastAsia="Calibri" w:hAnsi="Times New Roman" w:cs="Times New Roman"/>
          <w:sz w:val="28"/>
          <w:szCs w:val="28"/>
        </w:rPr>
        <w:t>ет продолжена</w:t>
      </w:r>
      <w:r w:rsidRPr="00BD4ACA">
        <w:rPr>
          <w:rFonts w:ascii="Times New Roman" w:eastAsia="Calibri" w:hAnsi="Times New Roman" w:cs="Times New Roman"/>
          <w:sz w:val="28"/>
          <w:szCs w:val="28"/>
        </w:rPr>
        <w:t xml:space="preserve"> реализ</w:t>
      </w:r>
      <w:r w:rsidR="000C2505" w:rsidRPr="00BD4ACA">
        <w:rPr>
          <w:rFonts w:ascii="Times New Roman" w:eastAsia="Calibri" w:hAnsi="Times New Roman" w:cs="Times New Roman"/>
          <w:sz w:val="28"/>
          <w:szCs w:val="28"/>
        </w:rPr>
        <w:t>ация</w:t>
      </w:r>
      <w:r w:rsidRPr="00BD4ACA">
        <w:rPr>
          <w:rFonts w:ascii="Times New Roman" w:eastAsia="Calibri" w:hAnsi="Times New Roman" w:cs="Times New Roman"/>
          <w:sz w:val="28"/>
          <w:szCs w:val="28"/>
        </w:rPr>
        <w:t xml:space="preserve"> программны</w:t>
      </w:r>
      <w:r w:rsidR="000C2505" w:rsidRPr="00BD4ACA">
        <w:rPr>
          <w:rFonts w:ascii="Times New Roman" w:eastAsia="Calibri" w:hAnsi="Times New Roman" w:cs="Times New Roman"/>
          <w:sz w:val="28"/>
          <w:szCs w:val="28"/>
        </w:rPr>
        <w:t>х мероприятий</w:t>
      </w:r>
      <w:r w:rsidRPr="00BD4ACA">
        <w:rPr>
          <w:rFonts w:ascii="Times New Roman" w:eastAsia="Calibri" w:hAnsi="Times New Roman" w:cs="Times New Roman"/>
          <w:sz w:val="28"/>
          <w:szCs w:val="28"/>
        </w:rPr>
        <w:t>, направленны</w:t>
      </w:r>
      <w:r w:rsidR="000C2505" w:rsidRPr="00BD4ACA">
        <w:rPr>
          <w:rFonts w:ascii="Times New Roman" w:eastAsia="Calibri" w:hAnsi="Times New Roman" w:cs="Times New Roman"/>
          <w:sz w:val="28"/>
          <w:szCs w:val="28"/>
        </w:rPr>
        <w:t>х</w:t>
      </w:r>
      <w:r w:rsidRPr="00BD4ACA">
        <w:rPr>
          <w:rFonts w:ascii="Times New Roman" w:eastAsia="Calibri" w:hAnsi="Times New Roman" w:cs="Times New Roman"/>
          <w:sz w:val="28"/>
          <w:szCs w:val="28"/>
        </w:rPr>
        <w:t xml:space="preserve"> на:</w:t>
      </w:r>
    </w:p>
    <w:p w14:paraId="19277496" w14:textId="77777777" w:rsidR="00F67CEA" w:rsidRPr="00BD4ACA" w:rsidRDefault="00F67CEA" w:rsidP="00F67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ACA">
        <w:rPr>
          <w:rFonts w:ascii="Times New Roman" w:eastAsia="Times New Roman" w:hAnsi="Times New Roman" w:cs="Times New Roman"/>
          <w:sz w:val="28"/>
          <w:szCs w:val="28"/>
          <w:lang w:eastAsia="ru-RU"/>
        </w:rPr>
        <w:t>создание условий для расширения участия институтов гражданского общества в решении задач социально-экономического развития Болотнинского района;</w:t>
      </w:r>
    </w:p>
    <w:p w14:paraId="19B06740" w14:textId="63781A16" w:rsidR="00F67CEA" w:rsidRPr="00134FC5" w:rsidRDefault="00F67CEA" w:rsidP="00F67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ACA">
        <w:rPr>
          <w:rFonts w:ascii="Times New Roman" w:eastAsia="Times New Roman" w:hAnsi="Times New Roman" w:cs="Times New Roman"/>
          <w:sz w:val="28"/>
          <w:szCs w:val="28"/>
          <w:lang w:eastAsia="ru-RU"/>
        </w:rPr>
        <w:t xml:space="preserve">содействие в развитии институтов местного самоуправления, </w:t>
      </w:r>
      <w:r w:rsidRPr="00BD4ACA">
        <w:rPr>
          <w:rFonts w:ascii="Times New Roman" w:eastAsia="Times New Roman" w:hAnsi="Times New Roman" w:cs="Times New Roman"/>
          <w:sz w:val="28"/>
          <w:szCs w:val="28"/>
          <w:lang w:eastAsia="ru-RU"/>
        </w:rPr>
        <w:lastRenderedPageBreak/>
        <w:t>стимулирование активного участия населения в решении вопросов местного значения</w:t>
      </w:r>
      <w:r w:rsidR="005C0746" w:rsidRPr="00BD4ACA">
        <w:rPr>
          <w:rFonts w:ascii="Times New Roman" w:eastAsia="Times New Roman" w:hAnsi="Times New Roman" w:cs="Times New Roman"/>
          <w:sz w:val="28"/>
          <w:szCs w:val="28"/>
          <w:lang w:eastAsia="ru-RU"/>
        </w:rPr>
        <w:t xml:space="preserve"> </w:t>
      </w:r>
      <w:r w:rsidR="005C0746" w:rsidRPr="00BD4ACA">
        <w:rPr>
          <w:rFonts w:ascii="Times New Roman" w:hAnsi="Times New Roman" w:cs="Times New Roman"/>
          <w:color w:val="000000"/>
          <w:sz w:val="28"/>
          <w:szCs w:val="28"/>
          <w:shd w:val="clear" w:color="auto" w:fill="FFFFFF"/>
        </w:rPr>
        <w:t>-инициативное бюджетирование</w:t>
      </w:r>
      <w:r w:rsidRPr="00BD4ACA">
        <w:rPr>
          <w:rFonts w:ascii="Times New Roman" w:eastAsia="Times New Roman" w:hAnsi="Times New Roman" w:cs="Times New Roman"/>
          <w:sz w:val="28"/>
          <w:szCs w:val="28"/>
          <w:lang w:eastAsia="ru-RU"/>
        </w:rPr>
        <w:t>;</w:t>
      </w:r>
    </w:p>
    <w:p w14:paraId="1F75C40A" w14:textId="77777777" w:rsidR="00F67CEA" w:rsidRPr="00134FC5" w:rsidRDefault="00F67CEA" w:rsidP="00F67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4FC5">
        <w:rPr>
          <w:rFonts w:ascii="Times New Roman" w:eastAsia="Times New Roman" w:hAnsi="Times New Roman" w:cs="Times New Roman"/>
          <w:sz w:val="28"/>
          <w:szCs w:val="28"/>
          <w:lang w:eastAsia="ru-RU"/>
        </w:rPr>
        <w:t>развитие и повышение эффективности системы патриотического воспитания</w:t>
      </w:r>
      <w:r w:rsidR="00B57E92">
        <w:rPr>
          <w:rFonts w:ascii="Times New Roman" w:eastAsia="Times New Roman" w:hAnsi="Times New Roman" w:cs="Times New Roman"/>
          <w:sz w:val="28"/>
          <w:szCs w:val="28"/>
          <w:lang w:eastAsia="ru-RU"/>
        </w:rPr>
        <w:t xml:space="preserve"> граждан Российской Федерации в Болотнинском районе</w:t>
      </w:r>
      <w:r w:rsidRPr="00134FC5">
        <w:rPr>
          <w:rFonts w:ascii="Times New Roman" w:eastAsia="Times New Roman" w:hAnsi="Times New Roman" w:cs="Times New Roman"/>
          <w:sz w:val="28"/>
          <w:szCs w:val="28"/>
          <w:lang w:eastAsia="ru-RU"/>
        </w:rPr>
        <w:t>;</w:t>
      </w:r>
    </w:p>
    <w:p w14:paraId="03EE798B" w14:textId="472C1210" w:rsidR="00B57E92" w:rsidRDefault="00F67CEA" w:rsidP="00F67CEA">
      <w:pPr>
        <w:widowControl w:val="0"/>
        <w:autoSpaceDE w:val="0"/>
        <w:autoSpaceDN w:val="0"/>
        <w:spacing w:after="0" w:line="240" w:lineRule="auto"/>
        <w:ind w:firstLine="709"/>
        <w:jc w:val="both"/>
        <w:rPr>
          <w:rFonts w:ascii="Times New Roman" w:hAnsi="Times New Roman" w:cs="Times New Roman"/>
          <w:sz w:val="28"/>
          <w:szCs w:val="28"/>
        </w:rPr>
      </w:pPr>
      <w:r w:rsidRPr="00134FC5">
        <w:rPr>
          <w:rFonts w:ascii="Times New Roman" w:eastAsia="Times New Roman" w:hAnsi="Times New Roman" w:cs="Times New Roman"/>
          <w:sz w:val="28"/>
          <w:szCs w:val="28"/>
          <w:lang w:eastAsia="ru-RU"/>
        </w:rPr>
        <w:t>В ходе решения задачи с</w:t>
      </w:r>
      <w:r w:rsidRPr="00134FC5">
        <w:rPr>
          <w:rFonts w:ascii="Times New Roman" w:hAnsi="Times New Roman" w:cs="Times New Roman"/>
          <w:sz w:val="28"/>
          <w:szCs w:val="28"/>
        </w:rPr>
        <w:t xml:space="preserve">оздания условий для привлечения активных граждан и социально ориентированных некоммерческих организаций в процесс социально-экономического развития </w:t>
      </w:r>
      <w:r w:rsidR="00B57E92">
        <w:rPr>
          <w:rFonts w:ascii="Times New Roman" w:hAnsi="Times New Roman" w:cs="Times New Roman"/>
          <w:sz w:val="28"/>
          <w:szCs w:val="28"/>
        </w:rPr>
        <w:t xml:space="preserve">Болотнинского района </w:t>
      </w:r>
      <w:r w:rsidRPr="00134FC5">
        <w:rPr>
          <w:rFonts w:ascii="Times New Roman" w:hAnsi="Times New Roman" w:cs="Times New Roman"/>
          <w:sz w:val="28"/>
          <w:szCs w:val="28"/>
        </w:rPr>
        <w:t>Новосибирской области через расширение участия негосударственных организаций в реализации приоритетных социально значимых проектов и программ за прогнозный период</w:t>
      </w:r>
      <w:r w:rsidR="00A87DC8">
        <w:rPr>
          <w:rFonts w:ascii="Times New Roman" w:hAnsi="Times New Roman" w:cs="Times New Roman"/>
          <w:sz w:val="28"/>
          <w:szCs w:val="28"/>
        </w:rPr>
        <w:t>,</w:t>
      </w:r>
      <w:r w:rsidR="004F618D">
        <w:rPr>
          <w:rFonts w:ascii="Times New Roman" w:hAnsi="Times New Roman" w:cs="Times New Roman"/>
          <w:sz w:val="28"/>
          <w:szCs w:val="28"/>
        </w:rPr>
        <w:t xml:space="preserve"> увеличится относительно 2022</w:t>
      </w:r>
      <w:r w:rsidRPr="00134FC5">
        <w:rPr>
          <w:rFonts w:ascii="Times New Roman" w:hAnsi="Times New Roman" w:cs="Times New Roman"/>
          <w:sz w:val="28"/>
          <w:szCs w:val="28"/>
        </w:rPr>
        <w:t xml:space="preserve"> года количество добровольческих организаций, получивших поддержку на</w:t>
      </w:r>
      <w:r>
        <w:rPr>
          <w:rFonts w:ascii="Times New Roman" w:hAnsi="Times New Roman" w:cs="Times New Roman"/>
          <w:sz w:val="28"/>
          <w:szCs w:val="28"/>
        </w:rPr>
        <w:t> </w:t>
      </w:r>
      <w:r w:rsidRPr="00134FC5">
        <w:rPr>
          <w:rFonts w:ascii="Times New Roman" w:hAnsi="Times New Roman" w:cs="Times New Roman"/>
          <w:sz w:val="28"/>
          <w:szCs w:val="28"/>
        </w:rPr>
        <w:t>реализацию социально значимых проектов и программ</w:t>
      </w:r>
      <w:r w:rsidR="00B57E92">
        <w:rPr>
          <w:rFonts w:ascii="Times New Roman" w:hAnsi="Times New Roman" w:cs="Times New Roman"/>
          <w:sz w:val="28"/>
          <w:szCs w:val="28"/>
        </w:rPr>
        <w:t>.</w:t>
      </w:r>
      <w:r w:rsidRPr="00134FC5">
        <w:rPr>
          <w:rFonts w:ascii="Times New Roman" w:hAnsi="Times New Roman" w:cs="Times New Roman"/>
          <w:sz w:val="28"/>
          <w:szCs w:val="28"/>
        </w:rPr>
        <w:t xml:space="preserve"> </w:t>
      </w:r>
    </w:p>
    <w:p w14:paraId="6EB98F07" w14:textId="77777777" w:rsidR="00275D39" w:rsidRDefault="00275D39" w:rsidP="004C54D3">
      <w:pPr>
        <w:spacing w:after="0"/>
        <w:jc w:val="center"/>
        <w:rPr>
          <w:rFonts w:ascii="Times New Roman" w:hAnsi="Times New Roman" w:cs="Times New Roman"/>
          <w:sz w:val="28"/>
          <w:szCs w:val="28"/>
        </w:rPr>
      </w:pPr>
    </w:p>
    <w:p w14:paraId="465CAECD" w14:textId="77777777" w:rsidR="007B7CC6" w:rsidRDefault="007B7CC6" w:rsidP="007B7CC6"/>
    <w:p w14:paraId="6CAAD02D" w14:textId="77777777" w:rsidR="007B7CC6" w:rsidRDefault="007B7CC6" w:rsidP="004C54D3">
      <w:pPr>
        <w:spacing w:after="0"/>
        <w:jc w:val="center"/>
        <w:rPr>
          <w:rFonts w:ascii="Times New Roman" w:hAnsi="Times New Roman" w:cs="Times New Roman"/>
          <w:sz w:val="28"/>
          <w:szCs w:val="28"/>
        </w:rPr>
      </w:pPr>
    </w:p>
    <w:sectPr w:rsidR="007B7CC6" w:rsidSect="004763A3">
      <w:pgSz w:w="11906" w:h="16838"/>
      <w:pgMar w:top="851" w:right="851" w:bottom="42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69CE6" w14:textId="77777777" w:rsidR="00BB1866" w:rsidRDefault="00BB1866">
      <w:pPr>
        <w:spacing w:after="0" w:line="240" w:lineRule="auto"/>
      </w:pPr>
      <w:r>
        <w:separator/>
      </w:r>
    </w:p>
  </w:endnote>
  <w:endnote w:type="continuationSeparator" w:id="0">
    <w:p w14:paraId="460C4A1C" w14:textId="77777777" w:rsidR="00BB1866" w:rsidRDefault="00BB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5B4F" w14:textId="77777777" w:rsidR="00BB1866" w:rsidRDefault="00BB1866" w:rsidP="0091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F1D6D7" w14:textId="77777777" w:rsidR="00BB1866" w:rsidRDefault="00BB1866" w:rsidP="009111D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90812"/>
      <w:docPartObj>
        <w:docPartGallery w:val="Page Numbers (Bottom of Page)"/>
        <w:docPartUnique/>
      </w:docPartObj>
    </w:sdtPr>
    <w:sdtEndPr/>
    <w:sdtContent>
      <w:p w14:paraId="369335F7" w14:textId="5CBD6B7F" w:rsidR="00BB1866" w:rsidRDefault="00BB1866">
        <w:pPr>
          <w:pStyle w:val="a3"/>
          <w:jc w:val="right"/>
        </w:pPr>
        <w:r>
          <w:fldChar w:fldCharType="begin"/>
        </w:r>
        <w:r>
          <w:instrText>PAGE   \* MERGEFORMAT</w:instrText>
        </w:r>
        <w:r>
          <w:fldChar w:fldCharType="separate"/>
        </w:r>
        <w:r w:rsidR="00985FCE">
          <w:rPr>
            <w:noProof/>
          </w:rPr>
          <w:t>20</w:t>
        </w:r>
        <w:r>
          <w:fldChar w:fldCharType="end"/>
        </w:r>
      </w:p>
    </w:sdtContent>
  </w:sdt>
  <w:p w14:paraId="488A0C23" w14:textId="77777777" w:rsidR="00BB1866" w:rsidRDefault="00BB1866" w:rsidP="009111D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ED11" w14:textId="77777777" w:rsidR="00BB1866" w:rsidRDefault="00BB1866" w:rsidP="009111D5">
    <w:pPr>
      <w:pStyle w:val="a3"/>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8FBB" w14:textId="77777777" w:rsidR="00BB1866" w:rsidRDefault="00BB1866">
      <w:pPr>
        <w:spacing w:after="0" w:line="240" w:lineRule="auto"/>
      </w:pPr>
      <w:r>
        <w:separator/>
      </w:r>
    </w:p>
  </w:footnote>
  <w:footnote w:type="continuationSeparator" w:id="0">
    <w:p w14:paraId="1B048F9F" w14:textId="77777777" w:rsidR="00BB1866" w:rsidRDefault="00BB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9667" w14:textId="77777777" w:rsidR="00BB1866" w:rsidRDefault="00BB1866">
    <w:pPr>
      <w:pStyle w:val="a6"/>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bullet"/>
      <w:lvlText w:val="–"/>
      <w:lvlJc w:val="left"/>
      <w:pPr>
        <w:ind w:left="720" w:hanging="360"/>
      </w:pPr>
      <w:rPr>
        <w:rFonts w:ascii="Times New Roman" w:hAnsi="Times New Roman" w:cs="Times New Roman"/>
      </w:rPr>
    </w:lvl>
  </w:abstractNum>
  <w:abstractNum w:abstractNumId="1" w15:restartNumberingAfterBreak="0">
    <w:nsid w:val="0BAF688C"/>
    <w:multiLevelType w:val="hybridMultilevel"/>
    <w:tmpl w:val="1F92A9FE"/>
    <w:lvl w:ilvl="0" w:tplc="00000004">
      <w:start w:val="1"/>
      <w:numFmt w:val="bullet"/>
      <w:lvlText w:val="–"/>
      <w:lvlJc w:val="left"/>
      <w:pPr>
        <w:ind w:left="1789" w:hanging="360"/>
      </w:pPr>
      <w:rPr>
        <w:rFonts w:ascii="Times New Roman" w:hAnsi="Times New Roman" w:cs="Times New Roman"/>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3507148D"/>
    <w:multiLevelType w:val="hybridMultilevel"/>
    <w:tmpl w:val="14C2D36A"/>
    <w:lvl w:ilvl="0" w:tplc="BFE8D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AC11B7"/>
    <w:multiLevelType w:val="hybridMultilevel"/>
    <w:tmpl w:val="9CE20EBC"/>
    <w:lvl w:ilvl="0" w:tplc="00000004">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9BC2A8F"/>
    <w:multiLevelType w:val="hybridMultilevel"/>
    <w:tmpl w:val="43988072"/>
    <w:lvl w:ilvl="0" w:tplc="3F3E7F0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B239D"/>
    <w:multiLevelType w:val="hybridMultilevel"/>
    <w:tmpl w:val="4790D36C"/>
    <w:lvl w:ilvl="0" w:tplc="F630493E">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516D0B25"/>
    <w:multiLevelType w:val="hybridMultilevel"/>
    <w:tmpl w:val="B5A072AA"/>
    <w:lvl w:ilvl="0" w:tplc="00000004">
      <w:start w:val="1"/>
      <w:numFmt w:val="bullet"/>
      <w:lvlText w:val="–"/>
      <w:lvlJc w:val="left"/>
      <w:pPr>
        <w:ind w:left="2138" w:hanging="360"/>
      </w:pPr>
      <w:rPr>
        <w:rFonts w:ascii="Times New Roman" w:hAnsi="Times New Roman" w:cs="Times New Roman"/>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5E1D36B3"/>
    <w:multiLevelType w:val="hybridMultilevel"/>
    <w:tmpl w:val="A38E023A"/>
    <w:lvl w:ilvl="0" w:tplc="53543A28">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E"/>
    <w:rsid w:val="00000B24"/>
    <w:rsid w:val="00004D22"/>
    <w:rsid w:val="0001005B"/>
    <w:rsid w:val="00010146"/>
    <w:rsid w:val="00011825"/>
    <w:rsid w:val="00013486"/>
    <w:rsid w:val="00015A95"/>
    <w:rsid w:val="00016ED1"/>
    <w:rsid w:val="00022DE0"/>
    <w:rsid w:val="00023E20"/>
    <w:rsid w:val="000271B8"/>
    <w:rsid w:val="00030758"/>
    <w:rsid w:val="0003306F"/>
    <w:rsid w:val="000352A8"/>
    <w:rsid w:val="000366F2"/>
    <w:rsid w:val="00036F6A"/>
    <w:rsid w:val="00040D98"/>
    <w:rsid w:val="00041771"/>
    <w:rsid w:val="00042915"/>
    <w:rsid w:val="00051F4D"/>
    <w:rsid w:val="000523E9"/>
    <w:rsid w:val="00052D38"/>
    <w:rsid w:val="00055D1E"/>
    <w:rsid w:val="0005790A"/>
    <w:rsid w:val="000641E3"/>
    <w:rsid w:val="0006497B"/>
    <w:rsid w:val="00065B8A"/>
    <w:rsid w:val="000708FD"/>
    <w:rsid w:val="0007182E"/>
    <w:rsid w:val="00073B0F"/>
    <w:rsid w:val="000740F1"/>
    <w:rsid w:val="00074BAC"/>
    <w:rsid w:val="000755EE"/>
    <w:rsid w:val="00075795"/>
    <w:rsid w:val="00075F92"/>
    <w:rsid w:val="00075FA7"/>
    <w:rsid w:val="0007648D"/>
    <w:rsid w:val="000771CD"/>
    <w:rsid w:val="00080C01"/>
    <w:rsid w:val="00080DF7"/>
    <w:rsid w:val="00082C01"/>
    <w:rsid w:val="00084DF2"/>
    <w:rsid w:val="000855F9"/>
    <w:rsid w:val="00085A1C"/>
    <w:rsid w:val="000907DF"/>
    <w:rsid w:val="000908E2"/>
    <w:rsid w:val="00091342"/>
    <w:rsid w:val="00092F3C"/>
    <w:rsid w:val="00093B3A"/>
    <w:rsid w:val="00093E74"/>
    <w:rsid w:val="000961A7"/>
    <w:rsid w:val="00097213"/>
    <w:rsid w:val="00097A2A"/>
    <w:rsid w:val="000A1003"/>
    <w:rsid w:val="000A1A8E"/>
    <w:rsid w:val="000A38E9"/>
    <w:rsid w:val="000A656C"/>
    <w:rsid w:val="000A75D2"/>
    <w:rsid w:val="000B19E9"/>
    <w:rsid w:val="000B2BC3"/>
    <w:rsid w:val="000B2F9F"/>
    <w:rsid w:val="000B74D0"/>
    <w:rsid w:val="000B7799"/>
    <w:rsid w:val="000C07EE"/>
    <w:rsid w:val="000C15A2"/>
    <w:rsid w:val="000C2505"/>
    <w:rsid w:val="000C344E"/>
    <w:rsid w:val="000C4259"/>
    <w:rsid w:val="000C6453"/>
    <w:rsid w:val="000D0108"/>
    <w:rsid w:val="000D1687"/>
    <w:rsid w:val="000D1BA4"/>
    <w:rsid w:val="000D23A9"/>
    <w:rsid w:val="000D2FB9"/>
    <w:rsid w:val="000D4942"/>
    <w:rsid w:val="000D49EE"/>
    <w:rsid w:val="000D6600"/>
    <w:rsid w:val="000D7620"/>
    <w:rsid w:val="000E1F3E"/>
    <w:rsid w:val="000E2177"/>
    <w:rsid w:val="000E5A89"/>
    <w:rsid w:val="000F1BD0"/>
    <w:rsid w:val="000F51F5"/>
    <w:rsid w:val="000F68B3"/>
    <w:rsid w:val="00100A4D"/>
    <w:rsid w:val="0010209E"/>
    <w:rsid w:val="00102DEF"/>
    <w:rsid w:val="00104B52"/>
    <w:rsid w:val="00104C78"/>
    <w:rsid w:val="00105B83"/>
    <w:rsid w:val="00111BF9"/>
    <w:rsid w:val="00112DB1"/>
    <w:rsid w:val="001134B3"/>
    <w:rsid w:val="001155BE"/>
    <w:rsid w:val="00116F5C"/>
    <w:rsid w:val="00117B46"/>
    <w:rsid w:val="00122990"/>
    <w:rsid w:val="00122E35"/>
    <w:rsid w:val="0012303E"/>
    <w:rsid w:val="00123091"/>
    <w:rsid w:val="00123C29"/>
    <w:rsid w:val="00125E43"/>
    <w:rsid w:val="001276B1"/>
    <w:rsid w:val="00130938"/>
    <w:rsid w:val="00131144"/>
    <w:rsid w:val="001316B4"/>
    <w:rsid w:val="001323A1"/>
    <w:rsid w:val="00133452"/>
    <w:rsid w:val="001340DB"/>
    <w:rsid w:val="00137B3C"/>
    <w:rsid w:val="00140292"/>
    <w:rsid w:val="001402C9"/>
    <w:rsid w:val="00141313"/>
    <w:rsid w:val="001413CC"/>
    <w:rsid w:val="00143430"/>
    <w:rsid w:val="00152A65"/>
    <w:rsid w:val="00152F4E"/>
    <w:rsid w:val="00154CB9"/>
    <w:rsid w:val="001554CB"/>
    <w:rsid w:val="00155B65"/>
    <w:rsid w:val="00155CCB"/>
    <w:rsid w:val="0016121F"/>
    <w:rsid w:val="00164610"/>
    <w:rsid w:val="001661E8"/>
    <w:rsid w:val="00171A48"/>
    <w:rsid w:val="00172ACF"/>
    <w:rsid w:val="0018148C"/>
    <w:rsid w:val="001820A1"/>
    <w:rsid w:val="00182D02"/>
    <w:rsid w:val="00185F89"/>
    <w:rsid w:val="001872B6"/>
    <w:rsid w:val="001909EC"/>
    <w:rsid w:val="001942E5"/>
    <w:rsid w:val="001947F4"/>
    <w:rsid w:val="001949CB"/>
    <w:rsid w:val="00195B47"/>
    <w:rsid w:val="00195BEC"/>
    <w:rsid w:val="00197680"/>
    <w:rsid w:val="001A75F5"/>
    <w:rsid w:val="001A77F4"/>
    <w:rsid w:val="001B0AA4"/>
    <w:rsid w:val="001B2CA9"/>
    <w:rsid w:val="001B7C32"/>
    <w:rsid w:val="001C13E2"/>
    <w:rsid w:val="001C213F"/>
    <w:rsid w:val="001C21AC"/>
    <w:rsid w:val="001C282F"/>
    <w:rsid w:val="001C2BC7"/>
    <w:rsid w:val="001C2E4D"/>
    <w:rsid w:val="001C3E83"/>
    <w:rsid w:val="001C6EED"/>
    <w:rsid w:val="001C7CE3"/>
    <w:rsid w:val="001D09B2"/>
    <w:rsid w:val="001D2CE6"/>
    <w:rsid w:val="001D2E94"/>
    <w:rsid w:val="001D331D"/>
    <w:rsid w:val="001D3487"/>
    <w:rsid w:val="001E252A"/>
    <w:rsid w:val="001F09EC"/>
    <w:rsid w:val="001F2060"/>
    <w:rsid w:val="001F2248"/>
    <w:rsid w:val="001F3984"/>
    <w:rsid w:val="0020449D"/>
    <w:rsid w:val="00205BAB"/>
    <w:rsid w:val="002062E6"/>
    <w:rsid w:val="00210AD4"/>
    <w:rsid w:val="00211965"/>
    <w:rsid w:val="0021224E"/>
    <w:rsid w:val="002123C6"/>
    <w:rsid w:val="002130D4"/>
    <w:rsid w:val="002146D0"/>
    <w:rsid w:val="0021557B"/>
    <w:rsid w:val="00215D9B"/>
    <w:rsid w:val="002170F0"/>
    <w:rsid w:val="00217688"/>
    <w:rsid w:val="00220950"/>
    <w:rsid w:val="00221C3B"/>
    <w:rsid w:val="00223962"/>
    <w:rsid w:val="002248A8"/>
    <w:rsid w:val="00225F5A"/>
    <w:rsid w:val="00226D20"/>
    <w:rsid w:val="00232E44"/>
    <w:rsid w:val="00233CC2"/>
    <w:rsid w:val="00233F0F"/>
    <w:rsid w:val="00237A22"/>
    <w:rsid w:val="00237C35"/>
    <w:rsid w:val="00240827"/>
    <w:rsid w:val="00241394"/>
    <w:rsid w:val="00241947"/>
    <w:rsid w:val="002419C9"/>
    <w:rsid w:val="00241D90"/>
    <w:rsid w:val="00241FF0"/>
    <w:rsid w:val="002422A6"/>
    <w:rsid w:val="002429DE"/>
    <w:rsid w:val="00242F39"/>
    <w:rsid w:val="0024311B"/>
    <w:rsid w:val="00244AC3"/>
    <w:rsid w:val="002455BB"/>
    <w:rsid w:val="002463A6"/>
    <w:rsid w:val="00247B01"/>
    <w:rsid w:val="00250C0F"/>
    <w:rsid w:val="0025236E"/>
    <w:rsid w:val="0025383F"/>
    <w:rsid w:val="00253CC3"/>
    <w:rsid w:val="00261A0B"/>
    <w:rsid w:val="002620A4"/>
    <w:rsid w:val="00264C90"/>
    <w:rsid w:val="00267E02"/>
    <w:rsid w:val="00271107"/>
    <w:rsid w:val="002715D8"/>
    <w:rsid w:val="002718A2"/>
    <w:rsid w:val="00271DBE"/>
    <w:rsid w:val="00271FDE"/>
    <w:rsid w:val="00272E05"/>
    <w:rsid w:val="00273374"/>
    <w:rsid w:val="00273534"/>
    <w:rsid w:val="0027479A"/>
    <w:rsid w:val="002747ED"/>
    <w:rsid w:val="00275C5B"/>
    <w:rsid w:val="00275D39"/>
    <w:rsid w:val="002762CA"/>
    <w:rsid w:val="00277B8B"/>
    <w:rsid w:val="00281F8C"/>
    <w:rsid w:val="002860E5"/>
    <w:rsid w:val="002865BC"/>
    <w:rsid w:val="00287806"/>
    <w:rsid w:val="002925DC"/>
    <w:rsid w:val="002934BF"/>
    <w:rsid w:val="00294224"/>
    <w:rsid w:val="0029595B"/>
    <w:rsid w:val="0029605B"/>
    <w:rsid w:val="002A0D7B"/>
    <w:rsid w:val="002A2392"/>
    <w:rsid w:val="002A2904"/>
    <w:rsid w:val="002A614C"/>
    <w:rsid w:val="002A640B"/>
    <w:rsid w:val="002B45A1"/>
    <w:rsid w:val="002B5DDF"/>
    <w:rsid w:val="002B61CF"/>
    <w:rsid w:val="002B6579"/>
    <w:rsid w:val="002B7520"/>
    <w:rsid w:val="002C028F"/>
    <w:rsid w:val="002C0AA5"/>
    <w:rsid w:val="002C0C32"/>
    <w:rsid w:val="002C69A5"/>
    <w:rsid w:val="002D0552"/>
    <w:rsid w:val="002D0AEB"/>
    <w:rsid w:val="002D276F"/>
    <w:rsid w:val="002D496E"/>
    <w:rsid w:val="002D6F8A"/>
    <w:rsid w:val="002E0292"/>
    <w:rsid w:val="002E0B7D"/>
    <w:rsid w:val="002E363F"/>
    <w:rsid w:val="002E46CD"/>
    <w:rsid w:val="002E487E"/>
    <w:rsid w:val="002E56ED"/>
    <w:rsid w:val="002E7D7C"/>
    <w:rsid w:val="002F0437"/>
    <w:rsid w:val="002F271A"/>
    <w:rsid w:val="002F34CE"/>
    <w:rsid w:val="002F3DE2"/>
    <w:rsid w:val="002F5EAA"/>
    <w:rsid w:val="00303043"/>
    <w:rsid w:val="00304324"/>
    <w:rsid w:val="003053BE"/>
    <w:rsid w:val="00305493"/>
    <w:rsid w:val="00307BDD"/>
    <w:rsid w:val="003124A6"/>
    <w:rsid w:val="00314DAA"/>
    <w:rsid w:val="00317762"/>
    <w:rsid w:val="00317E36"/>
    <w:rsid w:val="003218DA"/>
    <w:rsid w:val="00321EA3"/>
    <w:rsid w:val="00322C5F"/>
    <w:rsid w:val="00323B11"/>
    <w:rsid w:val="00332168"/>
    <w:rsid w:val="00335531"/>
    <w:rsid w:val="0033691C"/>
    <w:rsid w:val="003402A3"/>
    <w:rsid w:val="00341B7F"/>
    <w:rsid w:val="00341BC0"/>
    <w:rsid w:val="00341FB0"/>
    <w:rsid w:val="003428EB"/>
    <w:rsid w:val="00343BE8"/>
    <w:rsid w:val="0034411A"/>
    <w:rsid w:val="0034797A"/>
    <w:rsid w:val="00351271"/>
    <w:rsid w:val="00352C0F"/>
    <w:rsid w:val="00353C4D"/>
    <w:rsid w:val="00353ECB"/>
    <w:rsid w:val="00354E9D"/>
    <w:rsid w:val="0035530C"/>
    <w:rsid w:val="003567E7"/>
    <w:rsid w:val="00356C01"/>
    <w:rsid w:val="00357045"/>
    <w:rsid w:val="0035727C"/>
    <w:rsid w:val="00360647"/>
    <w:rsid w:val="0036066F"/>
    <w:rsid w:val="00365F53"/>
    <w:rsid w:val="003671A6"/>
    <w:rsid w:val="003677BB"/>
    <w:rsid w:val="00370BEB"/>
    <w:rsid w:val="00371A6C"/>
    <w:rsid w:val="00373FBD"/>
    <w:rsid w:val="003742F0"/>
    <w:rsid w:val="0037475F"/>
    <w:rsid w:val="0037576A"/>
    <w:rsid w:val="00381376"/>
    <w:rsid w:val="00381911"/>
    <w:rsid w:val="00382F93"/>
    <w:rsid w:val="0038418F"/>
    <w:rsid w:val="00384761"/>
    <w:rsid w:val="00384E1E"/>
    <w:rsid w:val="003861B3"/>
    <w:rsid w:val="003911F9"/>
    <w:rsid w:val="0039153C"/>
    <w:rsid w:val="00391783"/>
    <w:rsid w:val="00397590"/>
    <w:rsid w:val="003A0D08"/>
    <w:rsid w:val="003A0ED4"/>
    <w:rsid w:val="003A323E"/>
    <w:rsid w:val="003A39C4"/>
    <w:rsid w:val="003A4A21"/>
    <w:rsid w:val="003A52AF"/>
    <w:rsid w:val="003A5703"/>
    <w:rsid w:val="003A64B4"/>
    <w:rsid w:val="003B2434"/>
    <w:rsid w:val="003B3659"/>
    <w:rsid w:val="003B4A46"/>
    <w:rsid w:val="003B6773"/>
    <w:rsid w:val="003C2A45"/>
    <w:rsid w:val="003C33BE"/>
    <w:rsid w:val="003C4AAD"/>
    <w:rsid w:val="003C4F01"/>
    <w:rsid w:val="003C74BF"/>
    <w:rsid w:val="003D0765"/>
    <w:rsid w:val="003D107E"/>
    <w:rsid w:val="003D1489"/>
    <w:rsid w:val="003D2787"/>
    <w:rsid w:val="003D2ECC"/>
    <w:rsid w:val="003D32EB"/>
    <w:rsid w:val="003D36AF"/>
    <w:rsid w:val="003D5DCD"/>
    <w:rsid w:val="003D7229"/>
    <w:rsid w:val="003D7CEF"/>
    <w:rsid w:val="003E046B"/>
    <w:rsid w:val="003E1EBA"/>
    <w:rsid w:val="003E51C9"/>
    <w:rsid w:val="003E603E"/>
    <w:rsid w:val="003E61E0"/>
    <w:rsid w:val="003F6907"/>
    <w:rsid w:val="003F7F1C"/>
    <w:rsid w:val="004024E0"/>
    <w:rsid w:val="004033CA"/>
    <w:rsid w:val="00403B06"/>
    <w:rsid w:val="004045ED"/>
    <w:rsid w:val="00404B37"/>
    <w:rsid w:val="00407E67"/>
    <w:rsid w:val="00410B2E"/>
    <w:rsid w:val="004124E1"/>
    <w:rsid w:val="004129EA"/>
    <w:rsid w:val="00413A9A"/>
    <w:rsid w:val="00415FB3"/>
    <w:rsid w:val="00416380"/>
    <w:rsid w:val="00417D86"/>
    <w:rsid w:val="00421F3F"/>
    <w:rsid w:val="00421FA8"/>
    <w:rsid w:val="00423D1D"/>
    <w:rsid w:val="00423F19"/>
    <w:rsid w:val="0043384F"/>
    <w:rsid w:val="00434169"/>
    <w:rsid w:val="00434E24"/>
    <w:rsid w:val="00442CBB"/>
    <w:rsid w:val="004478C0"/>
    <w:rsid w:val="00447C1E"/>
    <w:rsid w:val="004503DE"/>
    <w:rsid w:val="00451F12"/>
    <w:rsid w:val="00453C24"/>
    <w:rsid w:val="00461033"/>
    <w:rsid w:val="00461C66"/>
    <w:rsid w:val="0046277D"/>
    <w:rsid w:val="004679D8"/>
    <w:rsid w:val="0047434F"/>
    <w:rsid w:val="004746E3"/>
    <w:rsid w:val="0047598A"/>
    <w:rsid w:val="004763A3"/>
    <w:rsid w:val="00477AEA"/>
    <w:rsid w:val="0048201E"/>
    <w:rsid w:val="004825DB"/>
    <w:rsid w:val="0048295B"/>
    <w:rsid w:val="00485A57"/>
    <w:rsid w:val="00487E37"/>
    <w:rsid w:val="004914F7"/>
    <w:rsid w:val="004915C4"/>
    <w:rsid w:val="004920B8"/>
    <w:rsid w:val="00492538"/>
    <w:rsid w:val="004940DA"/>
    <w:rsid w:val="00497124"/>
    <w:rsid w:val="004A0B6E"/>
    <w:rsid w:val="004A13DE"/>
    <w:rsid w:val="004A3535"/>
    <w:rsid w:val="004A5112"/>
    <w:rsid w:val="004B3D0B"/>
    <w:rsid w:val="004B4747"/>
    <w:rsid w:val="004B4EDA"/>
    <w:rsid w:val="004B5302"/>
    <w:rsid w:val="004B6E65"/>
    <w:rsid w:val="004B7073"/>
    <w:rsid w:val="004B71A4"/>
    <w:rsid w:val="004C0329"/>
    <w:rsid w:val="004C0C37"/>
    <w:rsid w:val="004C2C37"/>
    <w:rsid w:val="004C4109"/>
    <w:rsid w:val="004C54D3"/>
    <w:rsid w:val="004C688C"/>
    <w:rsid w:val="004D3F10"/>
    <w:rsid w:val="004D45F6"/>
    <w:rsid w:val="004D7403"/>
    <w:rsid w:val="004D7CA6"/>
    <w:rsid w:val="004E1FB7"/>
    <w:rsid w:val="004E2ABC"/>
    <w:rsid w:val="004E39CF"/>
    <w:rsid w:val="004E4435"/>
    <w:rsid w:val="004E6574"/>
    <w:rsid w:val="004E7A93"/>
    <w:rsid w:val="004F111E"/>
    <w:rsid w:val="004F1A47"/>
    <w:rsid w:val="004F1B24"/>
    <w:rsid w:val="004F1C77"/>
    <w:rsid w:val="004F392A"/>
    <w:rsid w:val="004F4520"/>
    <w:rsid w:val="004F618D"/>
    <w:rsid w:val="004F6418"/>
    <w:rsid w:val="005004F7"/>
    <w:rsid w:val="00501C07"/>
    <w:rsid w:val="00504D84"/>
    <w:rsid w:val="0050510E"/>
    <w:rsid w:val="0050540E"/>
    <w:rsid w:val="0050578C"/>
    <w:rsid w:val="00507CCF"/>
    <w:rsid w:val="0051101E"/>
    <w:rsid w:val="00511AE0"/>
    <w:rsid w:val="00512AD3"/>
    <w:rsid w:val="00513DB8"/>
    <w:rsid w:val="00514F55"/>
    <w:rsid w:val="00516545"/>
    <w:rsid w:val="00516BA7"/>
    <w:rsid w:val="00520DAF"/>
    <w:rsid w:val="00524A8B"/>
    <w:rsid w:val="0052782A"/>
    <w:rsid w:val="00530B1B"/>
    <w:rsid w:val="005325EA"/>
    <w:rsid w:val="0053270E"/>
    <w:rsid w:val="00534516"/>
    <w:rsid w:val="00536BB9"/>
    <w:rsid w:val="0054215E"/>
    <w:rsid w:val="00545D26"/>
    <w:rsid w:val="005471E7"/>
    <w:rsid w:val="00552C38"/>
    <w:rsid w:val="00554C49"/>
    <w:rsid w:val="00557638"/>
    <w:rsid w:val="005635CB"/>
    <w:rsid w:val="005639C2"/>
    <w:rsid w:val="00566F05"/>
    <w:rsid w:val="00567962"/>
    <w:rsid w:val="0057035E"/>
    <w:rsid w:val="00572D53"/>
    <w:rsid w:val="00573B26"/>
    <w:rsid w:val="00573CD1"/>
    <w:rsid w:val="005762A6"/>
    <w:rsid w:val="005809B0"/>
    <w:rsid w:val="00581836"/>
    <w:rsid w:val="00585EE6"/>
    <w:rsid w:val="00587CAF"/>
    <w:rsid w:val="00590EAD"/>
    <w:rsid w:val="00593103"/>
    <w:rsid w:val="00594F91"/>
    <w:rsid w:val="005954D6"/>
    <w:rsid w:val="005A0777"/>
    <w:rsid w:val="005A1DCC"/>
    <w:rsid w:val="005A3B2D"/>
    <w:rsid w:val="005A432F"/>
    <w:rsid w:val="005A6B80"/>
    <w:rsid w:val="005A7AAD"/>
    <w:rsid w:val="005B0263"/>
    <w:rsid w:val="005B3D21"/>
    <w:rsid w:val="005B6CB4"/>
    <w:rsid w:val="005B71D0"/>
    <w:rsid w:val="005B743D"/>
    <w:rsid w:val="005C0746"/>
    <w:rsid w:val="005C28A2"/>
    <w:rsid w:val="005C29C3"/>
    <w:rsid w:val="005C4A55"/>
    <w:rsid w:val="005C62EC"/>
    <w:rsid w:val="005C6946"/>
    <w:rsid w:val="005D1B4A"/>
    <w:rsid w:val="005D2D8A"/>
    <w:rsid w:val="005D330E"/>
    <w:rsid w:val="005D721B"/>
    <w:rsid w:val="005D7455"/>
    <w:rsid w:val="005E25CE"/>
    <w:rsid w:val="005E28DD"/>
    <w:rsid w:val="005E37F2"/>
    <w:rsid w:val="005E6C90"/>
    <w:rsid w:val="005E732B"/>
    <w:rsid w:val="005E7743"/>
    <w:rsid w:val="005F0E13"/>
    <w:rsid w:val="005F0FF9"/>
    <w:rsid w:val="005F358D"/>
    <w:rsid w:val="005F3889"/>
    <w:rsid w:val="005F57CA"/>
    <w:rsid w:val="005F6072"/>
    <w:rsid w:val="005F7567"/>
    <w:rsid w:val="005F7A3E"/>
    <w:rsid w:val="005F7A43"/>
    <w:rsid w:val="005F7DAA"/>
    <w:rsid w:val="005F7F5E"/>
    <w:rsid w:val="00600716"/>
    <w:rsid w:val="00603760"/>
    <w:rsid w:val="00605503"/>
    <w:rsid w:val="00605988"/>
    <w:rsid w:val="00611A44"/>
    <w:rsid w:val="00612DB6"/>
    <w:rsid w:val="00615EBA"/>
    <w:rsid w:val="0061747A"/>
    <w:rsid w:val="00617BFE"/>
    <w:rsid w:val="00621739"/>
    <w:rsid w:val="006218BB"/>
    <w:rsid w:val="00621A97"/>
    <w:rsid w:val="00621EAF"/>
    <w:rsid w:val="00623F77"/>
    <w:rsid w:val="00624A1D"/>
    <w:rsid w:val="00627BD1"/>
    <w:rsid w:val="00630A69"/>
    <w:rsid w:val="00637E78"/>
    <w:rsid w:val="00640445"/>
    <w:rsid w:val="00640C19"/>
    <w:rsid w:val="00640FCF"/>
    <w:rsid w:val="00642EB0"/>
    <w:rsid w:val="00644395"/>
    <w:rsid w:val="00644AF7"/>
    <w:rsid w:val="00650437"/>
    <w:rsid w:val="00650EBB"/>
    <w:rsid w:val="006517B2"/>
    <w:rsid w:val="0065523B"/>
    <w:rsid w:val="00656076"/>
    <w:rsid w:val="00657207"/>
    <w:rsid w:val="006574AB"/>
    <w:rsid w:val="0066116D"/>
    <w:rsid w:val="006618A0"/>
    <w:rsid w:val="00663303"/>
    <w:rsid w:val="00664207"/>
    <w:rsid w:val="00667175"/>
    <w:rsid w:val="006739D4"/>
    <w:rsid w:val="0067596A"/>
    <w:rsid w:val="00681BA0"/>
    <w:rsid w:val="006824A5"/>
    <w:rsid w:val="006824C4"/>
    <w:rsid w:val="00682B75"/>
    <w:rsid w:val="0068502B"/>
    <w:rsid w:val="00685FAF"/>
    <w:rsid w:val="006866E2"/>
    <w:rsid w:val="00687E6A"/>
    <w:rsid w:val="00690122"/>
    <w:rsid w:val="0069066B"/>
    <w:rsid w:val="00691D70"/>
    <w:rsid w:val="0069281A"/>
    <w:rsid w:val="0069290A"/>
    <w:rsid w:val="00692E98"/>
    <w:rsid w:val="00693FCF"/>
    <w:rsid w:val="00694DFB"/>
    <w:rsid w:val="00697569"/>
    <w:rsid w:val="006A045F"/>
    <w:rsid w:val="006A22B4"/>
    <w:rsid w:val="006A3157"/>
    <w:rsid w:val="006A4F7F"/>
    <w:rsid w:val="006A5575"/>
    <w:rsid w:val="006A5C05"/>
    <w:rsid w:val="006A7E15"/>
    <w:rsid w:val="006B2FD5"/>
    <w:rsid w:val="006B3412"/>
    <w:rsid w:val="006B4822"/>
    <w:rsid w:val="006C0D63"/>
    <w:rsid w:val="006C251D"/>
    <w:rsid w:val="006C3121"/>
    <w:rsid w:val="006C3F22"/>
    <w:rsid w:val="006C44CF"/>
    <w:rsid w:val="006C47C9"/>
    <w:rsid w:val="006C492F"/>
    <w:rsid w:val="006D00FB"/>
    <w:rsid w:val="006D1558"/>
    <w:rsid w:val="006D5FEB"/>
    <w:rsid w:val="006D626F"/>
    <w:rsid w:val="006D6321"/>
    <w:rsid w:val="006D67B6"/>
    <w:rsid w:val="006E103F"/>
    <w:rsid w:val="006E2373"/>
    <w:rsid w:val="006E2E0C"/>
    <w:rsid w:val="006E3AC0"/>
    <w:rsid w:val="006E4335"/>
    <w:rsid w:val="006F0BAC"/>
    <w:rsid w:val="006F2C1A"/>
    <w:rsid w:val="006F7539"/>
    <w:rsid w:val="006F7F69"/>
    <w:rsid w:val="007033CA"/>
    <w:rsid w:val="00706A70"/>
    <w:rsid w:val="00707A01"/>
    <w:rsid w:val="00710544"/>
    <w:rsid w:val="00710DB5"/>
    <w:rsid w:val="007110A7"/>
    <w:rsid w:val="00711537"/>
    <w:rsid w:val="00712A24"/>
    <w:rsid w:val="00712D47"/>
    <w:rsid w:val="0071417D"/>
    <w:rsid w:val="00714538"/>
    <w:rsid w:val="007162F7"/>
    <w:rsid w:val="007165AD"/>
    <w:rsid w:val="00723DB0"/>
    <w:rsid w:val="00724A95"/>
    <w:rsid w:val="007254AA"/>
    <w:rsid w:val="00725B9E"/>
    <w:rsid w:val="00726141"/>
    <w:rsid w:val="00726A00"/>
    <w:rsid w:val="00727C84"/>
    <w:rsid w:val="00730C5B"/>
    <w:rsid w:val="00731096"/>
    <w:rsid w:val="00731549"/>
    <w:rsid w:val="007324C2"/>
    <w:rsid w:val="0073636C"/>
    <w:rsid w:val="00737290"/>
    <w:rsid w:val="00737EA4"/>
    <w:rsid w:val="00740587"/>
    <w:rsid w:val="0074073B"/>
    <w:rsid w:val="0074136E"/>
    <w:rsid w:val="00741EB1"/>
    <w:rsid w:val="0074309C"/>
    <w:rsid w:val="007430BB"/>
    <w:rsid w:val="00745EF7"/>
    <w:rsid w:val="00746DF1"/>
    <w:rsid w:val="0074701C"/>
    <w:rsid w:val="00747022"/>
    <w:rsid w:val="0075164E"/>
    <w:rsid w:val="00751BC2"/>
    <w:rsid w:val="00751EC0"/>
    <w:rsid w:val="0075229F"/>
    <w:rsid w:val="00752A70"/>
    <w:rsid w:val="007534CA"/>
    <w:rsid w:val="0076132C"/>
    <w:rsid w:val="00761B5B"/>
    <w:rsid w:val="00761FD0"/>
    <w:rsid w:val="00762098"/>
    <w:rsid w:val="0076242D"/>
    <w:rsid w:val="007630C0"/>
    <w:rsid w:val="0076551D"/>
    <w:rsid w:val="00770CF0"/>
    <w:rsid w:val="007720C4"/>
    <w:rsid w:val="0077225D"/>
    <w:rsid w:val="007733AA"/>
    <w:rsid w:val="00773D7B"/>
    <w:rsid w:val="00774D26"/>
    <w:rsid w:val="00776D0F"/>
    <w:rsid w:val="0078145D"/>
    <w:rsid w:val="007818D9"/>
    <w:rsid w:val="00781C7E"/>
    <w:rsid w:val="00781D25"/>
    <w:rsid w:val="007820A5"/>
    <w:rsid w:val="007824FB"/>
    <w:rsid w:val="007834E0"/>
    <w:rsid w:val="00783AA7"/>
    <w:rsid w:val="00783FCA"/>
    <w:rsid w:val="007840F1"/>
    <w:rsid w:val="00784F71"/>
    <w:rsid w:val="00790084"/>
    <w:rsid w:val="007916EA"/>
    <w:rsid w:val="00792D68"/>
    <w:rsid w:val="00793130"/>
    <w:rsid w:val="007940B8"/>
    <w:rsid w:val="00797F7C"/>
    <w:rsid w:val="007A0F75"/>
    <w:rsid w:val="007A3384"/>
    <w:rsid w:val="007A65E0"/>
    <w:rsid w:val="007B1D2C"/>
    <w:rsid w:val="007B21A3"/>
    <w:rsid w:val="007B7CC6"/>
    <w:rsid w:val="007C025A"/>
    <w:rsid w:val="007C057D"/>
    <w:rsid w:val="007C23BC"/>
    <w:rsid w:val="007C34D1"/>
    <w:rsid w:val="007C526A"/>
    <w:rsid w:val="007C72FC"/>
    <w:rsid w:val="007C7977"/>
    <w:rsid w:val="007D0E36"/>
    <w:rsid w:val="007D0E67"/>
    <w:rsid w:val="007D1DE5"/>
    <w:rsid w:val="007D1F90"/>
    <w:rsid w:val="007D3B72"/>
    <w:rsid w:val="007D4BB7"/>
    <w:rsid w:val="007D6916"/>
    <w:rsid w:val="007E10F4"/>
    <w:rsid w:val="007E2FF2"/>
    <w:rsid w:val="007E30B4"/>
    <w:rsid w:val="007E355B"/>
    <w:rsid w:val="007E35C6"/>
    <w:rsid w:val="007E67DA"/>
    <w:rsid w:val="007E759E"/>
    <w:rsid w:val="007F1040"/>
    <w:rsid w:val="007F10EE"/>
    <w:rsid w:val="007F3171"/>
    <w:rsid w:val="007F3484"/>
    <w:rsid w:val="007F3C0F"/>
    <w:rsid w:val="007F3FBD"/>
    <w:rsid w:val="007F57E1"/>
    <w:rsid w:val="007F7BC3"/>
    <w:rsid w:val="008006EA"/>
    <w:rsid w:val="008044E0"/>
    <w:rsid w:val="0080531A"/>
    <w:rsid w:val="00810A16"/>
    <w:rsid w:val="00812A27"/>
    <w:rsid w:val="008132F8"/>
    <w:rsid w:val="00815098"/>
    <w:rsid w:val="00815968"/>
    <w:rsid w:val="00815C87"/>
    <w:rsid w:val="00816CC4"/>
    <w:rsid w:val="00817D59"/>
    <w:rsid w:val="008214A1"/>
    <w:rsid w:val="00823CA9"/>
    <w:rsid w:val="008301D7"/>
    <w:rsid w:val="00830A7D"/>
    <w:rsid w:val="00830AA6"/>
    <w:rsid w:val="008364DB"/>
    <w:rsid w:val="008367FF"/>
    <w:rsid w:val="00841FE7"/>
    <w:rsid w:val="00842D35"/>
    <w:rsid w:val="00843283"/>
    <w:rsid w:val="008445FA"/>
    <w:rsid w:val="008465AC"/>
    <w:rsid w:val="008465C4"/>
    <w:rsid w:val="00846C84"/>
    <w:rsid w:val="008477F4"/>
    <w:rsid w:val="00847D4A"/>
    <w:rsid w:val="00855E59"/>
    <w:rsid w:val="008562B2"/>
    <w:rsid w:val="00856A95"/>
    <w:rsid w:val="008576A3"/>
    <w:rsid w:val="00864380"/>
    <w:rsid w:val="00864716"/>
    <w:rsid w:val="00866C07"/>
    <w:rsid w:val="0087039D"/>
    <w:rsid w:val="008707C8"/>
    <w:rsid w:val="00870D17"/>
    <w:rsid w:val="008732F8"/>
    <w:rsid w:val="008774FE"/>
    <w:rsid w:val="0088059F"/>
    <w:rsid w:val="00880772"/>
    <w:rsid w:val="00882838"/>
    <w:rsid w:val="00885B78"/>
    <w:rsid w:val="00885CBF"/>
    <w:rsid w:val="008864BC"/>
    <w:rsid w:val="008906DD"/>
    <w:rsid w:val="00893721"/>
    <w:rsid w:val="00893F7D"/>
    <w:rsid w:val="008A0F1A"/>
    <w:rsid w:val="008A31AD"/>
    <w:rsid w:val="008A3707"/>
    <w:rsid w:val="008A5B48"/>
    <w:rsid w:val="008A5D6C"/>
    <w:rsid w:val="008A7340"/>
    <w:rsid w:val="008B1620"/>
    <w:rsid w:val="008B2E98"/>
    <w:rsid w:val="008B5B5A"/>
    <w:rsid w:val="008B6E86"/>
    <w:rsid w:val="008C01AE"/>
    <w:rsid w:val="008C05FE"/>
    <w:rsid w:val="008C0745"/>
    <w:rsid w:val="008C1EEF"/>
    <w:rsid w:val="008C3732"/>
    <w:rsid w:val="008C4DF8"/>
    <w:rsid w:val="008D0731"/>
    <w:rsid w:val="008D0CEC"/>
    <w:rsid w:val="008D0D78"/>
    <w:rsid w:val="008D10AD"/>
    <w:rsid w:val="008D3BAB"/>
    <w:rsid w:val="008E1266"/>
    <w:rsid w:val="008E2460"/>
    <w:rsid w:val="008E342C"/>
    <w:rsid w:val="008E3D9B"/>
    <w:rsid w:val="008E5427"/>
    <w:rsid w:val="008F041C"/>
    <w:rsid w:val="008F1E7D"/>
    <w:rsid w:val="008F28D4"/>
    <w:rsid w:val="008F3C24"/>
    <w:rsid w:val="008F5037"/>
    <w:rsid w:val="0090127E"/>
    <w:rsid w:val="00902034"/>
    <w:rsid w:val="00906679"/>
    <w:rsid w:val="00907DFA"/>
    <w:rsid w:val="00910F26"/>
    <w:rsid w:val="009111D5"/>
    <w:rsid w:val="00912E06"/>
    <w:rsid w:val="00913104"/>
    <w:rsid w:val="00920166"/>
    <w:rsid w:val="009207ED"/>
    <w:rsid w:val="009214A4"/>
    <w:rsid w:val="00922491"/>
    <w:rsid w:val="009226D0"/>
    <w:rsid w:val="00923F45"/>
    <w:rsid w:val="00930931"/>
    <w:rsid w:val="00931B6A"/>
    <w:rsid w:val="009324D7"/>
    <w:rsid w:val="00932DF3"/>
    <w:rsid w:val="00934129"/>
    <w:rsid w:val="00934C2A"/>
    <w:rsid w:val="00935345"/>
    <w:rsid w:val="00937A75"/>
    <w:rsid w:val="009415F5"/>
    <w:rsid w:val="00942DA6"/>
    <w:rsid w:val="00943E93"/>
    <w:rsid w:val="00945BCE"/>
    <w:rsid w:val="009525C3"/>
    <w:rsid w:val="00953799"/>
    <w:rsid w:val="009539F0"/>
    <w:rsid w:val="00954F55"/>
    <w:rsid w:val="00955BAD"/>
    <w:rsid w:val="009561C0"/>
    <w:rsid w:val="0095664C"/>
    <w:rsid w:val="009620FF"/>
    <w:rsid w:val="00965620"/>
    <w:rsid w:val="00966CB8"/>
    <w:rsid w:val="009701B1"/>
    <w:rsid w:val="009711F4"/>
    <w:rsid w:val="009732CA"/>
    <w:rsid w:val="00976B7C"/>
    <w:rsid w:val="00981D83"/>
    <w:rsid w:val="00982FEC"/>
    <w:rsid w:val="0098408B"/>
    <w:rsid w:val="00985FCE"/>
    <w:rsid w:val="00986CB6"/>
    <w:rsid w:val="009923C4"/>
    <w:rsid w:val="00993465"/>
    <w:rsid w:val="00997C32"/>
    <w:rsid w:val="009A0717"/>
    <w:rsid w:val="009A0A11"/>
    <w:rsid w:val="009A0D63"/>
    <w:rsid w:val="009A0DA9"/>
    <w:rsid w:val="009A3823"/>
    <w:rsid w:val="009A424C"/>
    <w:rsid w:val="009A544F"/>
    <w:rsid w:val="009A56E5"/>
    <w:rsid w:val="009A6055"/>
    <w:rsid w:val="009A638B"/>
    <w:rsid w:val="009A7535"/>
    <w:rsid w:val="009B034D"/>
    <w:rsid w:val="009B0AA9"/>
    <w:rsid w:val="009B2D47"/>
    <w:rsid w:val="009B32DD"/>
    <w:rsid w:val="009B3F75"/>
    <w:rsid w:val="009C3943"/>
    <w:rsid w:val="009C4BAB"/>
    <w:rsid w:val="009C654A"/>
    <w:rsid w:val="009D20D1"/>
    <w:rsid w:val="009D2CA6"/>
    <w:rsid w:val="009D3742"/>
    <w:rsid w:val="009D4220"/>
    <w:rsid w:val="009D6FF9"/>
    <w:rsid w:val="009D7057"/>
    <w:rsid w:val="009D7D40"/>
    <w:rsid w:val="009E0541"/>
    <w:rsid w:val="009E06D7"/>
    <w:rsid w:val="009E106C"/>
    <w:rsid w:val="009E1B77"/>
    <w:rsid w:val="009E2453"/>
    <w:rsid w:val="009E577B"/>
    <w:rsid w:val="009E5AAD"/>
    <w:rsid w:val="009E7D65"/>
    <w:rsid w:val="009F0647"/>
    <w:rsid w:val="009F2AF0"/>
    <w:rsid w:val="009F3630"/>
    <w:rsid w:val="009F3FBA"/>
    <w:rsid w:val="009F5C16"/>
    <w:rsid w:val="009F7A7C"/>
    <w:rsid w:val="00A007DA"/>
    <w:rsid w:val="00A00A0C"/>
    <w:rsid w:val="00A01085"/>
    <w:rsid w:val="00A03163"/>
    <w:rsid w:val="00A03460"/>
    <w:rsid w:val="00A05477"/>
    <w:rsid w:val="00A06507"/>
    <w:rsid w:val="00A07A06"/>
    <w:rsid w:val="00A16164"/>
    <w:rsid w:val="00A16658"/>
    <w:rsid w:val="00A169FD"/>
    <w:rsid w:val="00A17786"/>
    <w:rsid w:val="00A20CC3"/>
    <w:rsid w:val="00A237BD"/>
    <w:rsid w:val="00A262A7"/>
    <w:rsid w:val="00A32E57"/>
    <w:rsid w:val="00A335F5"/>
    <w:rsid w:val="00A33E3E"/>
    <w:rsid w:val="00A34782"/>
    <w:rsid w:val="00A45044"/>
    <w:rsid w:val="00A4522A"/>
    <w:rsid w:val="00A53E90"/>
    <w:rsid w:val="00A56210"/>
    <w:rsid w:val="00A56EFC"/>
    <w:rsid w:val="00A57B36"/>
    <w:rsid w:val="00A57C9A"/>
    <w:rsid w:val="00A62A6C"/>
    <w:rsid w:val="00A62E41"/>
    <w:rsid w:val="00A63F6C"/>
    <w:rsid w:val="00A64E31"/>
    <w:rsid w:val="00A6531D"/>
    <w:rsid w:val="00A658F4"/>
    <w:rsid w:val="00A70BB9"/>
    <w:rsid w:val="00A778F2"/>
    <w:rsid w:val="00A837AF"/>
    <w:rsid w:val="00A84AEF"/>
    <w:rsid w:val="00A84EA2"/>
    <w:rsid w:val="00A860F8"/>
    <w:rsid w:val="00A8657F"/>
    <w:rsid w:val="00A87209"/>
    <w:rsid w:val="00A87DC8"/>
    <w:rsid w:val="00A909BD"/>
    <w:rsid w:val="00A90F6D"/>
    <w:rsid w:val="00A92A12"/>
    <w:rsid w:val="00A941EF"/>
    <w:rsid w:val="00A94947"/>
    <w:rsid w:val="00AA2562"/>
    <w:rsid w:val="00AA624D"/>
    <w:rsid w:val="00AA6F37"/>
    <w:rsid w:val="00AB60F3"/>
    <w:rsid w:val="00AB65F8"/>
    <w:rsid w:val="00AC205D"/>
    <w:rsid w:val="00AC2AFD"/>
    <w:rsid w:val="00AC2EBF"/>
    <w:rsid w:val="00AC4735"/>
    <w:rsid w:val="00AC4AFD"/>
    <w:rsid w:val="00AC5D1F"/>
    <w:rsid w:val="00AC62F1"/>
    <w:rsid w:val="00AD045C"/>
    <w:rsid w:val="00AD0A1D"/>
    <w:rsid w:val="00AD1247"/>
    <w:rsid w:val="00AD1AEA"/>
    <w:rsid w:val="00AD3181"/>
    <w:rsid w:val="00AD531E"/>
    <w:rsid w:val="00AD6674"/>
    <w:rsid w:val="00AE0F5A"/>
    <w:rsid w:val="00AE190B"/>
    <w:rsid w:val="00AE1B1A"/>
    <w:rsid w:val="00AE209C"/>
    <w:rsid w:val="00AE2A39"/>
    <w:rsid w:val="00AE3695"/>
    <w:rsid w:val="00AE5BE4"/>
    <w:rsid w:val="00AE6666"/>
    <w:rsid w:val="00AE6D19"/>
    <w:rsid w:val="00AE73C2"/>
    <w:rsid w:val="00AE73F3"/>
    <w:rsid w:val="00AF199C"/>
    <w:rsid w:val="00AF3558"/>
    <w:rsid w:val="00AF52D4"/>
    <w:rsid w:val="00B01274"/>
    <w:rsid w:val="00B015FA"/>
    <w:rsid w:val="00B03257"/>
    <w:rsid w:val="00B032B4"/>
    <w:rsid w:val="00B045C6"/>
    <w:rsid w:val="00B04DC2"/>
    <w:rsid w:val="00B04ED9"/>
    <w:rsid w:val="00B07AEB"/>
    <w:rsid w:val="00B07E66"/>
    <w:rsid w:val="00B1248A"/>
    <w:rsid w:val="00B1279C"/>
    <w:rsid w:val="00B147CC"/>
    <w:rsid w:val="00B2187B"/>
    <w:rsid w:val="00B21954"/>
    <w:rsid w:val="00B22A75"/>
    <w:rsid w:val="00B2391A"/>
    <w:rsid w:val="00B25585"/>
    <w:rsid w:val="00B27540"/>
    <w:rsid w:val="00B27789"/>
    <w:rsid w:val="00B32090"/>
    <w:rsid w:val="00B329EC"/>
    <w:rsid w:val="00B3600C"/>
    <w:rsid w:val="00B37C74"/>
    <w:rsid w:val="00B37F70"/>
    <w:rsid w:val="00B406C6"/>
    <w:rsid w:val="00B41335"/>
    <w:rsid w:val="00B418F3"/>
    <w:rsid w:val="00B41DA0"/>
    <w:rsid w:val="00B4403E"/>
    <w:rsid w:val="00B44140"/>
    <w:rsid w:val="00B458F6"/>
    <w:rsid w:val="00B46B1E"/>
    <w:rsid w:val="00B46D9F"/>
    <w:rsid w:val="00B47C87"/>
    <w:rsid w:val="00B5001B"/>
    <w:rsid w:val="00B50B03"/>
    <w:rsid w:val="00B51D19"/>
    <w:rsid w:val="00B55E50"/>
    <w:rsid w:val="00B5619E"/>
    <w:rsid w:val="00B57D50"/>
    <w:rsid w:val="00B57E92"/>
    <w:rsid w:val="00B60A8C"/>
    <w:rsid w:val="00B61C3A"/>
    <w:rsid w:val="00B61E70"/>
    <w:rsid w:val="00B639F4"/>
    <w:rsid w:val="00B644BF"/>
    <w:rsid w:val="00B72867"/>
    <w:rsid w:val="00B72A50"/>
    <w:rsid w:val="00B7499E"/>
    <w:rsid w:val="00B84A03"/>
    <w:rsid w:val="00B8537E"/>
    <w:rsid w:val="00B862F8"/>
    <w:rsid w:val="00B86D21"/>
    <w:rsid w:val="00B879E3"/>
    <w:rsid w:val="00B87D2D"/>
    <w:rsid w:val="00B931D7"/>
    <w:rsid w:val="00B93840"/>
    <w:rsid w:val="00B9529B"/>
    <w:rsid w:val="00B95793"/>
    <w:rsid w:val="00BA1B44"/>
    <w:rsid w:val="00BA681F"/>
    <w:rsid w:val="00BA6889"/>
    <w:rsid w:val="00BA7A94"/>
    <w:rsid w:val="00BA7FAE"/>
    <w:rsid w:val="00BB0A30"/>
    <w:rsid w:val="00BB1866"/>
    <w:rsid w:val="00BB20DF"/>
    <w:rsid w:val="00BB346F"/>
    <w:rsid w:val="00BB419A"/>
    <w:rsid w:val="00BB46A4"/>
    <w:rsid w:val="00BB51B5"/>
    <w:rsid w:val="00BB7D63"/>
    <w:rsid w:val="00BC1D40"/>
    <w:rsid w:val="00BC483D"/>
    <w:rsid w:val="00BC5280"/>
    <w:rsid w:val="00BC5D36"/>
    <w:rsid w:val="00BC7428"/>
    <w:rsid w:val="00BD2694"/>
    <w:rsid w:val="00BD306F"/>
    <w:rsid w:val="00BD3BBF"/>
    <w:rsid w:val="00BD3EEE"/>
    <w:rsid w:val="00BD4ACA"/>
    <w:rsid w:val="00BD4D00"/>
    <w:rsid w:val="00BD750A"/>
    <w:rsid w:val="00BE00B6"/>
    <w:rsid w:val="00BE2C0E"/>
    <w:rsid w:val="00BE3460"/>
    <w:rsid w:val="00BE651F"/>
    <w:rsid w:val="00BE72F4"/>
    <w:rsid w:val="00BE7D8D"/>
    <w:rsid w:val="00BF05DF"/>
    <w:rsid w:val="00BF2A04"/>
    <w:rsid w:val="00BF5CF6"/>
    <w:rsid w:val="00C01534"/>
    <w:rsid w:val="00C01905"/>
    <w:rsid w:val="00C026F3"/>
    <w:rsid w:val="00C034BA"/>
    <w:rsid w:val="00C03795"/>
    <w:rsid w:val="00C03CD4"/>
    <w:rsid w:val="00C04E03"/>
    <w:rsid w:val="00C050E6"/>
    <w:rsid w:val="00C05F6F"/>
    <w:rsid w:val="00C075F3"/>
    <w:rsid w:val="00C10A7A"/>
    <w:rsid w:val="00C11095"/>
    <w:rsid w:val="00C12075"/>
    <w:rsid w:val="00C15CE2"/>
    <w:rsid w:val="00C16A8A"/>
    <w:rsid w:val="00C17C7F"/>
    <w:rsid w:val="00C17CD2"/>
    <w:rsid w:val="00C17CFB"/>
    <w:rsid w:val="00C2008B"/>
    <w:rsid w:val="00C2126B"/>
    <w:rsid w:val="00C218F8"/>
    <w:rsid w:val="00C2237E"/>
    <w:rsid w:val="00C23499"/>
    <w:rsid w:val="00C25783"/>
    <w:rsid w:val="00C25CC6"/>
    <w:rsid w:val="00C26EF4"/>
    <w:rsid w:val="00C300B7"/>
    <w:rsid w:val="00C322BB"/>
    <w:rsid w:val="00C379CC"/>
    <w:rsid w:val="00C442F9"/>
    <w:rsid w:val="00C46DA5"/>
    <w:rsid w:val="00C5174E"/>
    <w:rsid w:val="00C52E63"/>
    <w:rsid w:val="00C53267"/>
    <w:rsid w:val="00C53F0D"/>
    <w:rsid w:val="00C547BB"/>
    <w:rsid w:val="00C548DC"/>
    <w:rsid w:val="00C556A4"/>
    <w:rsid w:val="00C573FF"/>
    <w:rsid w:val="00C57C5B"/>
    <w:rsid w:val="00C57E75"/>
    <w:rsid w:val="00C630EC"/>
    <w:rsid w:val="00C65006"/>
    <w:rsid w:val="00C665DC"/>
    <w:rsid w:val="00C66D0E"/>
    <w:rsid w:val="00C672F3"/>
    <w:rsid w:val="00C67F1F"/>
    <w:rsid w:val="00C72402"/>
    <w:rsid w:val="00C7363C"/>
    <w:rsid w:val="00C74F38"/>
    <w:rsid w:val="00C7507F"/>
    <w:rsid w:val="00C76D7D"/>
    <w:rsid w:val="00C809EA"/>
    <w:rsid w:val="00C8130A"/>
    <w:rsid w:val="00C81899"/>
    <w:rsid w:val="00C8465F"/>
    <w:rsid w:val="00C86613"/>
    <w:rsid w:val="00C90067"/>
    <w:rsid w:val="00C923BA"/>
    <w:rsid w:val="00C92A55"/>
    <w:rsid w:val="00C930AA"/>
    <w:rsid w:val="00C94E13"/>
    <w:rsid w:val="00C96195"/>
    <w:rsid w:val="00C963A1"/>
    <w:rsid w:val="00C97B8D"/>
    <w:rsid w:val="00C97BB1"/>
    <w:rsid w:val="00CA2AEF"/>
    <w:rsid w:val="00CA4704"/>
    <w:rsid w:val="00CB2FAC"/>
    <w:rsid w:val="00CB669C"/>
    <w:rsid w:val="00CC1E56"/>
    <w:rsid w:val="00CC2407"/>
    <w:rsid w:val="00CC3697"/>
    <w:rsid w:val="00CC3B85"/>
    <w:rsid w:val="00CC6AED"/>
    <w:rsid w:val="00CC7C4F"/>
    <w:rsid w:val="00CD15A1"/>
    <w:rsid w:val="00CD541B"/>
    <w:rsid w:val="00CD6B19"/>
    <w:rsid w:val="00CD6C80"/>
    <w:rsid w:val="00CE06DA"/>
    <w:rsid w:val="00CE1F70"/>
    <w:rsid w:val="00CE2B78"/>
    <w:rsid w:val="00CE2DBF"/>
    <w:rsid w:val="00CE350C"/>
    <w:rsid w:val="00CE4FC7"/>
    <w:rsid w:val="00CF044F"/>
    <w:rsid w:val="00CF2775"/>
    <w:rsid w:val="00CF3CBB"/>
    <w:rsid w:val="00CF4E6C"/>
    <w:rsid w:val="00CF4FEB"/>
    <w:rsid w:val="00CF60DE"/>
    <w:rsid w:val="00CF6964"/>
    <w:rsid w:val="00CF6B1E"/>
    <w:rsid w:val="00D00F01"/>
    <w:rsid w:val="00D012B1"/>
    <w:rsid w:val="00D01D04"/>
    <w:rsid w:val="00D10083"/>
    <w:rsid w:val="00D101A0"/>
    <w:rsid w:val="00D10305"/>
    <w:rsid w:val="00D10820"/>
    <w:rsid w:val="00D12A97"/>
    <w:rsid w:val="00D130A1"/>
    <w:rsid w:val="00D137F5"/>
    <w:rsid w:val="00D15E3C"/>
    <w:rsid w:val="00D16E31"/>
    <w:rsid w:val="00D16E74"/>
    <w:rsid w:val="00D1712B"/>
    <w:rsid w:val="00D1781A"/>
    <w:rsid w:val="00D22389"/>
    <w:rsid w:val="00D23440"/>
    <w:rsid w:val="00D24997"/>
    <w:rsid w:val="00D26BCB"/>
    <w:rsid w:val="00D278CC"/>
    <w:rsid w:val="00D27B9C"/>
    <w:rsid w:val="00D3024A"/>
    <w:rsid w:val="00D3205A"/>
    <w:rsid w:val="00D3261F"/>
    <w:rsid w:val="00D33145"/>
    <w:rsid w:val="00D3398E"/>
    <w:rsid w:val="00D345B4"/>
    <w:rsid w:val="00D34B20"/>
    <w:rsid w:val="00D35E22"/>
    <w:rsid w:val="00D373DC"/>
    <w:rsid w:val="00D405A3"/>
    <w:rsid w:val="00D41884"/>
    <w:rsid w:val="00D41CC0"/>
    <w:rsid w:val="00D435B0"/>
    <w:rsid w:val="00D43BBC"/>
    <w:rsid w:val="00D517F3"/>
    <w:rsid w:val="00D52242"/>
    <w:rsid w:val="00D5275E"/>
    <w:rsid w:val="00D530F5"/>
    <w:rsid w:val="00D54273"/>
    <w:rsid w:val="00D54D4E"/>
    <w:rsid w:val="00D55395"/>
    <w:rsid w:val="00D55A8D"/>
    <w:rsid w:val="00D62DAC"/>
    <w:rsid w:val="00D6330A"/>
    <w:rsid w:val="00D635EA"/>
    <w:rsid w:val="00D66308"/>
    <w:rsid w:val="00D72A35"/>
    <w:rsid w:val="00D74CFF"/>
    <w:rsid w:val="00D76F36"/>
    <w:rsid w:val="00D77757"/>
    <w:rsid w:val="00D81D51"/>
    <w:rsid w:val="00D84F11"/>
    <w:rsid w:val="00D912D9"/>
    <w:rsid w:val="00D91D42"/>
    <w:rsid w:val="00D9266B"/>
    <w:rsid w:val="00D93D4F"/>
    <w:rsid w:val="00D94B2E"/>
    <w:rsid w:val="00D953A0"/>
    <w:rsid w:val="00D967EB"/>
    <w:rsid w:val="00D9744E"/>
    <w:rsid w:val="00DA059C"/>
    <w:rsid w:val="00DA0B3A"/>
    <w:rsid w:val="00DA1740"/>
    <w:rsid w:val="00DA2C2A"/>
    <w:rsid w:val="00DA5625"/>
    <w:rsid w:val="00DB5A05"/>
    <w:rsid w:val="00DB69B4"/>
    <w:rsid w:val="00DB7945"/>
    <w:rsid w:val="00DC0BC0"/>
    <w:rsid w:val="00DC1A0B"/>
    <w:rsid w:val="00DC2986"/>
    <w:rsid w:val="00DD14D2"/>
    <w:rsid w:val="00DD3958"/>
    <w:rsid w:val="00DD5C94"/>
    <w:rsid w:val="00DD62ED"/>
    <w:rsid w:val="00DD7C9D"/>
    <w:rsid w:val="00DE0645"/>
    <w:rsid w:val="00DE120F"/>
    <w:rsid w:val="00DE389B"/>
    <w:rsid w:val="00DE3A4A"/>
    <w:rsid w:val="00DE3C9F"/>
    <w:rsid w:val="00DE3E1F"/>
    <w:rsid w:val="00DE4423"/>
    <w:rsid w:val="00DE668F"/>
    <w:rsid w:val="00DF1108"/>
    <w:rsid w:val="00DF37D0"/>
    <w:rsid w:val="00DF72E1"/>
    <w:rsid w:val="00DF7817"/>
    <w:rsid w:val="00DF7AA0"/>
    <w:rsid w:val="00DF7C82"/>
    <w:rsid w:val="00E022BA"/>
    <w:rsid w:val="00E1019F"/>
    <w:rsid w:val="00E1303F"/>
    <w:rsid w:val="00E17BD8"/>
    <w:rsid w:val="00E2153D"/>
    <w:rsid w:val="00E22C25"/>
    <w:rsid w:val="00E2398D"/>
    <w:rsid w:val="00E23A34"/>
    <w:rsid w:val="00E25855"/>
    <w:rsid w:val="00E25EE6"/>
    <w:rsid w:val="00E330E2"/>
    <w:rsid w:val="00E33C3A"/>
    <w:rsid w:val="00E341DA"/>
    <w:rsid w:val="00E34996"/>
    <w:rsid w:val="00E3545B"/>
    <w:rsid w:val="00E3697B"/>
    <w:rsid w:val="00E37202"/>
    <w:rsid w:val="00E416C9"/>
    <w:rsid w:val="00E41C27"/>
    <w:rsid w:val="00E43872"/>
    <w:rsid w:val="00E43D5C"/>
    <w:rsid w:val="00E45418"/>
    <w:rsid w:val="00E50E17"/>
    <w:rsid w:val="00E51DE8"/>
    <w:rsid w:val="00E53E69"/>
    <w:rsid w:val="00E54F30"/>
    <w:rsid w:val="00E57D7C"/>
    <w:rsid w:val="00E605DA"/>
    <w:rsid w:val="00E6092A"/>
    <w:rsid w:val="00E611B6"/>
    <w:rsid w:val="00E61A9F"/>
    <w:rsid w:val="00E63D89"/>
    <w:rsid w:val="00E64F36"/>
    <w:rsid w:val="00E65277"/>
    <w:rsid w:val="00E66176"/>
    <w:rsid w:val="00E665C8"/>
    <w:rsid w:val="00E667FA"/>
    <w:rsid w:val="00E67B04"/>
    <w:rsid w:val="00E67CA8"/>
    <w:rsid w:val="00E743D7"/>
    <w:rsid w:val="00E76E7E"/>
    <w:rsid w:val="00E80C99"/>
    <w:rsid w:val="00E81A70"/>
    <w:rsid w:val="00E85304"/>
    <w:rsid w:val="00E90A9D"/>
    <w:rsid w:val="00E92781"/>
    <w:rsid w:val="00E93B64"/>
    <w:rsid w:val="00E9414A"/>
    <w:rsid w:val="00E94DF4"/>
    <w:rsid w:val="00E94F5A"/>
    <w:rsid w:val="00E96068"/>
    <w:rsid w:val="00EA1080"/>
    <w:rsid w:val="00EA2C11"/>
    <w:rsid w:val="00EA355C"/>
    <w:rsid w:val="00EA76F9"/>
    <w:rsid w:val="00EB01CC"/>
    <w:rsid w:val="00EB0B80"/>
    <w:rsid w:val="00EB12C6"/>
    <w:rsid w:val="00EB1497"/>
    <w:rsid w:val="00EB1BFF"/>
    <w:rsid w:val="00EB1EC0"/>
    <w:rsid w:val="00EB6199"/>
    <w:rsid w:val="00EB64E9"/>
    <w:rsid w:val="00EB723B"/>
    <w:rsid w:val="00EC1A8C"/>
    <w:rsid w:val="00EC4027"/>
    <w:rsid w:val="00EC4A1B"/>
    <w:rsid w:val="00EC4D57"/>
    <w:rsid w:val="00EC7FF4"/>
    <w:rsid w:val="00ED0B10"/>
    <w:rsid w:val="00ED3409"/>
    <w:rsid w:val="00EE0DE5"/>
    <w:rsid w:val="00EE5992"/>
    <w:rsid w:val="00EE665B"/>
    <w:rsid w:val="00EE6A6B"/>
    <w:rsid w:val="00EE74D6"/>
    <w:rsid w:val="00EE7CCA"/>
    <w:rsid w:val="00EF0E6A"/>
    <w:rsid w:val="00EF3B24"/>
    <w:rsid w:val="00EF6BAD"/>
    <w:rsid w:val="00F009C7"/>
    <w:rsid w:val="00F01B88"/>
    <w:rsid w:val="00F04F91"/>
    <w:rsid w:val="00F07DC7"/>
    <w:rsid w:val="00F07FBF"/>
    <w:rsid w:val="00F10D84"/>
    <w:rsid w:val="00F12665"/>
    <w:rsid w:val="00F14998"/>
    <w:rsid w:val="00F14A55"/>
    <w:rsid w:val="00F15297"/>
    <w:rsid w:val="00F17534"/>
    <w:rsid w:val="00F22849"/>
    <w:rsid w:val="00F3055E"/>
    <w:rsid w:val="00F35586"/>
    <w:rsid w:val="00F361F2"/>
    <w:rsid w:val="00F41308"/>
    <w:rsid w:val="00F41C4C"/>
    <w:rsid w:val="00F4428E"/>
    <w:rsid w:val="00F448BF"/>
    <w:rsid w:val="00F50A57"/>
    <w:rsid w:val="00F51A58"/>
    <w:rsid w:val="00F51EEB"/>
    <w:rsid w:val="00F527A9"/>
    <w:rsid w:val="00F5383E"/>
    <w:rsid w:val="00F542AE"/>
    <w:rsid w:val="00F623F9"/>
    <w:rsid w:val="00F64700"/>
    <w:rsid w:val="00F67BAE"/>
    <w:rsid w:val="00F67CEA"/>
    <w:rsid w:val="00F70135"/>
    <w:rsid w:val="00F71F08"/>
    <w:rsid w:val="00F71FCB"/>
    <w:rsid w:val="00F72AB8"/>
    <w:rsid w:val="00F739D5"/>
    <w:rsid w:val="00F7614E"/>
    <w:rsid w:val="00F76DBE"/>
    <w:rsid w:val="00F8143E"/>
    <w:rsid w:val="00F8174F"/>
    <w:rsid w:val="00F81DF3"/>
    <w:rsid w:val="00F84B34"/>
    <w:rsid w:val="00F85037"/>
    <w:rsid w:val="00F85594"/>
    <w:rsid w:val="00F90E71"/>
    <w:rsid w:val="00F91823"/>
    <w:rsid w:val="00F92849"/>
    <w:rsid w:val="00F932DC"/>
    <w:rsid w:val="00F97078"/>
    <w:rsid w:val="00FA1E66"/>
    <w:rsid w:val="00FB499C"/>
    <w:rsid w:val="00FB4A83"/>
    <w:rsid w:val="00FB58C4"/>
    <w:rsid w:val="00FB6B5F"/>
    <w:rsid w:val="00FC1106"/>
    <w:rsid w:val="00FC26E7"/>
    <w:rsid w:val="00FC302A"/>
    <w:rsid w:val="00FC58F6"/>
    <w:rsid w:val="00FC66A3"/>
    <w:rsid w:val="00FC7740"/>
    <w:rsid w:val="00FD002B"/>
    <w:rsid w:val="00FD14C0"/>
    <w:rsid w:val="00FD3E90"/>
    <w:rsid w:val="00FD5381"/>
    <w:rsid w:val="00FD5BAF"/>
    <w:rsid w:val="00FD6632"/>
    <w:rsid w:val="00FE09DF"/>
    <w:rsid w:val="00FE1E25"/>
    <w:rsid w:val="00FE46BA"/>
    <w:rsid w:val="00FE4F1E"/>
    <w:rsid w:val="00FE5B34"/>
    <w:rsid w:val="00FE664A"/>
    <w:rsid w:val="00FE77B7"/>
    <w:rsid w:val="00FF06CF"/>
    <w:rsid w:val="00FF1966"/>
    <w:rsid w:val="00FF3CF4"/>
    <w:rsid w:val="00FF6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02AB"/>
  <w15:docId w15:val="{A0B26E62-A6E7-464E-93CB-7365B0B3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5F5"/>
  </w:style>
  <w:style w:type="paragraph" w:styleId="1">
    <w:name w:val="heading 1"/>
    <w:basedOn w:val="a"/>
    <w:next w:val="a"/>
    <w:link w:val="10"/>
    <w:qFormat/>
    <w:rsid w:val="009111D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111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080C0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1D5"/>
    <w:rPr>
      <w:rFonts w:ascii="Arial" w:eastAsia="Times New Roman" w:hAnsi="Arial" w:cs="Arial"/>
      <w:b/>
      <w:bCs/>
      <w:kern w:val="32"/>
      <w:sz w:val="32"/>
      <w:szCs w:val="32"/>
      <w:lang w:eastAsia="ru-RU"/>
    </w:rPr>
  </w:style>
  <w:style w:type="character" w:customStyle="1" w:styleId="20">
    <w:name w:val="Заголовок 2 Знак"/>
    <w:basedOn w:val="a0"/>
    <w:link w:val="2"/>
    <w:rsid w:val="009111D5"/>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9111D5"/>
  </w:style>
  <w:style w:type="paragraph" w:styleId="a3">
    <w:name w:val="footer"/>
    <w:basedOn w:val="a"/>
    <w:link w:val="a4"/>
    <w:uiPriority w:val="99"/>
    <w:rsid w:val="009111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111D5"/>
    <w:rPr>
      <w:rFonts w:ascii="Times New Roman" w:eastAsia="Times New Roman" w:hAnsi="Times New Roman" w:cs="Times New Roman"/>
      <w:sz w:val="24"/>
      <w:szCs w:val="24"/>
      <w:lang w:eastAsia="ru-RU"/>
    </w:rPr>
  </w:style>
  <w:style w:type="character" w:styleId="a5">
    <w:name w:val="page number"/>
    <w:basedOn w:val="a0"/>
    <w:rsid w:val="009111D5"/>
  </w:style>
  <w:style w:type="paragraph" w:styleId="a6">
    <w:name w:val="header"/>
    <w:basedOn w:val="a"/>
    <w:link w:val="a7"/>
    <w:rsid w:val="009111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9111D5"/>
    <w:rPr>
      <w:rFonts w:ascii="Times New Roman" w:eastAsia="Times New Roman" w:hAnsi="Times New Roman" w:cs="Times New Roman"/>
      <w:sz w:val="24"/>
      <w:szCs w:val="24"/>
      <w:lang w:eastAsia="ru-RU"/>
    </w:rPr>
  </w:style>
  <w:style w:type="paragraph" w:customStyle="1" w:styleId="21">
    <w:name w:val="Знак Знак Знак2 Знак"/>
    <w:basedOn w:val="a"/>
    <w:rsid w:val="009111D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12">
    <w:name w:val="toc 1"/>
    <w:basedOn w:val="a"/>
    <w:next w:val="a"/>
    <w:autoRedefine/>
    <w:semiHidden/>
    <w:rsid w:val="009111D5"/>
    <w:pPr>
      <w:tabs>
        <w:tab w:val="right" w:leader="dot" w:pos="9540"/>
      </w:tabs>
      <w:spacing w:after="0" w:line="240" w:lineRule="auto"/>
      <w:jc w:val="both"/>
    </w:pPr>
    <w:rPr>
      <w:rFonts w:ascii="Times New Roman" w:eastAsia="Times New Roman" w:hAnsi="Times New Roman" w:cs="Times New Roman"/>
      <w:noProof/>
      <w:sz w:val="28"/>
      <w:szCs w:val="28"/>
      <w:lang w:eastAsia="ru-RU"/>
    </w:rPr>
  </w:style>
  <w:style w:type="paragraph" w:styleId="22">
    <w:name w:val="toc 2"/>
    <w:basedOn w:val="a"/>
    <w:next w:val="a"/>
    <w:autoRedefine/>
    <w:semiHidden/>
    <w:rsid w:val="009111D5"/>
    <w:pPr>
      <w:tabs>
        <w:tab w:val="right" w:leader="dot" w:pos="10637"/>
      </w:tabs>
      <w:spacing w:after="0" w:line="240" w:lineRule="auto"/>
    </w:pPr>
    <w:rPr>
      <w:rFonts w:ascii="Times New Roman" w:eastAsia="Times New Roman" w:hAnsi="Times New Roman" w:cs="Times New Roman"/>
      <w:sz w:val="24"/>
      <w:szCs w:val="24"/>
      <w:lang w:eastAsia="ru-RU"/>
    </w:rPr>
  </w:style>
  <w:style w:type="character" w:styleId="a8">
    <w:name w:val="Hyperlink"/>
    <w:rsid w:val="009111D5"/>
    <w:rPr>
      <w:color w:val="0000FF"/>
      <w:u w:val="single"/>
    </w:rPr>
  </w:style>
  <w:style w:type="paragraph" w:customStyle="1" w:styleId="13">
    <w:name w:val="Обычный1"/>
    <w:rsid w:val="009111D5"/>
    <w:pPr>
      <w:spacing w:after="0" w:line="240" w:lineRule="auto"/>
      <w:jc w:val="both"/>
    </w:pPr>
    <w:rPr>
      <w:rFonts w:ascii="Times New Roman" w:eastAsia="Times New Roman" w:hAnsi="Times New Roman" w:cs="Times New Roman"/>
      <w:sz w:val="28"/>
      <w:szCs w:val="20"/>
      <w:lang w:eastAsia="ru-RU"/>
    </w:rPr>
  </w:style>
  <w:style w:type="paragraph" w:customStyle="1" w:styleId="14">
    <w:name w:val="Название1"/>
    <w:basedOn w:val="13"/>
    <w:rsid w:val="009111D5"/>
    <w:pPr>
      <w:jc w:val="center"/>
    </w:pPr>
    <w:rPr>
      <w:rFonts w:ascii="Arial" w:hAnsi="Arial"/>
      <w:sz w:val="24"/>
    </w:rPr>
  </w:style>
  <w:style w:type="paragraph" w:customStyle="1" w:styleId="210">
    <w:name w:val="Заголовок 21"/>
    <w:basedOn w:val="13"/>
    <w:next w:val="13"/>
    <w:rsid w:val="009111D5"/>
    <w:pPr>
      <w:keepNext/>
      <w:jc w:val="center"/>
      <w:outlineLvl w:val="1"/>
    </w:pPr>
    <w:rPr>
      <w:rFonts w:ascii="Arial" w:hAnsi="Arial"/>
      <w:sz w:val="24"/>
    </w:rPr>
  </w:style>
  <w:style w:type="paragraph" w:customStyle="1" w:styleId="31">
    <w:name w:val="Основной текст 31"/>
    <w:basedOn w:val="13"/>
    <w:rsid w:val="009111D5"/>
    <w:pPr>
      <w:jc w:val="left"/>
    </w:pPr>
    <w:rPr>
      <w:rFonts w:ascii="Arial" w:hAnsi="Arial"/>
      <w:color w:val="FF0000"/>
    </w:rPr>
  </w:style>
  <w:style w:type="paragraph" w:styleId="32">
    <w:name w:val="Body Text 3"/>
    <w:basedOn w:val="a"/>
    <w:link w:val="33"/>
    <w:semiHidden/>
    <w:rsid w:val="009111D5"/>
    <w:pPr>
      <w:spacing w:after="0" w:line="240" w:lineRule="auto"/>
      <w:jc w:val="center"/>
    </w:pPr>
    <w:rPr>
      <w:rFonts w:ascii="Times New Roman" w:eastAsia="Times New Roman" w:hAnsi="Times New Roman" w:cs="Times New Roman"/>
      <w:b/>
      <w:bCs/>
      <w:sz w:val="28"/>
      <w:szCs w:val="28"/>
      <w:lang w:eastAsia="ru-RU"/>
    </w:rPr>
  </w:style>
  <w:style w:type="character" w:customStyle="1" w:styleId="33">
    <w:name w:val="Основной текст 3 Знак"/>
    <w:basedOn w:val="a0"/>
    <w:link w:val="32"/>
    <w:semiHidden/>
    <w:rsid w:val="009111D5"/>
    <w:rPr>
      <w:rFonts w:ascii="Times New Roman" w:eastAsia="Times New Roman" w:hAnsi="Times New Roman" w:cs="Times New Roman"/>
      <w:b/>
      <w:bCs/>
      <w:sz w:val="28"/>
      <w:szCs w:val="28"/>
      <w:lang w:eastAsia="ru-RU"/>
    </w:rPr>
  </w:style>
  <w:style w:type="paragraph" w:styleId="a9">
    <w:name w:val="Plain Text"/>
    <w:basedOn w:val="a"/>
    <w:link w:val="aa"/>
    <w:rsid w:val="009111D5"/>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9111D5"/>
    <w:rPr>
      <w:rFonts w:ascii="Courier New" w:eastAsia="Times New Roman" w:hAnsi="Courier New" w:cs="Courier New"/>
      <w:sz w:val="20"/>
      <w:szCs w:val="20"/>
      <w:lang w:eastAsia="ru-RU"/>
    </w:rPr>
  </w:style>
  <w:style w:type="paragraph" w:customStyle="1" w:styleId="ab">
    <w:name w:val="Êîìó"/>
    <w:basedOn w:val="a"/>
    <w:rsid w:val="009111D5"/>
    <w:pPr>
      <w:widowControl w:val="0"/>
      <w:autoSpaceDE w:val="0"/>
      <w:autoSpaceDN w:val="0"/>
      <w:spacing w:after="0" w:line="240" w:lineRule="auto"/>
    </w:pPr>
    <w:rPr>
      <w:rFonts w:ascii="Baltica" w:eastAsia="Times New Roman" w:hAnsi="Baltica" w:cs="Baltica"/>
      <w:sz w:val="24"/>
      <w:szCs w:val="24"/>
      <w:lang w:eastAsia="ru-RU"/>
    </w:rPr>
  </w:style>
  <w:style w:type="paragraph" w:styleId="ac">
    <w:name w:val="Body Text Indent"/>
    <w:basedOn w:val="a"/>
    <w:link w:val="ad"/>
    <w:rsid w:val="009111D5"/>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111D5"/>
    <w:rPr>
      <w:rFonts w:ascii="Times New Roman" w:eastAsia="Times New Roman" w:hAnsi="Times New Roman" w:cs="Times New Roman"/>
      <w:sz w:val="24"/>
      <w:szCs w:val="24"/>
      <w:lang w:eastAsia="ru-RU"/>
    </w:rPr>
  </w:style>
  <w:style w:type="paragraph" w:styleId="23">
    <w:name w:val="Body Text 2"/>
    <w:basedOn w:val="a"/>
    <w:link w:val="24"/>
    <w:rsid w:val="009111D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111D5"/>
    <w:rPr>
      <w:rFonts w:ascii="Times New Roman" w:eastAsia="Times New Roman" w:hAnsi="Times New Roman" w:cs="Times New Roman"/>
      <w:sz w:val="24"/>
      <w:szCs w:val="24"/>
      <w:lang w:eastAsia="ru-RU"/>
    </w:rPr>
  </w:style>
  <w:style w:type="paragraph" w:styleId="25">
    <w:name w:val="Body Text Indent 2"/>
    <w:basedOn w:val="a"/>
    <w:link w:val="26"/>
    <w:rsid w:val="009111D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111D5"/>
    <w:rPr>
      <w:rFonts w:ascii="Times New Roman" w:eastAsia="Times New Roman" w:hAnsi="Times New Roman" w:cs="Times New Roman"/>
      <w:sz w:val="24"/>
      <w:szCs w:val="24"/>
      <w:lang w:eastAsia="ru-RU"/>
    </w:rPr>
  </w:style>
  <w:style w:type="character" w:customStyle="1" w:styleId="WW8Num11z0">
    <w:name w:val="WW8Num11z0"/>
    <w:rsid w:val="009111D5"/>
    <w:rPr>
      <w:rFonts w:ascii="Symbol" w:hAnsi="Symbol"/>
    </w:rPr>
  </w:style>
  <w:style w:type="paragraph" w:customStyle="1" w:styleId="15">
    <w:name w:val="Абзац списка1"/>
    <w:basedOn w:val="a"/>
    <w:rsid w:val="009111D5"/>
    <w:pPr>
      <w:spacing w:after="0" w:line="240" w:lineRule="auto"/>
      <w:ind w:left="720" w:firstLine="709"/>
      <w:contextualSpacing/>
    </w:pPr>
    <w:rPr>
      <w:rFonts w:ascii="Calibri" w:eastAsia="Times New Roman" w:hAnsi="Calibri" w:cs="Times New Roman"/>
    </w:rPr>
  </w:style>
  <w:style w:type="paragraph" w:customStyle="1" w:styleId="ConsPlusNormal">
    <w:name w:val="ConsPlusNormal"/>
    <w:link w:val="ConsPlusNormal0"/>
    <w:qFormat/>
    <w:rsid w:val="009111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ody Text"/>
    <w:basedOn w:val="a"/>
    <w:link w:val="af"/>
    <w:rsid w:val="009111D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111D5"/>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semiHidden/>
    <w:rsid w:val="009111D5"/>
    <w:rPr>
      <w:rFonts w:ascii="Tahoma" w:eastAsia="Times New Roman" w:hAnsi="Tahoma" w:cs="Tahoma"/>
      <w:sz w:val="16"/>
      <w:szCs w:val="16"/>
      <w:lang w:eastAsia="ru-RU"/>
    </w:rPr>
  </w:style>
  <w:style w:type="paragraph" w:styleId="af1">
    <w:name w:val="Balloon Text"/>
    <w:basedOn w:val="a"/>
    <w:link w:val="af0"/>
    <w:semiHidden/>
    <w:rsid w:val="009111D5"/>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9111D5"/>
    <w:rPr>
      <w:rFonts w:ascii="Segoe UI" w:hAnsi="Segoe UI" w:cs="Segoe UI"/>
      <w:sz w:val="18"/>
      <w:szCs w:val="18"/>
    </w:rPr>
  </w:style>
  <w:style w:type="paragraph" w:customStyle="1" w:styleId="27">
    <w:name w:val="Название2"/>
    <w:basedOn w:val="a"/>
    <w:rsid w:val="009111D5"/>
    <w:pPr>
      <w:spacing w:after="0" w:line="240" w:lineRule="auto"/>
      <w:jc w:val="both"/>
    </w:pPr>
    <w:rPr>
      <w:rFonts w:ascii="Times New Roman" w:eastAsia="Times New Roman" w:hAnsi="Times New Roman" w:cs="Times New Roman"/>
      <w:sz w:val="28"/>
      <w:szCs w:val="20"/>
      <w:lang w:eastAsia="ru-RU"/>
    </w:rPr>
  </w:style>
  <w:style w:type="paragraph" w:styleId="af2">
    <w:name w:val="List Paragraph"/>
    <w:basedOn w:val="a"/>
    <w:uiPriority w:val="34"/>
    <w:qFormat/>
    <w:rsid w:val="009111D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Cell">
    <w:name w:val="ConsCell"/>
    <w:rsid w:val="009111D5"/>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af3">
    <w:name w:val="Знак"/>
    <w:basedOn w:val="a"/>
    <w:rsid w:val="009111D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28">
    <w:name w:val="Обычный2"/>
    <w:rsid w:val="009111D5"/>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9111D5"/>
  </w:style>
  <w:style w:type="paragraph" w:customStyle="1" w:styleId="320">
    <w:name w:val="Основной текст 32"/>
    <w:basedOn w:val="28"/>
    <w:rsid w:val="009111D5"/>
  </w:style>
  <w:style w:type="paragraph" w:customStyle="1" w:styleId="29">
    <w:name w:val="Абзац списка2"/>
    <w:basedOn w:val="a"/>
    <w:rsid w:val="009111D5"/>
    <w:pPr>
      <w:spacing w:after="0" w:line="240" w:lineRule="auto"/>
      <w:ind w:left="720" w:firstLine="709"/>
      <w:contextualSpacing/>
    </w:pPr>
    <w:rPr>
      <w:rFonts w:ascii="Calibri" w:eastAsia="Times New Roman" w:hAnsi="Calibri" w:cs="Times New Roman"/>
    </w:rPr>
  </w:style>
  <w:style w:type="paragraph" w:customStyle="1" w:styleId="34">
    <w:name w:val="Название3"/>
    <w:basedOn w:val="a"/>
    <w:rsid w:val="009111D5"/>
    <w:pPr>
      <w:spacing w:after="0" w:line="240" w:lineRule="auto"/>
      <w:jc w:val="center"/>
    </w:pPr>
    <w:rPr>
      <w:rFonts w:ascii="Arial" w:eastAsia="Times New Roman" w:hAnsi="Arial" w:cs="Times New Roman"/>
      <w:sz w:val="24"/>
      <w:szCs w:val="20"/>
      <w:lang w:eastAsia="ru-RU"/>
    </w:rPr>
  </w:style>
  <w:style w:type="paragraph" w:customStyle="1" w:styleId="4">
    <w:name w:val="Название4"/>
    <w:basedOn w:val="a"/>
    <w:rsid w:val="009111D5"/>
    <w:pPr>
      <w:spacing w:after="0" w:line="240" w:lineRule="auto"/>
      <w:jc w:val="center"/>
    </w:pPr>
    <w:rPr>
      <w:rFonts w:ascii="Arial" w:eastAsia="Times New Roman" w:hAnsi="Arial" w:cs="Times New Roman"/>
      <w:sz w:val="24"/>
      <w:szCs w:val="20"/>
      <w:lang w:eastAsia="ru-RU"/>
    </w:rPr>
  </w:style>
  <w:style w:type="character" w:customStyle="1" w:styleId="ConsPlusNormal0">
    <w:name w:val="ConsPlusNormal Знак"/>
    <w:basedOn w:val="a0"/>
    <w:link w:val="ConsPlusNormal"/>
    <w:locked/>
    <w:rsid w:val="00A62A6C"/>
    <w:rPr>
      <w:rFonts w:ascii="Arial" w:eastAsia="Times New Roman" w:hAnsi="Arial" w:cs="Arial"/>
      <w:sz w:val="20"/>
      <w:szCs w:val="20"/>
      <w:lang w:eastAsia="ru-RU"/>
    </w:rPr>
  </w:style>
  <w:style w:type="paragraph" w:styleId="af4">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5"/>
    <w:semiHidden/>
    <w:unhideWhenUsed/>
    <w:rsid w:val="00C17CFB"/>
    <w:pPr>
      <w:spacing w:after="0" w:line="240" w:lineRule="auto"/>
    </w:pPr>
    <w:rPr>
      <w:sz w:val="20"/>
      <w:szCs w:val="20"/>
    </w:rPr>
  </w:style>
  <w:style w:type="character" w:customStyle="1" w:styleId="af5">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link w:val="af4"/>
    <w:semiHidden/>
    <w:rsid w:val="00C17CFB"/>
    <w:rPr>
      <w:sz w:val="20"/>
      <w:szCs w:val="20"/>
    </w:rPr>
  </w:style>
  <w:style w:type="character" w:styleId="af6">
    <w:name w:val="footnote reference"/>
    <w:basedOn w:val="a0"/>
    <w:uiPriority w:val="99"/>
    <w:rsid w:val="00C17CFB"/>
    <w:rPr>
      <w:rFonts w:ascii="Arial" w:hAnsi="Arial"/>
      <w:sz w:val="32"/>
      <w:vertAlign w:val="superscript"/>
    </w:rPr>
  </w:style>
  <w:style w:type="paragraph" w:customStyle="1" w:styleId="Default">
    <w:name w:val="Default"/>
    <w:rsid w:val="00F932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080C01"/>
    <w:rPr>
      <w:rFonts w:asciiTheme="majorHAnsi" w:eastAsiaTheme="majorEastAsia" w:hAnsiTheme="majorHAnsi" w:cstheme="majorBidi"/>
      <w:b/>
      <w:bCs/>
      <w:color w:val="5B9BD5" w:themeColor="accent1"/>
    </w:rPr>
  </w:style>
  <w:style w:type="paragraph" w:styleId="af7">
    <w:name w:val="No Spacing"/>
    <w:link w:val="af8"/>
    <w:uiPriority w:val="1"/>
    <w:qFormat/>
    <w:rsid w:val="000961A7"/>
    <w:pPr>
      <w:spacing w:after="0" w:line="240" w:lineRule="auto"/>
    </w:pPr>
    <w:rPr>
      <w:rFonts w:ascii="Calibri" w:eastAsia="Times New Roman" w:hAnsi="Calibri" w:cs="Times New Roman"/>
      <w:lang w:eastAsia="ru-RU"/>
    </w:rPr>
  </w:style>
  <w:style w:type="paragraph" w:styleId="af9">
    <w:name w:val="endnote text"/>
    <w:basedOn w:val="a"/>
    <w:link w:val="afa"/>
    <w:uiPriority w:val="99"/>
    <w:semiHidden/>
    <w:unhideWhenUsed/>
    <w:rsid w:val="00AE1B1A"/>
    <w:pPr>
      <w:spacing w:after="0" w:line="240" w:lineRule="auto"/>
    </w:pPr>
    <w:rPr>
      <w:sz w:val="20"/>
      <w:szCs w:val="20"/>
    </w:rPr>
  </w:style>
  <w:style w:type="character" w:customStyle="1" w:styleId="afa">
    <w:name w:val="Текст концевой сноски Знак"/>
    <w:basedOn w:val="a0"/>
    <w:link w:val="af9"/>
    <w:uiPriority w:val="99"/>
    <w:semiHidden/>
    <w:rsid w:val="00AE1B1A"/>
    <w:rPr>
      <w:sz w:val="20"/>
      <w:szCs w:val="20"/>
    </w:rPr>
  </w:style>
  <w:style w:type="character" w:styleId="afb">
    <w:name w:val="endnote reference"/>
    <w:basedOn w:val="a0"/>
    <w:uiPriority w:val="99"/>
    <w:semiHidden/>
    <w:unhideWhenUsed/>
    <w:rsid w:val="00AE1B1A"/>
    <w:rPr>
      <w:vertAlign w:val="superscript"/>
    </w:rPr>
  </w:style>
  <w:style w:type="paragraph" w:customStyle="1" w:styleId="formattext">
    <w:name w:val="formattext"/>
    <w:basedOn w:val="a"/>
    <w:rsid w:val="00BA7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41335"/>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B41335"/>
    <w:pPr>
      <w:widowControl w:val="0"/>
      <w:autoSpaceDE w:val="0"/>
      <w:autoSpaceDN w:val="0"/>
      <w:adjustRightInd w:val="0"/>
      <w:spacing w:after="0" w:line="324" w:lineRule="exact"/>
      <w:ind w:firstLine="701"/>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B41335"/>
    <w:pPr>
      <w:widowControl w:val="0"/>
      <w:autoSpaceDE w:val="0"/>
      <w:autoSpaceDN w:val="0"/>
      <w:adjustRightInd w:val="0"/>
      <w:spacing w:after="0" w:line="322" w:lineRule="exact"/>
      <w:ind w:firstLine="701"/>
    </w:pPr>
    <w:rPr>
      <w:rFonts w:ascii="Times New Roman" w:eastAsiaTheme="minorEastAsia" w:hAnsi="Times New Roman" w:cs="Times New Roman"/>
      <w:sz w:val="24"/>
      <w:szCs w:val="24"/>
      <w:lang w:eastAsia="ru-RU"/>
    </w:rPr>
  </w:style>
  <w:style w:type="character" w:customStyle="1" w:styleId="FontStyle71">
    <w:name w:val="Font Style71"/>
    <w:basedOn w:val="a0"/>
    <w:uiPriority w:val="99"/>
    <w:rsid w:val="00B41335"/>
    <w:rPr>
      <w:rFonts w:ascii="Times New Roman" w:hAnsi="Times New Roman" w:cs="Times New Roman"/>
      <w:sz w:val="26"/>
      <w:szCs w:val="26"/>
    </w:rPr>
  </w:style>
  <w:style w:type="paragraph" w:customStyle="1" w:styleId="Style12">
    <w:name w:val="Style12"/>
    <w:basedOn w:val="a"/>
    <w:uiPriority w:val="99"/>
    <w:rsid w:val="0074073B"/>
    <w:pPr>
      <w:widowControl w:val="0"/>
      <w:autoSpaceDE w:val="0"/>
      <w:autoSpaceDN w:val="0"/>
      <w:adjustRightInd w:val="0"/>
      <w:spacing w:after="0" w:line="322" w:lineRule="exact"/>
      <w:ind w:firstLine="850"/>
      <w:jc w:val="both"/>
    </w:pPr>
    <w:rPr>
      <w:rFonts w:ascii="Times New Roman" w:eastAsiaTheme="minorEastAsia" w:hAnsi="Times New Roman" w:cs="Times New Roman"/>
      <w:sz w:val="24"/>
      <w:szCs w:val="24"/>
      <w:lang w:eastAsia="ru-RU"/>
    </w:rPr>
  </w:style>
  <w:style w:type="paragraph" w:customStyle="1" w:styleId="Style61">
    <w:name w:val="Style61"/>
    <w:basedOn w:val="a"/>
    <w:uiPriority w:val="99"/>
    <w:rsid w:val="000A1A8E"/>
    <w:pPr>
      <w:widowControl w:val="0"/>
      <w:autoSpaceDE w:val="0"/>
      <w:autoSpaceDN w:val="0"/>
      <w:adjustRightInd w:val="0"/>
      <w:spacing w:after="0" w:line="322" w:lineRule="exact"/>
      <w:ind w:firstLine="566"/>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C0BC0"/>
    <w:pPr>
      <w:widowControl w:val="0"/>
      <w:autoSpaceDE w:val="0"/>
      <w:autoSpaceDN w:val="0"/>
      <w:adjustRightInd w:val="0"/>
      <w:spacing w:after="0" w:line="322" w:lineRule="exact"/>
      <w:ind w:firstLine="552"/>
    </w:pPr>
    <w:rPr>
      <w:rFonts w:ascii="Times New Roman" w:eastAsiaTheme="minorEastAsia" w:hAnsi="Times New Roman" w:cs="Times New Roman"/>
      <w:sz w:val="24"/>
      <w:szCs w:val="24"/>
      <w:lang w:eastAsia="ru-RU"/>
    </w:rPr>
  </w:style>
  <w:style w:type="table" w:styleId="afc">
    <w:name w:val="Table Grid"/>
    <w:basedOn w:val="a1"/>
    <w:uiPriority w:val="39"/>
    <w:rsid w:val="001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aliases w:val="Обычный (Web), Знак Знак10"/>
    <w:basedOn w:val="a"/>
    <w:link w:val="afe"/>
    <w:uiPriority w:val="99"/>
    <w:unhideWhenUsed/>
    <w:qFormat/>
    <w:rsid w:val="00421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 (2)_"/>
    <w:link w:val="2b"/>
    <w:rsid w:val="00EB01CC"/>
    <w:rPr>
      <w:sz w:val="27"/>
      <w:szCs w:val="27"/>
      <w:shd w:val="clear" w:color="auto" w:fill="FFFFFF"/>
    </w:rPr>
  </w:style>
  <w:style w:type="paragraph" w:customStyle="1" w:styleId="2b">
    <w:name w:val="Основной текст (2)"/>
    <w:basedOn w:val="a"/>
    <w:link w:val="2a"/>
    <w:rsid w:val="00EB01CC"/>
    <w:pPr>
      <w:shd w:val="clear" w:color="auto" w:fill="FFFFFF"/>
      <w:spacing w:after="240" w:line="322" w:lineRule="exact"/>
      <w:jc w:val="center"/>
    </w:pPr>
    <w:rPr>
      <w:sz w:val="27"/>
      <w:szCs w:val="27"/>
    </w:rPr>
  </w:style>
  <w:style w:type="character" w:customStyle="1" w:styleId="aff">
    <w:name w:val="Заголовок Знак"/>
    <w:link w:val="aff0"/>
    <w:locked/>
    <w:rsid w:val="003A4A21"/>
    <w:rPr>
      <w:sz w:val="28"/>
      <w:szCs w:val="24"/>
      <w:lang w:eastAsia="ru-RU"/>
    </w:rPr>
  </w:style>
  <w:style w:type="paragraph" w:styleId="aff0">
    <w:name w:val="Title"/>
    <w:basedOn w:val="a"/>
    <w:link w:val="aff"/>
    <w:qFormat/>
    <w:rsid w:val="003A4A21"/>
    <w:pPr>
      <w:spacing w:before="240" w:after="60" w:line="240" w:lineRule="auto"/>
      <w:jc w:val="center"/>
      <w:outlineLvl w:val="0"/>
    </w:pPr>
    <w:rPr>
      <w:sz w:val="28"/>
      <w:szCs w:val="24"/>
      <w:lang w:eastAsia="ru-RU"/>
    </w:rPr>
  </w:style>
  <w:style w:type="character" w:customStyle="1" w:styleId="17">
    <w:name w:val="Название Знак1"/>
    <w:basedOn w:val="a0"/>
    <w:uiPriority w:val="10"/>
    <w:rsid w:val="003A4A21"/>
    <w:rPr>
      <w:rFonts w:asciiTheme="majorHAnsi" w:eastAsiaTheme="majorEastAsia" w:hAnsiTheme="majorHAnsi" w:cstheme="majorBidi"/>
      <w:color w:val="323E4F" w:themeColor="text2" w:themeShade="BF"/>
      <w:spacing w:val="5"/>
      <w:kern w:val="28"/>
      <w:sz w:val="52"/>
      <w:szCs w:val="52"/>
    </w:rPr>
  </w:style>
  <w:style w:type="character" w:customStyle="1" w:styleId="afe">
    <w:name w:val="Обычный (веб) Знак"/>
    <w:aliases w:val="Обычный (Web) Знак, Знак Знак10 Знак"/>
    <w:link w:val="afd"/>
    <w:locked/>
    <w:rsid w:val="000755EE"/>
    <w:rPr>
      <w:rFonts w:ascii="Times New Roman" w:eastAsia="Times New Roman" w:hAnsi="Times New Roman" w:cs="Times New Roman"/>
      <w:sz w:val="24"/>
      <w:szCs w:val="24"/>
      <w:lang w:eastAsia="ru-RU"/>
    </w:rPr>
  </w:style>
  <w:style w:type="paragraph" w:customStyle="1" w:styleId="18">
    <w:name w:val="Дата1"/>
    <w:basedOn w:val="a"/>
    <w:rsid w:val="00751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locked/>
    <w:rsid w:val="002D496E"/>
    <w:rPr>
      <w:rFonts w:ascii="Calibri" w:eastAsia="Times New Roman" w:hAnsi="Calibri" w:cs="Times New Roman"/>
      <w:lang w:eastAsia="ru-RU"/>
    </w:rPr>
  </w:style>
  <w:style w:type="paragraph" w:customStyle="1" w:styleId="35">
    <w:name w:val="Обычный3"/>
    <w:rsid w:val="00164610"/>
    <w:pPr>
      <w:spacing w:after="0" w:line="240" w:lineRule="auto"/>
      <w:jc w:val="both"/>
    </w:pPr>
    <w:rPr>
      <w:rFonts w:ascii="Times New Roman" w:eastAsia="Times New Roman" w:hAnsi="Times New Roman" w:cs="Times New Roman"/>
      <w:sz w:val="28"/>
      <w:szCs w:val="20"/>
      <w:lang w:eastAsia="ru-RU"/>
    </w:rPr>
  </w:style>
  <w:style w:type="paragraph" w:customStyle="1" w:styleId="Report">
    <w:name w:val="Report"/>
    <w:basedOn w:val="a"/>
    <w:uiPriority w:val="99"/>
    <w:rsid w:val="00EA2C11"/>
    <w:pPr>
      <w:suppressAutoHyphens/>
      <w:spacing w:after="0" w:line="360" w:lineRule="auto"/>
      <w:ind w:firstLine="567"/>
      <w:jc w:val="both"/>
    </w:pPr>
    <w:rPr>
      <w:rFonts w:ascii="Times New Roman" w:eastAsia="Times New Roman" w:hAnsi="Times New Roman" w:cs="Times New Roman"/>
      <w:sz w:val="24"/>
      <w:szCs w:val="20"/>
      <w:lang w:eastAsia="ar-SA"/>
    </w:rPr>
  </w:style>
  <w:style w:type="paragraph" w:customStyle="1" w:styleId="msonormalcxspmiddle">
    <w:name w:val="msonormalcxspmiddle"/>
    <w:basedOn w:val="a"/>
    <w:rsid w:val="002B4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annotation reference"/>
    <w:basedOn w:val="a0"/>
    <w:uiPriority w:val="99"/>
    <w:semiHidden/>
    <w:unhideWhenUsed/>
    <w:rsid w:val="00271FDE"/>
    <w:rPr>
      <w:sz w:val="16"/>
      <w:szCs w:val="16"/>
    </w:rPr>
  </w:style>
  <w:style w:type="paragraph" w:styleId="aff2">
    <w:name w:val="annotation text"/>
    <w:basedOn w:val="a"/>
    <w:link w:val="aff3"/>
    <w:uiPriority w:val="99"/>
    <w:semiHidden/>
    <w:unhideWhenUsed/>
    <w:rsid w:val="00271FDE"/>
    <w:pPr>
      <w:spacing w:line="240" w:lineRule="auto"/>
    </w:pPr>
    <w:rPr>
      <w:sz w:val="20"/>
      <w:szCs w:val="20"/>
    </w:rPr>
  </w:style>
  <w:style w:type="character" w:customStyle="1" w:styleId="aff3">
    <w:name w:val="Текст примечания Знак"/>
    <w:basedOn w:val="a0"/>
    <w:link w:val="aff2"/>
    <w:uiPriority w:val="99"/>
    <w:semiHidden/>
    <w:rsid w:val="00271FDE"/>
    <w:rPr>
      <w:sz w:val="20"/>
      <w:szCs w:val="20"/>
    </w:rPr>
  </w:style>
  <w:style w:type="paragraph" w:styleId="aff4">
    <w:name w:val="annotation subject"/>
    <w:basedOn w:val="aff2"/>
    <w:next w:val="aff2"/>
    <w:link w:val="aff5"/>
    <w:uiPriority w:val="99"/>
    <w:semiHidden/>
    <w:unhideWhenUsed/>
    <w:rsid w:val="00271FDE"/>
    <w:rPr>
      <w:b/>
      <w:bCs/>
    </w:rPr>
  </w:style>
  <w:style w:type="character" w:customStyle="1" w:styleId="aff5">
    <w:name w:val="Тема примечания Знак"/>
    <w:basedOn w:val="aff3"/>
    <w:link w:val="aff4"/>
    <w:uiPriority w:val="99"/>
    <w:semiHidden/>
    <w:rsid w:val="00271FDE"/>
    <w:rPr>
      <w:b/>
      <w:bCs/>
      <w:sz w:val="20"/>
      <w:szCs w:val="20"/>
    </w:rPr>
  </w:style>
  <w:style w:type="paragraph" w:customStyle="1" w:styleId="228bf8a64b8551e1msonormal">
    <w:name w:val="228bf8a64b8551e1msonormal"/>
    <w:basedOn w:val="a"/>
    <w:rsid w:val="00C80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1323A1"/>
    <w:pPr>
      <w:suppressAutoHyphens/>
      <w:spacing w:after="0" w:line="360" w:lineRule="auto"/>
      <w:ind w:firstLine="709"/>
    </w:pPr>
    <w:rPr>
      <w:rFonts w:ascii="Times New Roman" w:eastAsia="Times New Roman" w:hAnsi="Times New Roman" w:cs="Times New Roman"/>
      <w:i/>
      <w:iCs/>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3821">
      <w:bodyDiv w:val="1"/>
      <w:marLeft w:val="0"/>
      <w:marRight w:val="0"/>
      <w:marTop w:val="0"/>
      <w:marBottom w:val="0"/>
      <w:divBdr>
        <w:top w:val="none" w:sz="0" w:space="0" w:color="auto"/>
        <w:left w:val="none" w:sz="0" w:space="0" w:color="auto"/>
        <w:bottom w:val="none" w:sz="0" w:space="0" w:color="auto"/>
        <w:right w:val="none" w:sz="0" w:space="0" w:color="auto"/>
      </w:divBdr>
    </w:div>
    <w:div w:id="869102336">
      <w:bodyDiv w:val="1"/>
      <w:marLeft w:val="0"/>
      <w:marRight w:val="0"/>
      <w:marTop w:val="0"/>
      <w:marBottom w:val="0"/>
      <w:divBdr>
        <w:top w:val="none" w:sz="0" w:space="0" w:color="auto"/>
        <w:left w:val="none" w:sz="0" w:space="0" w:color="auto"/>
        <w:bottom w:val="none" w:sz="0" w:space="0" w:color="auto"/>
        <w:right w:val="none" w:sz="0" w:space="0" w:color="auto"/>
      </w:divBdr>
    </w:div>
    <w:div w:id="11874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311CA-BA12-4596-8E24-9611AF5A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43</Pages>
  <Words>15116</Words>
  <Characters>86162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Елена Степановна</dc:creator>
  <cp:lastModifiedBy>Мастакова Алена Сергеевна</cp:lastModifiedBy>
  <cp:revision>18</cp:revision>
  <cp:lastPrinted>2021-10-25T10:21:00Z</cp:lastPrinted>
  <dcterms:created xsi:type="dcterms:W3CDTF">2022-10-12T07:41:00Z</dcterms:created>
  <dcterms:modified xsi:type="dcterms:W3CDTF">2022-10-20T08:13:00Z</dcterms:modified>
</cp:coreProperties>
</file>