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77" w:rsidRDefault="006E5977" w:rsidP="006E5977">
      <w:pPr>
        <w:spacing w:after="0"/>
        <w:jc w:val="center"/>
        <w:rPr>
          <w:rFonts w:cs="Times New Roman"/>
          <w:b/>
          <w:sz w:val="24"/>
          <w:szCs w:val="24"/>
        </w:rPr>
      </w:pPr>
      <w:r w:rsidRPr="006E5977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784573"/>
            <wp:effectExtent l="0" t="0" r="5080" b="0"/>
            <wp:docPr id="2" name="Рисунок 2" descr="C:\Users\ivashchenko\Documents\Рабочие документы\Логотип Фонд_Мой бизнес_Нацпро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shchenko\Documents\Рабочие документы\Логотип Фонд_Мой бизнес_Нацпроек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8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77" w:rsidRDefault="006E5977" w:rsidP="006E5977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3A1664" w:rsidRDefault="003A1664" w:rsidP="00DE37BD">
      <w:pPr>
        <w:spacing w:after="0"/>
        <w:ind w:firstLine="708"/>
        <w:jc w:val="both"/>
        <w:rPr>
          <w:rFonts w:cs="Times New Roman"/>
          <w:b/>
          <w:szCs w:val="28"/>
        </w:rPr>
      </w:pP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555EB">
        <w:rPr>
          <w:rFonts w:cs="Times New Roman"/>
          <w:b/>
          <w:szCs w:val="28"/>
        </w:rPr>
        <w:t>Фонд микрофинансирования НСО</w:t>
      </w:r>
      <w:r w:rsidRPr="00126036">
        <w:rPr>
          <w:rFonts w:cs="Times New Roman"/>
          <w:sz w:val="24"/>
          <w:szCs w:val="24"/>
        </w:rPr>
        <w:t xml:space="preserve"> является исполнителем Национального проекта «Малое и среднее предпринимательство и поддержка индивидуальной предпринимательской инициативы» в части расширения доступа предпринимателей Новосибирской области к финансовым ресурсам, в том числе к льготному финансированию на территории НСО</w:t>
      </w:r>
      <w:r w:rsidR="003A1664">
        <w:rPr>
          <w:rFonts w:cs="Times New Roman"/>
          <w:sz w:val="24"/>
          <w:szCs w:val="24"/>
        </w:rPr>
        <w:t xml:space="preserve">, </w:t>
      </w:r>
      <w:r w:rsidR="003A1664" w:rsidRPr="00AA5D03">
        <w:rPr>
          <w:rFonts w:cs="Times New Roman"/>
          <w:sz w:val="24"/>
          <w:szCs w:val="24"/>
        </w:rPr>
        <w:t>входит в 10-ку крупнейших государственных фондов</w:t>
      </w:r>
      <w:r w:rsidRPr="00126036">
        <w:rPr>
          <w:rFonts w:cs="Times New Roman"/>
          <w:sz w:val="24"/>
          <w:szCs w:val="24"/>
        </w:rPr>
        <w:t>.</w:t>
      </w:r>
    </w:p>
    <w:p w:rsidR="00E01BDC" w:rsidRPr="00126036" w:rsidRDefault="00E01BDC" w:rsidP="00DE37BD">
      <w:pPr>
        <w:spacing w:after="0"/>
        <w:ind w:firstLine="708"/>
        <w:jc w:val="both"/>
        <w:rPr>
          <w:sz w:val="24"/>
          <w:szCs w:val="24"/>
        </w:rPr>
      </w:pPr>
      <w:r w:rsidRPr="00126036">
        <w:rPr>
          <w:sz w:val="24"/>
          <w:szCs w:val="24"/>
        </w:rPr>
        <w:t>Учредитель Фонда - Министерство промышленности, торговли и развития предпринимательства Новосибирской области.</w:t>
      </w:r>
    </w:p>
    <w:p w:rsidR="00873288" w:rsidRPr="00126036" w:rsidRDefault="00E01BDC" w:rsidP="00DE37BD">
      <w:pPr>
        <w:spacing w:after="0"/>
        <w:ind w:firstLine="708"/>
        <w:jc w:val="both"/>
        <w:rPr>
          <w:sz w:val="24"/>
          <w:szCs w:val="24"/>
        </w:rPr>
      </w:pPr>
      <w:r w:rsidRPr="00126036">
        <w:rPr>
          <w:sz w:val="24"/>
          <w:szCs w:val="24"/>
        </w:rPr>
        <w:t xml:space="preserve">Наши заёмщики – субъекты </w:t>
      </w:r>
      <w:r w:rsidR="009E2F31" w:rsidRPr="00126036">
        <w:rPr>
          <w:sz w:val="24"/>
          <w:szCs w:val="24"/>
        </w:rPr>
        <w:t>малого и среднего предпринимательства</w:t>
      </w:r>
      <w:r w:rsidR="000F31F8" w:rsidRPr="000F31F8">
        <w:rPr>
          <w:sz w:val="24"/>
          <w:szCs w:val="24"/>
        </w:rPr>
        <w:t xml:space="preserve"> (в </w:t>
      </w:r>
      <w:proofErr w:type="spellStart"/>
      <w:r w:rsidR="000F31F8" w:rsidRPr="000F31F8">
        <w:rPr>
          <w:sz w:val="24"/>
          <w:szCs w:val="24"/>
        </w:rPr>
        <w:t>т.ч</w:t>
      </w:r>
      <w:proofErr w:type="spellEnd"/>
      <w:r w:rsidR="000F31F8" w:rsidRPr="000F31F8">
        <w:rPr>
          <w:sz w:val="24"/>
          <w:szCs w:val="24"/>
        </w:rPr>
        <w:t>. действующие в сфере сельского хозяйства)</w:t>
      </w:r>
      <w:r w:rsidR="000F31F8">
        <w:rPr>
          <w:sz w:val="24"/>
          <w:szCs w:val="24"/>
        </w:rPr>
        <w:t xml:space="preserve"> </w:t>
      </w:r>
      <w:r w:rsidR="000F31F8" w:rsidRPr="00126036">
        <w:rPr>
          <w:sz w:val="24"/>
          <w:szCs w:val="24"/>
        </w:rPr>
        <w:t>и</w:t>
      </w:r>
      <w:r w:rsidRPr="00126036">
        <w:rPr>
          <w:sz w:val="24"/>
          <w:szCs w:val="24"/>
        </w:rPr>
        <w:t xml:space="preserve"> самозанятые граждане</w:t>
      </w:r>
      <w:r w:rsidR="000F31F8">
        <w:rPr>
          <w:sz w:val="24"/>
          <w:szCs w:val="24"/>
        </w:rPr>
        <w:t xml:space="preserve"> </w:t>
      </w:r>
      <w:r w:rsidR="000F31F8" w:rsidRPr="000F31F8">
        <w:rPr>
          <w:sz w:val="24"/>
          <w:szCs w:val="24"/>
        </w:rPr>
        <w:t xml:space="preserve">(в </w:t>
      </w:r>
      <w:proofErr w:type="spellStart"/>
      <w:r w:rsidR="000F31F8" w:rsidRPr="000F31F8">
        <w:rPr>
          <w:sz w:val="24"/>
          <w:szCs w:val="24"/>
        </w:rPr>
        <w:t>т.ч</w:t>
      </w:r>
      <w:proofErr w:type="spellEnd"/>
      <w:r w:rsidR="000F31F8" w:rsidRPr="000F31F8">
        <w:rPr>
          <w:sz w:val="24"/>
          <w:szCs w:val="24"/>
        </w:rPr>
        <w:t>. ведущие ЛПХ)</w:t>
      </w:r>
      <w:r w:rsidRPr="00126036">
        <w:rPr>
          <w:sz w:val="24"/>
          <w:szCs w:val="24"/>
        </w:rPr>
        <w:t>.</w:t>
      </w:r>
    </w:p>
    <w:p w:rsidR="009E2F31" w:rsidRPr="00C555EB" w:rsidRDefault="009E2F31" w:rsidP="00DE37BD">
      <w:pPr>
        <w:spacing w:after="0"/>
        <w:ind w:firstLine="708"/>
        <w:jc w:val="both"/>
        <w:rPr>
          <w:sz w:val="16"/>
          <w:szCs w:val="16"/>
        </w:rPr>
      </w:pPr>
    </w:p>
    <w:p w:rsidR="003A1664" w:rsidRPr="00AA5D03" w:rsidRDefault="003A1664" w:rsidP="003A1664">
      <w:pPr>
        <w:spacing w:after="0"/>
        <w:ind w:firstLine="708"/>
        <w:jc w:val="center"/>
        <w:rPr>
          <w:rFonts w:cs="Times New Roman"/>
          <w:b/>
          <w:sz w:val="24"/>
          <w:szCs w:val="24"/>
        </w:rPr>
      </w:pPr>
      <w:r w:rsidRPr="00AA5D03">
        <w:rPr>
          <w:rFonts w:cs="Times New Roman"/>
          <w:b/>
          <w:sz w:val="24"/>
          <w:szCs w:val="24"/>
        </w:rPr>
        <w:t xml:space="preserve">Программа </w:t>
      </w:r>
      <w:r>
        <w:rPr>
          <w:rFonts w:cs="Times New Roman"/>
          <w:b/>
          <w:sz w:val="24"/>
          <w:szCs w:val="24"/>
        </w:rPr>
        <w:t>Ф</w:t>
      </w:r>
      <w:r w:rsidRPr="00AA5D03">
        <w:rPr>
          <w:rFonts w:cs="Times New Roman"/>
          <w:b/>
          <w:sz w:val="24"/>
          <w:szCs w:val="24"/>
        </w:rPr>
        <w:t>онда по выдаче займов:</w:t>
      </w:r>
    </w:p>
    <w:p w:rsidR="003A1664" w:rsidRPr="00AA5D03" w:rsidRDefault="003A1664" w:rsidP="003A1664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4253"/>
        <w:gridCol w:w="4110"/>
      </w:tblGrid>
      <w:tr w:rsidR="003A1664" w:rsidRPr="00AA5D03" w:rsidTr="004F072A">
        <w:trPr>
          <w:jc w:val="center"/>
        </w:trPr>
        <w:tc>
          <w:tcPr>
            <w:tcW w:w="1838" w:type="dxa"/>
          </w:tcPr>
          <w:p w:rsidR="003A1664" w:rsidRPr="00AA5D03" w:rsidRDefault="003A1664" w:rsidP="004F0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D03">
              <w:rPr>
                <w:rFonts w:cs="Times New Roman"/>
                <w:sz w:val="24"/>
                <w:szCs w:val="24"/>
              </w:rPr>
              <w:t>Основной</w:t>
            </w:r>
          </w:p>
        </w:tc>
        <w:tc>
          <w:tcPr>
            <w:tcW w:w="4253" w:type="dxa"/>
          </w:tcPr>
          <w:p w:rsidR="003A1664" w:rsidRPr="00AA5D03" w:rsidRDefault="003A1664" w:rsidP="004F0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D03">
              <w:rPr>
                <w:rFonts w:cs="Times New Roman"/>
                <w:sz w:val="24"/>
                <w:szCs w:val="24"/>
              </w:rPr>
              <w:t>Антикризисный</w:t>
            </w:r>
          </w:p>
        </w:tc>
        <w:tc>
          <w:tcPr>
            <w:tcW w:w="4110" w:type="dxa"/>
          </w:tcPr>
          <w:p w:rsidR="003A1664" w:rsidRPr="000063A9" w:rsidRDefault="003A1664" w:rsidP="004F0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63A9">
              <w:rPr>
                <w:rFonts w:cs="Times New Roman"/>
                <w:sz w:val="24"/>
                <w:szCs w:val="24"/>
              </w:rPr>
              <w:t>Для соц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0063A9">
              <w:rPr>
                <w:rFonts w:cs="Times New Roman"/>
                <w:sz w:val="24"/>
                <w:szCs w:val="24"/>
              </w:rPr>
              <w:t>предпринимательства</w:t>
            </w:r>
          </w:p>
          <w:p w:rsidR="003A1664" w:rsidRPr="00AA5D03" w:rsidRDefault="003A1664" w:rsidP="004F0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D03">
              <w:rPr>
                <w:rFonts w:cs="Times New Roman"/>
                <w:sz w:val="24"/>
                <w:szCs w:val="24"/>
              </w:rPr>
              <w:t>и моногорода</w:t>
            </w:r>
          </w:p>
        </w:tc>
      </w:tr>
      <w:tr w:rsidR="003A1664" w:rsidRPr="00AA5D03" w:rsidTr="004F072A">
        <w:trPr>
          <w:trHeight w:val="725"/>
          <w:jc w:val="center"/>
        </w:trPr>
        <w:tc>
          <w:tcPr>
            <w:tcW w:w="1838" w:type="dxa"/>
          </w:tcPr>
          <w:p w:rsidR="003A1664" w:rsidRPr="00AA5D03" w:rsidRDefault="003A1664" w:rsidP="004F072A">
            <w:pPr>
              <w:spacing w:before="24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7,5</w:t>
            </w:r>
            <w:r w:rsidRPr="00AA5D03">
              <w:rPr>
                <w:rFonts w:cs="Times New Roman"/>
                <w:b/>
                <w:szCs w:val="28"/>
              </w:rPr>
              <w:t>%</w:t>
            </w:r>
          </w:p>
        </w:tc>
        <w:tc>
          <w:tcPr>
            <w:tcW w:w="4253" w:type="dxa"/>
          </w:tcPr>
          <w:p w:rsidR="003A1664" w:rsidRPr="00AA5D03" w:rsidRDefault="003A1664" w:rsidP="003A1664">
            <w:pPr>
              <w:spacing w:before="240"/>
              <w:jc w:val="center"/>
              <w:rPr>
                <w:rFonts w:cs="Times New Roman"/>
                <w:b/>
                <w:szCs w:val="28"/>
              </w:rPr>
            </w:pPr>
            <w:r w:rsidRPr="00AA5D03">
              <w:rPr>
                <w:rFonts w:cs="Times New Roman"/>
                <w:b/>
                <w:szCs w:val="28"/>
              </w:rPr>
              <w:t>5%</w:t>
            </w:r>
          </w:p>
        </w:tc>
        <w:tc>
          <w:tcPr>
            <w:tcW w:w="4110" w:type="dxa"/>
          </w:tcPr>
          <w:p w:rsidR="003A1664" w:rsidRPr="00AA5D03" w:rsidRDefault="003A1664" w:rsidP="004F072A">
            <w:pPr>
              <w:spacing w:before="24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3,75</w:t>
            </w:r>
            <w:r w:rsidRPr="00AA5D03">
              <w:rPr>
                <w:rFonts w:cs="Times New Roman"/>
                <w:b/>
                <w:szCs w:val="28"/>
              </w:rPr>
              <w:t>%</w:t>
            </w:r>
          </w:p>
        </w:tc>
      </w:tr>
      <w:tr w:rsidR="003A1664" w:rsidRPr="00AA5D03" w:rsidTr="004F072A">
        <w:trPr>
          <w:jc w:val="center"/>
        </w:trPr>
        <w:tc>
          <w:tcPr>
            <w:tcW w:w="1838" w:type="dxa"/>
          </w:tcPr>
          <w:p w:rsidR="003A1664" w:rsidRPr="00AA5D03" w:rsidRDefault="003A1664" w:rsidP="004F072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AA5D03">
              <w:rPr>
                <w:rFonts w:cs="Times New Roman"/>
                <w:sz w:val="18"/>
                <w:szCs w:val="18"/>
              </w:rPr>
              <w:t>Основная масса заемщиков</w:t>
            </w:r>
          </w:p>
        </w:tc>
        <w:tc>
          <w:tcPr>
            <w:tcW w:w="4253" w:type="dxa"/>
          </w:tcPr>
          <w:p w:rsidR="003A1664" w:rsidRPr="000063A9" w:rsidRDefault="003A1664" w:rsidP="004F072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0063A9">
              <w:rPr>
                <w:rFonts w:cs="Times New Roman"/>
                <w:sz w:val="18"/>
                <w:szCs w:val="18"/>
              </w:rPr>
              <w:t xml:space="preserve">субъекты МСП, пострадавшие от распространения </w:t>
            </w:r>
            <w:proofErr w:type="spellStart"/>
            <w:r w:rsidRPr="000063A9">
              <w:rPr>
                <w:rFonts w:cs="Times New Roman"/>
                <w:sz w:val="18"/>
                <w:szCs w:val="18"/>
              </w:rPr>
              <w:t>коронавирусной</w:t>
            </w:r>
            <w:proofErr w:type="spellEnd"/>
            <w:r w:rsidRPr="000063A9">
              <w:rPr>
                <w:rFonts w:cs="Times New Roman"/>
                <w:sz w:val="18"/>
                <w:szCs w:val="18"/>
              </w:rPr>
              <w:t xml:space="preserve"> инфекции (Постановление правительства РФ № 434 от 3.04.2020)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:rsidR="003A1664" w:rsidRPr="000063A9" w:rsidRDefault="003A1664" w:rsidP="004F072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0063A9">
              <w:rPr>
                <w:rFonts w:cs="Times New Roman"/>
                <w:sz w:val="18"/>
                <w:szCs w:val="18"/>
              </w:rPr>
              <w:t>начинающие предприниматели</w:t>
            </w:r>
          </w:p>
          <w:p w:rsidR="003A1664" w:rsidRPr="00AA5D03" w:rsidRDefault="003A1664" w:rsidP="004F072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с</w:t>
            </w:r>
            <w:r w:rsidRPr="00AA5D03">
              <w:rPr>
                <w:rFonts w:cs="Times New Roman"/>
                <w:sz w:val="18"/>
                <w:szCs w:val="18"/>
              </w:rPr>
              <w:t>амозанятые</w:t>
            </w:r>
          </w:p>
        </w:tc>
        <w:tc>
          <w:tcPr>
            <w:tcW w:w="4110" w:type="dxa"/>
          </w:tcPr>
          <w:p w:rsidR="003A1664" w:rsidRPr="000063A9" w:rsidRDefault="003A1664" w:rsidP="004F072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0063A9">
              <w:rPr>
                <w:rFonts w:cs="Times New Roman"/>
                <w:sz w:val="18"/>
                <w:szCs w:val="18"/>
              </w:rPr>
              <w:t>социальные предприниматели</w:t>
            </w:r>
          </w:p>
          <w:p w:rsidR="003A1664" w:rsidRPr="00AA5D03" w:rsidRDefault="003A1664" w:rsidP="004F072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AA5D03">
              <w:rPr>
                <w:rFonts w:cs="Times New Roman"/>
                <w:sz w:val="18"/>
                <w:szCs w:val="18"/>
              </w:rPr>
              <w:t>субъекты МСП и самозанятые, зарегистрированные и осуществляющие свою деятельность на территории моногородов Новосибирской области</w:t>
            </w:r>
          </w:p>
        </w:tc>
      </w:tr>
      <w:tr w:rsidR="003A1664" w:rsidRPr="00AA5D03" w:rsidTr="004F07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67"/>
          <w:jc w:val="center"/>
        </w:trPr>
        <w:tc>
          <w:tcPr>
            <w:tcW w:w="10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64" w:rsidRPr="00AA5D03" w:rsidRDefault="003A1664" w:rsidP="004F072A">
            <w:pPr>
              <w:ind w:firstLine="708"/>
              <w:jc w:val="center"/>
              <w:rPr>
                <w:rFonts w:cs="Times New Roman"/>
                <w:sz w:val="24"/>
                <w:szCs w:val="24"/>
              </w:rPr>
            </w:pPr>
            <w:r w:rsidRPr="00AA5D03">
              <w:rPr>
                <w:rFonts w:cs="Times New Roman"/>
                <w:sz w:val="24"/>
                <w:szCs w:val="24"/>
              </w:rPr>
              <w:t>Сумма микрозайма от 30 000 р. до 5 000 000 р.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A1664" w:rsidRPr="00AA5D03" w:rsidRDefault="003A1664" w:rsidP="004F072A">
            <w:pPr>
              <w:ind w:firstLine="708"/>
              <w:jc w:val="center"/>
              <w:rPr>
                <w:rFonts w:cs="Times New Roman"/>
                <w:sz w:val="24"/>
                <w:szCs w:val="24"/>
              </w:rPr>
            </w:pPr>
            <w:r w:rsidRPr="00AA5D03">
              <w:rPr>
                <w:rFonts w:cs="Times New Roman"/>
                <w:sz w:val="24"/>
                <w:szCs w:val="24"/>
              </w:rPr>
              <w:t>Срок - от 3 до 36 мес.</w:t>
            </w:r>
          </w:p>
        </w:tc>
      </w:tr>
    </w:tbl>
    <w:p w:rsidR="003A1664" w:rsidRPr="000063A9" w:rsidRDefault="003A1664" w:rsidP="003A1664">
      <w:pPr>
        <w:spacing w:after="0"/>
        <w:ind w:firstLine="708"/>
        <w:jc w:val="both"/>
        <w:rPr>
          <w:rFonts w:cs="Times New Roman"/>
          <w:szCs w:val="28"/>
        </w:rPr>
      </w:pPr>
    </w:p>
    <w:p w:rsidR="006E5977" w:rsidRPr="00C555EB" w:rsidRDefault="006E5977" w:rsidP="00DE37BD">
      <w:pPr>
        <w:spacing w:after="0"/>
        <w:ind w:firstLine="708"/>
        <w:jc w:val="both"/>
        <w:rPr>
          <w:rFonts w:cs="Times New Roman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1664" w:rsidRPr="00AA5D03" w:rsidRDefault="003A1664" w:rsidP="003A1664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AA5D03">
        <w:rPr>
          <w:rFonts w:cs="Times New Roman"/>
          <w:sz w:val="24"/>
          <w:szCs w:val="24"/>
        </w:rPr>
        <w:t xml:space="preserve">Как можно использовать средства: </w:t>
      </w:r>
      <w:r w:rsidRPr="00AA5D03">
        <w:rPr>
          <w:rFonts w:cs="Times New Roman"/>
          <w:b/>
          <w:sz w:val="24"/>
          <w:szCs w:val="24"/>
        </w:rPr>
        <w:t>инвестиции, пополнение оборотных средств, рефинансирование банковских кредитов</w:t>
      </w:r>
    </w:p>
    <w:p w:rsidR="003A1664" w:rsidRPr="00AA5D03" w:rsidRDefault="003A1664" w:rsidP="003A1664">
      <w:pPr>
        <w:spacing w:after="0"/>
        <w:ind w:firstLine="426"/>
        <w:jc w:val="both"/>
        <w:rPr>
          <w:rFonts w:cs="Times New Roman"/>
          <w:sz w:val="24"/>
          <w:szCs w:val="24"/>
        </w:rPr>
      </w:pPr>
      <w:r w:rsidRPr="00AA5D03">
        <w:rPr>
          <w:rFonts w:cs="Times New Roman"/>
          <w:sz w:val="24"/>
          <w:szCs w:val="24"/>
        </w:rPr>
        <w:t>Получить заем могут все предприниматели, зарегистрированные и ведущие свою деятельность на территории НСО при условии наличия обеспечения (поручительство, залог, поручительство Гарантийного фонда) и целевого использования денежных средств.</w:t>
      </w:r>
    </w:p>
    <w:p w:rsidR="003A1664" w:rsidRDefault="003A1664" w:rsidP="003A1664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3A1664" w:rsidRPr="00AA5D03" w:rsidRDefault="003A1664" w:rsidP="003A1664">
      <w:pPr>
        <w:spacing w:after="0"/>
        <w:ind w:firstLine="426"/>
        <w:jc w:val="both"/>
        <w:rPr>
          <w:rFonts w:cs="Times New Roman"/>
          <w:sz w:val="24"/>
          <w:szCs w:val="24"/>
        </w:rPr>
      </w:pPr>
      <w:r w:rsidRPr="00AA5D03">
        <w:rPr>
          <w:rFonts w:cs="Times New Roman"/>
          <w:sz w:val="24"/>
          <w:szCs w:val="24"/>
        </w:rPr>
        <w:t>Почему стоит обращаться именно в МКК Фонд микрофинансирования НСО?</w:t>
      </w:r>
    </w:p>
    <w:p w:rsidR="003A1664" w:rsidRPr="00AA5D03" w:rsidRDefault="003A1664" w:rsidP="003A1664">
      <w:pPr>
        <w:spacing w:after="0"/>
        <w:ind w:firstLine="426"/>
        <w:jc w:val="both"/>
        <w:rPr>
          <w:rFonts w:cs="Times New Roman"/>
          <w:sz w:val="24"/>
          <w:szCs w:val="24"/>
        </w:rPr>
      </w:pPr>
      <w:r w:rsidRPr="00AA5D03">
        <w:rPr>
          <w:rFonts w:cs="Times New Roman"/>
          <w:sz w:val="24"/>
          <w:szCs w:val="24"/>
        </w:rPr>
        <w:t>•</w:t>
      </w:r>
      <w:r w:rsidRPr="00AA5D03">
        <w:rPr>
          <w:rFonts w:cs="Times New Roman"/>
          <w:sz w:val="24"/>
          <w:szCs w:val="24"/>
        </w:rPr>
        <w:tab/>
        <w:t xml:space="preserve">оптимальные условия: заем выдается по ставке, не превышающей ключевую ставку ЦБ. </w:t>
      </w:r>
    </w:p>
    <w:p w:rsidR="003A1664" w:rsidRPr="00AA5D03" w:rsidRDefault="003A1664" w:rsidP="003A1664">
      <w:pPr>
        <w:spacing w:after="0"/>
        <w:ind w:firstLine="426"/>
        <w:jc w:val="both"/>
        <w:rPr>
          <w:rFonts w:cs="Times New Roman"/>
          <w:sz w:val="24"/>
          <w:szCs w:val="24"/>
        </w:rPr>
      </w:pPr>
      <w:r w:rsidRPr="00AA5D03">
        <w:rPr>
          <w:rFonts w:cs="Times New Roman"/>
          <w:sz w:val="24"/>
          <w:szCs w:val="24"/>
        </w:rPr>
        <w:t>•</w:t>
      </w:r>
      <w:r w:rsidRPr="00AA5D03">
        <w:rPr>
          <w:rFonts w:cs="Times New Roman"/>
          <w:sz w:val="24"/>
          <w:szCs w:val="24"/>
        </w:rPr>
        <w:tab/>
        <w:t>быстрое предварительное одобрение займа.</w:t>
      </w:r>
    </w:p>
    <w:p w:rsidR="003A1664" w:rsidRPr="00AA5D03" w:rsidRDefault="003A1664" w:rsidP="003A1664">
      <w:pPr>
        <w:spacing w:after="0"/>
        <w:ind w:firstLine="426"/>
        <w:jc w:val="both"/>
        <w:rPr>
          <w:rFonts w:cs="Times New Roman"/>
          <w:sz w:val="24"/>
          <w:szCs w:val="24"/>
        </w:rPr>
      </w:pPr>
      <w:r w:rsidRPr="00AA5D03">
        <w:rPr>
          <w:rFonts w:cs="Times New Roman"/>
          <w:sz w:val="24"/>
          <w:szCs w:val="24"/>
        </w:rPr>
        <w:t>•</w:t>
      </w:r>
      <w:r w:rsidRPr="00AA5D03">
        <w:rPr>
          <w:rFonts w:cs="Times New Roman"/>
          <w:sz w:val="24"/>
          <w:szCs w:val="24"/>
        </w:rPr>
        <w:tab/>
        <w:t>возможность финансирования предпринимателя без залога.</w:t>
      </w:r>
    </w:p>
    <w:p w:rsidR="003A1664" w:rsidRPr="00AA5D03" w:rsidRDefault="003A1664" w:rsidP="003A1664">
      <w:pPr>
        <w:spacing w:after="0"/>
        <w:ind w:firstLine="426"/>
        <w:jc w:val="both"/>
        <w:rPr>
          <w:rFonts w:cs="Times New Roman"/>
          <w:sz w:val="24"/>
          <w:szCs w:val="24"/>
        </w:rPr>
      </w:pPr>
      <w:r w:rsidRPr="00AA5D03">
        <w:rPr>
          <w:rFonts w:cs="Times New Roman"/>
          <w:sz w:val="24"/>
          <w:szCs w:val="24"/>
        </w:rPr>
        <w:t>•</w:t>
      </w:r>
      <w:r w:rsidRPr="00AA5D03">
        <w:rPr>
          <w:rFonts w:cs="Times New Roman"/>
          <w:sz w:val="24"/>
          <w:szCs w:val="24"/>
        </w:rPr>
        <w:tab/>
        <w:t>небольшой пакет документов.</w:t>
      </w:r>
    </w:p>
    <w:p w:rsidR="003A1664" w:rsidRPr="00AA5D03" w:rsidRDefault="003A1664" w:rsidP="003A1664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3A1664" w:rsidRPr="00CC7DC5" w:rsidRDefault="003A1664" w:rsidP="003A1664">
      <w:pPr>
        <w:spacing w:after="0"/>
        <w:ind w:firstLine="708"/>
        <w:jc w:val="both"/>
        <w:rPr>
          <w:rFonts w:cs="Times New Roman"/>
          <w:b/>
          <w:sz w:val="24"/>
          <w:szCs w:val="24"/>
          <w:u w:val="single"/>
        </w:rPr>
      </w:pPr>
      <w:r w:rsidRPr="00CC7DC5">
        <w:rPr>
          <w:rFonts w:cs="Times New Roman"/>
          <w:sz w:val="24"/>
          <w:szCs w:val="24"/>
        </w:rPr>
        <w:t xml:space="preserve">Оформить заявку на заем можно онлайн на сайте: </w:t>
      </w:r>
      <w:hyperlink r:id="rId7" w:history="1">
        <w:r w:rsidRPr="00CC7DC5">
          <w:rPr>
            <w:rStyle w:val="a5"/>
            <w:rFonts w:cs="Times New Roman"/>
            <w:b/>
            <w:color w:val="auto"/>
            <w:sz w:val="24"/>
            <w:szCs w:val="24"/>
          </w:rPr>
          <w:t>www.microfund.ru</w:t>
        </w:r>
      </w:hyperlink>
    </w:p>
    <w:p w:rsidR="003A1664" w:rsidRPr="00CC7DC5" w:rsidRDefault="003A1664" w:rsidP="003A1664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DA7B97" w:rsidRPr="00CC7DC5" w:rsidRDefault="00DA7B97" w:rsidP="003A1664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804"/>
        <w:gridCol w:w="2971"/>
      </w:tblGrid>
      <w:tr w:rsidR="00CC7DC5" w:rsidRPr="00CC7DC5" w:rsidTr="00DA7B97">
        <w:trPr>
          <w:trHeight w:val="1673"/>
        </w:trPr>
        <w:tc>
          <w:tcPr>
            <w:tcW w:w="6804" w:type="dxa"/>
          </w:tcPr>
          <w:p w:rsidR="003A1664" w:rsidRPr="00CC7DC5" w:rsidRDefault="003A1664" w:rsidP="003A1664">
            <w:pPr>
              <w:rPr>
                <w:rFonts w:cs="Times New Roman"/>
                <w:sz w:val="20"/>
                <w:szCs w:val="20"/>
              </w:rPr>
            </w:pPr>
            <w:r w:rsidRPr="00CC7DC5">
              <w:rPr>
                <w:rFonts w:cs="Times New Roman"/>
                <w:sz w:val="20"/>
                <w:szCs w:val="20"/>
              </w:rPr>
              <w:t>МКК Фонд микрофинансирования</w:t>
            </w:r>
            <w:r w:rsidRPr="00CC7DC5">
              <w:rPr>
                <w:rFonts w:cs="Times New Roman"/>
                <w:sz w:val="20"/>
                <w:szCs w:val="20"/>
              </w:rPr>
              <w:t xml:space="preserve"> </w:t>
            </w:r>
            <w:r w:rsidRPr="00CC7DC5">
              <w:rPr>
                <w:rFonts w:cs="Times New Roman"/>
                <w:sz w:val="20"/>
                <w:szCs w:val="20"/>
              </w:rPr>
              <w:t>НСО</w:t>
            </w:r>
          </w:p>
          <w:p w:rsidR="003A1664" w:rsidRPr="00CC7DC5" w:rsidRDefault="003A1664" w:rsidP="003A1664">
            <w:pPr>
              <w:rPr>
                <w:rFonts w:cs="Times New Roman"/>
                <w:sz w:val="20"/>
                <w:szCs w:val="20"/>
              </w:rPr>
            </w:pPr>
            <w:r w:rsidRPr="00CC7DC5">
              <w:rPr>
                <w:rFonts w:cs="Times New Roman"/>
                <w:sz w:val="20"/>
                <w:szCs w:val="20"/>
              </w:rPr>
              <w:t>г. Новосибирск, ул. Сибревкома, 9, ЖК «Флотилия»,</w:t>
            </w:r>
          </w:p>
          <w:p w:rsidR="003A1664" w:rsidRPr="00CC7DC5" w:rsidRDefault="003A1664" w:rsidP="003A1664">
            <w:pPr>
              <w:rPr>
                <w:rFonts w:cs="Times New Roman"/>
                <w:sz w:val="20"/>
                <w:szCs w:val="20"/>
              </w:rPr>
            </w:pPr>
            <w:r w:rsidRPr="00CC7DC5">
              <w:rPr>
                <w:rFonts w:cs="Times New Roman"/>
                <w:sz w:val="20"/>
                <w:szCs w:val="20"/>
              </w:rPr>
              <w:t>Центр Мой Бизнес, 2 этаж</w:t>
            </w:r>
          </w:p>
          <w:p w:rsidR="003A1664" w:rsidRPr="00CC7DC5" w:rsidRDefault="003A1664" w:rsidP="003A1664">
            <w:pPr>
              <w:rPr>
                <w:rFonts w:cs="Times New Roman"/>
                <w:sz w:val="20"/>
                <w:szCs w:val="20"/>
              </w:rPr>
            </w:pPr>
            <w:r w:rsidRPr="00CC7DC5">
              <w:rPr>
                <w:rFonts w:cs="Times New Roman"/>
                <w:sz w:val="20"/>
                <w:szCs w:val="20"/>
              </w:rPr>
              <w:t>тел. 8 (383) 209-13-33, 8-800-600-34-07</w:t>
            </w:r>
          </w:p>
          <w:p w:rsidR="003A1664" w:rsidRPr="00CC7DC5" w:rsidRDefault="003A1664" w:rsidP="00496235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C7DC5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Pr="00CC7DC5">
              <w:rPr>
                <w:rFonts w:cs="Times New Roman"/>
                <w:sz w:val="20"/>
                <w:szCs w:val="20"/>
                <w:u w:val="single"/>
                <w:lang w:val="en-US"/>
              </w:rPr>
              <w:t>info@ microfund.ru</w:t>
            </w:r>
            <w:r w:rsidRPr="00CC7DC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496235" w:rsidRPr="00CC7DC5" w:rsidRDefault="00496235" w:rsidP="003A1664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CC7DC5">
              <w:rPr>
                <w:rFonts w:cs="Times New Roman"/>
                <w:sz w:val="20"/>
                <w:szCs w:val="20"/>
              </w:rPr>
              <w:t xml:space="preserve">мы </w:t>
            </w:r>
            <w:r w:rsidR="003A1664" w:rsidRPr="00CC7DC5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3A1664" w:rsidRPr="00CC7DC5">
              <w:rPr>
                <w:rFonts w:cs="Times New Roman"/>
                <w:sz w:val="20"/>
                <w:szCs w:val="20"/>
              </w:rPr>
              <w:t>соцсетях</w:t>
            </w:r>
            <w:proofErr w:type="spellEnd"/>
            <w:r w:rsidR="003A1664" w:rsidRPr="00CC7DC5">
              <w:rPr>
                <w:rFonts w:cs="Times New Roman"/>
                <w:sz w:val="20"/>
                <w:szCs w:val="20"/>
              </w:rPr>
              <w:t xml:space="preserve">: </w:t>
            </w:r>
            <w:r w:rsidR="003A1664" w:rsidRPr="00CC7DC5">
              <w:rPr>
                <w:rFonts w:cs="Times New Roman"/>
                <w:sz w:val="20"/>
                <w:szCs w:val="20"/>
                <w:u w:val="single"/>
              </w:rPr>
              <w:t>https://vk.com/microfond54</w:t>
            </w:r>
            <w:r w:rsidR="003A1664" w:rsidRPr="00CC7DC5">
              <w:rPr>
                <w:rFonts w:cs="Times New Roman"/>
                <w:sz w:val="20"/>
                <w:szCs w:val="20"/>
              </w:rPr>
              <w:t xml:space="preserve">, </w:t>
            </w:r>
            <w:hyperlink r:id="rId8" w:history="1">
              <w:r w:rsidRPr="00CC7DC5">
                <w:rPr>
                  <w:rStyle w:val="a5"/>
                  <w:rFonts w:cs="Times New Roman"/>
                  <w:color w:val="auto"/>
                  <w:sz w:val="20"/>
                  <w:szCs w:val="20"/>
                </w:rPr>
                <w:t>https://t.me/microfond54</w:t>
              </w:r>
            </w:hyperlink>
          </w:p>
        </w:tc>
        <w:tc>
          <w:tcPr>
            <w:tcW w:w="2971" w:type="dxa"/>
          </w:tcPr>
          <w:p w:rsidR="003A1664" w:rsidRPr="00CC7DC5" w:rsidRDefault="003A1664" w:rsidP="003A16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7DC5">
              <w:rPr>
                <w:rFonts w:cs="Times New Roman"/>
                <w:sz w:val="24"/>
                <w:szCs w:val="24"/>
              </w:rPr>
              <w:drawing>
                <wp:inline distT="0" distB="0" distL="0" distR="0" wp14:anchorId="64351635" wp14:editId="63A1E7F6">
                  <wp:extent cx="812800" cy="819463"/>
                  <wp:effectExtent l="0" t="0" r="6350" b="0"/>
                  <wp:docPr id="2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65" cy="86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664" w:rsidRPr="00AA5D03" w:rsidRDefault="003A1664" w:rsidP="003A1664">
      <w:pPr>
        <w:spacing w:after="0"/>
        <w:ind w:firstLine="708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9E2F31" w:rsidRPr="00C555EB" w:rsidRDefault="009E2F31" w:rsidP="003A1664">
      <w:pPr>
        <w:spacing w:after="0"/>
        <w:ind w:firstLine="708"/>
        <w:jc w:val="both"/>
        <w:rPr>
          <w:rFonts w:eastAsiaTheme="minorHAnsi"/>
          <w:color w:val="0000FF"/>
          <w:sz w:val="24"/>
          <w:szCs w:val="24"/>
          <w:u w:val="single"/>
          <w:lang w:eastAsia="en-US"/>
        </w:rPr>
      </w:pPr>
    </w:p>
    <w:sectPr w:rsidR="009E2F31" w:rsidRPr="00C555EB" w:rsidSect="00C555EB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A63A9"/>
    <w:multiLevelType w:val="hybridMultilevel"/>
    <w:tmpl w:val="C944D8B8"/>
    <w:lvl w:ilvl="0" w:tplc="EB688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BA0B4E"/>
    <w:multiLevelType w:val="multilevel"/>
    <w:tmpl w:val="A09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C"/>
    <w:rsid w:val="000F31F8"/>
    <w:rsid w:val="00126036"/>
    <w:rsid w:val="001F58BF"/>
    <w:rsid w:val="00200269"/>
    <w:rsid w:val="003478BF"/>
    <w:rsid w:val="003A1664"/>
    <w:rsid w:val="00466210"/>
    <w:rsid w:val="00496235"/>
    <w:rsid w:val="006E5977"/>
    <w:rsid w:val="00777B1F"/>
    <w:rsid w:val="008B0851"/>
    <w:rsid w:val="009E2F31"/>
    <w:rsid w:val="00BB3D06"/>
    <w:rsid w:val="00C555EB"/>
    <w:rsid w:val="00CC7DC5"/>
    <w:rsid w:val="00D805D1"/>
    <w:rsid w:val="00DA7B97"/>
    <w:rsid w:val="00DE37BD"/>
    <w:rsid w:val="00E01BDC"/>
    <w:rsid w:val="00E46D8A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E5DD"/>
  <w15:chartTrackingRefBased/>
  <w15:docId w15:val="{18118DC9-7339-432E-B144-B49C404C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2F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2F31"/>
    <w:rPr>
      <w:color w:val="0000FF"/>
      <w:u w:val="single"/>
    </w:rPr>
  </w:style>
  <w:style w:type="table" w:styleId="a6">
    <w:name w:val="Table Grid"/>
    <w:basedOn w:val="a1"/>
    <w:uiPriority w:val="39"/>
    <w:rsid w:val="003A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icrofond5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crofun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4311-571F-43C1-B1EB-74120218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Иващенко</dc:creator>
  <cp:keywords/>
  <dc:description/>
  <cp:lastModifiedBy>Алексей Иващенко</cp:lastModifiedBy>
  <cp:revision>5</cp:revision>
  <dcterms:created xsi:type="dcterms:W3CDTF">2022-10-07T12:57:00Z</dcterms:created>
  <dcterms:modified xsi:type="dcterms:W3CDTF">2022-10-07T13:12:00Z</dcterms:modified>
</cp:coreProperties>
</file>