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47D2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47D2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47D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5347D2" w:rsidRDefault="00913474" w:rsidP="0091347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47D2">
        <w:rPr>
          <w:rFonts w:ascii="Arial" w:eastAsia="Times New Roman" w:hAnsi="Arial" w:cs="Arial"/>
          <w:sz w:val="24"/>
          <w:szCs w:val="24"/>
          <w:lang w:eastAsia="ru-RU"/>
        </w:rPr>
        <w:t>От 02.11.2021 №686</w:t>
      </w:r>
    </w:p>
    <w:p w:rsidR="00913474" w:rsidRPr="00696DD0" w:rsidRDefault="00913474" w:rsidP="00913474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bCs/>
          <w:color w:val="000000"/>
          <w:sz w:val="24"/>
          <w:szCs w:val="24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от 11.03.2016 № 89 «</w:t>
      </w:r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Об утверждении Положения 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района Новосибирской области» 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bCs/>
          <w:color w:val="000000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696DD0">
        <w:rPr>
          <w:rFonts w:ascii="Arial" w:eastAsiaTheme="minorHAnsi" w:hAnsi="Arial" w:cs="Arial"/>
          <w:bCs/>
          <w:sz w:val="24"/>
          <w:szCs w:val="24"/>
        </w:rPr>
        <w:t>В соответствии со статьей 51 Федерального закона от 29.12.2012 г. № 273-ФЗ «Об образовании в Российской Федерации», статьями 16, 18, 275 Трудового кодекса Российской Федерации, в целях совершенствования оценки профессиональных компетенций и личностных качеств кандидатов на замещение вакантной должности руководителя муниципального учреждения,</w:t>
      </w:r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района Новосибирской области, их соответствия должностным обязанностям, установленным к должности «Руководитель» и в связи с организационно-штатными и кадровыми изменениями в администрации </w:t>
      </w:r>
      <w:proofErr w:type="spellStart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района Новосибирской области,</w:t>
      </w:r>
      <w:r w:rsidRPr="00696DD0">
        <w:rPr>
          <w:rFonts w:ascii="Arial" w:eastAsiaTheme="minorHAnsi" w:hAnsi="Arial" w:cs="Arial"/>
          <w:bCs/>
          <w:sz w:val="24"/>
          <w:szCs w:val="24"/>
        </w:rPr>
        <w:t xml:space="preserve"> администрация </w:t>
      </w:r>
      <w:proofErr w:type="spellStart"/>
      <w:r w:rsidRPr="00696DD0">
        <w:rPr>
          <w:rFonts w:ascii="Arial" w:eastAsiaTheme="minorHAnsi" w:hAnsi="Arial" w:cs="Arial"/>
          <w:bCs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sz w:val="24"/>
          <w:szCs w:val="24"/>
        </w:rPr>
        <w:t xml:space="preserve"> района Новосибирской области </w:t>
      </w:r>
      <w:r w:rsidRPr="00696DD0">
        <w:rPr>
          <w:rFonts w:ascii="Arial" w:eastAsiaTheme="minorHAnsi" w:hAnsi="Arial" w:cs="Arial"/>
          <w:b/>
          <w:bCs/>
          <w:sz w:val="24"/>
          <w:szCs w:val="24"/>
        </w:rPr>
        <w:t>п о с т а н о в л я е т: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696DD0">
        <w:rPr>
          <w:rFonts w:ascii="Arial" w:eastAsiaTheme="minorHAnsi" w:hAnsi="Arial" w:cs="Arial"/>
          <w:bCs/>
          <w:sz w:val="24"/>
          <w:szCs w:val="24"/>
        </w:rPr>
        <w:t xml:space="preserve"> 1. Внести в постановление администрации </w:t>
      </w:r>
      <w:proofErr w:type="spellStart"/>
      <w:r w:rsidRPr="00696DD0">
        <w:rPr>
          <w:rFonts w:ascii="Arial" w:eastAsiaTheme="minorHAnsi" w:hAnsi="Arial" w:cs="Arial"/>
          <w:bCs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sz w:val="24"/>
          <w:szCs w:val="24"/>
        </w:rPr>
        <w:t xml:space="preserve"> района Новосибирской области 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t>от 11.03.2016 № 89 «</w:t>
      </w:r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Об утверждении Положения 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района Новосибирской области» (далее - Постановление) </w:t>
      </w:r>
      <w:r w:rsidRPr="00696DD0">
        <w:rPr>
          <w:rFonts w:ascii="Arial" w:eastAsiaTheme="minorHAnsi" w:hAnsi="Arial" w:cs="Arial"/>
          <w:bCs/>
          <w:sz w:val="24"/>
          <w:szCs w:val="24"/>
        </w:rPr>
        <w:t>следующие изменения: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bCs/>
          <w:sz w:val="24"/>
          <w:szCs w:val="24"/>
        </w:rPr>
        <w:t>1.1.</w:t>
      </w:r>
      <w:r w:rsidRPr="00696DD0">
        <w:rPr>
          <w:rFonts w:ascii="Arial" w:eastAsiaTheme="minorHAnsi" w:hAnsi="Arial" w:cs="Arial"/>
          <w:sz w:val="24"/>
          <w:szCs w:val="24"/>
        </w:rPr>
        <w:t xml:space="preserve"> Положение 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утвердить в новой редакции согласно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приложению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к настоящему постановлению (приложение 1);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1.2. Состав конкурсной комиссии утвердить в новой редакции согласно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приложению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к настоящему постановлению (приложение 2).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2. Опубликовать настоящее постановление в газете «Официальный вестник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 Контроль за исполнением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настоящего  постановления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возложить на заместителя главы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В.И.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Грибовского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>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Глава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Новосибирской области                                                                         О.В. Королёв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Default="00913474" w:rsidP="0091347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УТВЕРЖДЕНО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Постановлением администрации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________№ 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об организации и проведении конкурса на замещение вакантной должности руководителя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(далее – Положение)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1.1 Настоящее Положение разработано </w:t>
      </w:r>
      <w:r w:rsidRPr="00696DD0">
        <w:rPr>
          <w:rFonts w:ascii="Arial" w:eastAsiaTheme="minorHAnsi" w:hAnsi="Arial" w:cs="Arial"/>
          <w:bCs/>
          <w:sz w:val="24"/>
          <w:szCs w:val="24"/>
        </w:rPr>
        <w:t xml:space="preserve">в соответствии со статьей 51 Федерального закона от 29.12.2012 г. № 273-ФЗ «Об образовании в Российской Федерации», </w:t>
      </w:r>
      <w:r w:rsidRPr="00696DD0">
        <w:rPr>
          <w:rFonts w:ascii="Arial" w:eastAsiaTheme="minorHAnsi" w:hAnsi="Arial" w:cs="Arial"/>
          <w:sz w:val="24"/>
          <w:szCs w:val="24"/>
        </w:rPr>
        <w:t xml:space="preserve">Трудовым кодексом Российской Федерации, и определяет порядок организации и проведения конкурса на замещение вакантной должности руководителя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области, реализующего дошкольное образование, начальное общее образование, основное общее образование, среднее общее образование (далее – муниципальное учреждение).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1.2.</w:t>
      </w:r>
      <w:r w:rsidRPr="00696DD0">
        <w:rPr>
          <w:rFonts w:ascii="Arial" w:eastAsiaTheme="minorHAnsi" w:hAnsi="Arial" w:cs="Arial"/>
          <w:sz w:val="24"/>
          <w:szCs w:val="24"/>
        </w:rPr>
        <w:tab/>
        <w:t>Конкурс на замещение вакантной должности руководителя муниципального учреждения (далее - Конкурс), обеспечивает право граждан Российской Федерации на равный доступ к работе в должности руководителя учреждения в соответствии с их способностями и профессиональной подготовкой.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1.3. Конкурс проводится в целях совершенствования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оценки  профессиональных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компетенций и личностных качеств кандидатов на замещение вакантной должности руководителя муниципального учреждения, их соответствия должностным обязанностям, установленным к должности «Руководитель».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1.4.</w:t>
      </w:r>
      <w:r w:rsidRPr="00696DD0">
        <w:rPr>
          <w:rFonts w:ascii="Arial" w:eastAsiaTheme="minorHAnsi" w:hAnsi="Arial" w:cs="Arial"/>
          <w:sz w:val="24"/>
          <w:szCs w:val="24"/>
        </w:rPr>
        <w:tab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к вакантной должности руководителя муниципального учреждения, установленным приказом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специалистов, служащих», раздел «Квалификационные характеристики должностей работников образования», и подавшие документы в соответствии с требованиями настоящего Положения.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</w:t>
      </w:r>
      <w:r w:rsidRPr="00696DD0">
        <w:rPr>
          <w:rFonts w:ascii="Arial" w:eastAsiaTheme="minorHAnsi" w:hAnsi="Arial" w:cs="Arial"/>
          <w:sz w:val="24"/>
          <w:szCs w:val="24"/>
        </w:rPr>
        <w:tab/>
        <w:t>Конкурсная комиссия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2.1.</w:t>
      </w:r>
      <w:r w:rsidRPr="00696DD0">
        <w:rPr>
          <w:rFonts w:ascii="Arial" w:eastAsiaTheme="minorHAnsi" w:hAnsi="Arial" w:cs="Arial"/>
          <w:sz w:val="24"/>
          <w:szCs w:val="24"/>
        </w:rPr>
        <w:tab/>
        <w:t>Решение об организации Конкурса при наличии</w:t>
      </w:r>
      <w:r w:rsidRPr="00696DD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вакантной должности руководи</w:t>
      </w:r>
      <w:r>
        <w:rPr>
          <w:rFonts w:ascii="Arial" w:eastAsiaTheme="minorHAnsi" w:hAnsi="Arial" w:cs="Arial"/>
          <w:color w:val="000000" w:themeColor="text1"/>
          <w:sz w:val="24"/>
          <w:szCs w:val="24"/>
        </w:rPr>
        <w:t>теля муниципального учреждения,</w:t>
      </w:r>
      <w:r w:rsidRPr="00696DD0">
        <w:rPr>
          <w:rFonts w:ascii="Arial" w:eastAsiaTheme="minorHAnsi" w:hAnsi="Arial" w:cs="Arial"/>
          <w:sz w:val="24"/>
          <w:szCs w:val="24"/>
        </w:rPr>
        <w:t xml:space="preserve"> предусмотренной штатным расписанием муниципального учреждения принимает</w:t>
      </w:r>
      <w:r w:rsidRPr="00696DD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Pr="00696DD0">
        <w:rPr>
          <w:rFonts w:ascii="Arial" w:eastAsiaTheme="minorHAnsi" w:hAnsi="Arial" w:cs="Arial"/>
          <w:color w:val="000000" w:themeColor="text1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района Новосибирской области (далее – организатор) в течении 5 рабочих дней</w:t>
      </w:r>
      <w:r w:rsidRPr="00696DD0">
        <w:rPr>
          <w:rFonts w:ascii="Arial" w:eastAsiaTheme="minorHAnsi" w:hAnsi="Arial" w:cs="Arial"/>
          <w:sz w:val="24"/>
          <w:szCs w:val="24"/>
        </w:rPr>
        <w:t xml:space="preserve">.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2.2.</w:t>
      </w:r>
      <w:r w:rsidRPr="00696DD0">
        <w:rPr>
          <w:rFonts w:ascii="Arial" w:eastAsiaTheme="minorHAnsi" w:hAnsi="Arial" w:cs="Arial"/>
          <w:sz w:val="24"/>
          <w:szCs w:val="24"/>
        </w:rPr>
        <w:tab/>
        <w:t xml:space="preserve">Конкурсная комиссия формируется в составе не менее 9 человек, в том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числе:  председателя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комиссии, заместителя председателя, секретаря и членов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2.3. Председателем комиссии является Глава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 xml:space="preserve">Заместителем председателя комиссии назначается заместитель главы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района, курирующий соответствующее направление деятельности.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В состав комиссии включаются:</w:t>
      </w:r>
      <w:r w:rsidRPr="00696DD0">
        <w:rPr>
          <w:rFonts w:ascii="Arial" w:eastAsiaTheme="minorHAnsi" w:hAnsi="Arial" w:cs="Arial"/>
          <w:sz w:val="24"/>
          <w:szCs w:val="24"/>
        </w:rPr>
        <w:t xml:space="preserve"> представители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области, представители других органов местного самоуправления, представители общественности.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работе комиссии могут привлекаться независимые эксперты с правом совещательного голоса.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Персональный состав конкурсной комиссии утверждается распоряжением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Состав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2.4. Председатель комиссии планирует работу комиссии, утверждает повестку дня заседания комиссии, план проведения конкурсных процедур, назначает дату и время заседания комиссии, председательствует на заседании комиссии с правом решающего голоса, подписывает протоколы заседаний комиссии и ее решений, осуществляет иные полномочия в соответствии с действующим законодательством.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В случае временного отсутствия председателя конкурсной комиссии его полномочия осуществляет заместитель председателя.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2.5. Организацию работы конкурсной комиссии осуществляет секретарь. Секретарь конкурсной комиссии осуществляет подготовку рабочих материалов для заседания конкурсной комиссии, необходимого для заседания технического оборудования, уведомляет членов конкурсной комиссии о дате, времени и месте проведения заседания, обеспечивает документационное сопровождение работы комиссии (регистрацию и прием документов от претендентов, формирование дел, ведение протоколов заседаний комиссии), участвует в ее заседаниях без права голоса.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В случае временного отсутствия секретаря конкурсной комиссии его полномочия может осуществлять любой из членов, назначенный председателем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2.6. Конкурсная комиссия правомочна решать вопросы, отнесенные к ее компетенции, предусмотренные настоящим Положением, если на заседании присутствует не менее двух третей ее состава.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2.7. Личные и деловые качества претендентов, их способности осуществлять руководство учреждением по любым вопросам в пределах компетенции Руководителя оцениваются конкурсной комиссией открытым голосованием простым большинством голосов членов конкурсной комиссии, присутствующих на заседании в отсутствие кандидата.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 Порядок организации конкурса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3.1. Конкурс проводится в два этапа.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На первом этапе секретарь конкурсной комиссии выполняет следующие функции: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- размещает информационное сообщение о проведении конкурса на официальном сайте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(приложение 1 к настоящему Положению);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принимает заявки от граждан, претендующих на замещение вакантной должности руководителя муниципального учреждения, ведет их учет в журнале регистрации;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проверяет правильность оформления заявок претендентов и перечень прилагаемых к ним документов;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по окончании срока приема конкурсных документов передает в конкурсную комиссию поступившие заявления претендентов с прилагаемыми к ним документами.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3.2. Для участия в конкурсе претенденты представляют в конкурсную комиссию, в течение 30 дней со дня объявления, следующие документы: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- личное заявление на имя председателя конкурсной комиссии на участие в конкурсе, установленной формы (приложение 2 к настоящему Положению);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собственноручно заполненную и подписанную анкету, установленной формы (приложением 3 к настоящему Положению);</w:t>
      </w:r>
    </w:p>
    <w:p w:rsidR="00913474" w:rsidRPr="00696DD0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документы об образовании и (или) о квалификации, документы, подтверждающие необходимый стаж работы: выписку из трудовой книжки, копии документов об образовании и (или) квалификации, о присвоении ученого звания и другие документы, заверенные кадровой службой по месту работы, за</w:t>
      </w:r>
      <w:r w:rsidRPr="00696DD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96DD0">
        <w:rPr>
          <w:rFonts w:ascii="Arial" w:eastAsiaTheme="minorHAnsi" w:hAnsi="Arial" w:cs="Arial"/>
          <w:sz w:val="24"/>
          <w:szCs w:val="24"/>
        </w:rPr>
        <w:t>исключением случаев, когда трудовая деятельность осуществляется впервые;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-    справку о наличии (отсутствии) судимости, в том числе погашенной или снятой, и (или) факта уголовного преследования либо о прекращении уголовного преследования;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программу развития муниципального учреждения, заверенную собственноручно;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паспорт или заменяющего его документа (соответствующий документ) предъявляется лично по прибытии на конкурс;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3.3. Программа развития муниципального учреждения (далее – Программа) должна содержать следующие разделы: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- информационно-аналитическая справка о муниципальном учреждении (текущее состояние);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- цель и задачи Программы (образ будущего состояния муниципального учреждения);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- описание ожидаемых результатов реализации Программы, их количественные и качественные показатели;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план-график программных мер, действий, мероприятий, обеспечивающих развития муниципального учреждения, с учетом их ресурсного обеспечения (финансово-экономические, кадровые, информационные, научно-методические);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  приложения к программе (при необходимости).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3.4. Сведения, представленные претендентом, могут подвергаться проверке в установленном федеральными законами порядке в соответствии с нормативными правовыми актами Российской Федерации, муниципальными правовыми актами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района. При этом претендент предупреждается о проводимой проверке сообщенных им сведений.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3.5. По окончании срока приема документов от претендентов конкурсная комиссия в течение 10 рабочих дней проверяет представленные документы на полноту и достоверность и принимает решение об их допуске или отказе в допуске к участию в конкурсе.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3.6. 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3.7. Решение комиссии о допуске или отказе в допуске к участию во втором этапе конкурса,</w:t>
      </w:r>
      <w:r w:rsidRPr="00696DD0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  <w:r w:rsidRPr="00696DD0">
        <w:rPr>
          <w:rFonts w:ascii="Arial" w:eastAsiaTheme="minorHAnsi" w:hAnsi="Arial" w:cs="Arial"/>
          <w:sz w:val="24"/>
          <w:szCs w:val="24"/>
        </w:rPr>
        <w:t>о дате, месте и времени проведения второго этапа конкурса оформляется протоколом.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3.8. Секретарь комиссии не позднее, чем за 5 дней до даты проведения второго этапа конкурса уведомляет кандидата (претендента) в письменной форме о допуске или отказе в допуске к участию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в  конкурса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.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Информирует  о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дате, месте и времени его проведения.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3.9. Второй этап конкурса заключается в оценке профессионального уровня кандидатов, проводится очно и состоит из собеседования и публичного представления программы развития муниципального учреждения членам конкурсной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3.10 На основании публичного представления программы развития муниципального учреждения и проведения собеседования, учитывая профессиональное образование, деловые качества.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Решение о признании его успешно прошедшим конкурсное испытание принимается открытым голосованием, в отсутствие кандидата. Каждый из членов комиссии вправе проголосовать только за одного из кандидатов. При равенстве голосов решающим является голос председателя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3.11. Победителем конкурса признается кандидат, набравший наибольшее число голосов членов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3.12. В случае, если победитель конкурса не имеет специальной подготовки или стажа работы, установленных в разделе «Требования к квалификации», но обладающий достаточным практическим опытом и компетентностью, выполняющий качественно и в полном объеме возложенные на него должностные обязанности, Комиссия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рекомендует  провести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аттестацию до назначения на должность руководителя муниципального учреждения. После проведения аттестации кандидат может быть назначен на вакантную должности так же, как и лица, имеющие специальную подготовку и стаж работы. Данные рекомендации оформляются в протоколе решения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3.13. В случае если ни один из кандидатов не был признан успешно прошедшим конкурсное испытание, комиссия принимает решение признать кандидатов не отвечающими предъявленным требованиям для замещения вакантной должности руководителя муниципального учреждения.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3.14. Решение комиссии оформляется протоколом (приложение 4 к настоящему Положению), который подписывается всеми членами комиссии, присутствующими на заседании комиссии.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3.15. Решение комиссии является основанием для назначения кандидата на вакантную должность Руководителя либо отказа в таком назначении.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3.16. О результатах проведения второго этапа Конкурса секретарь комиссии уведомляет участников конкурса в письменном виде в течение 10 рабочих дней.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3.17. По результатам второго этапа Конкурса Работодатель: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заключает срочный трудовой договор с руководителем муниципального учреждения;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издает распоряжение о назначении победителя конкурса на замещение вакантной должности руководителя муниципального учреждения.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3.18. В случае отказа победителя конкурса от заключения срочного трудового договора конкурсная комиссия вправе: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объявить проведение повторного конкурса;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заключить срочный трудовой договор с участником конкурса, занявшим второе место рейтинга.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3.19. Конкурс признается комиссией несостоявшимся в случае: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если по окончании срока подачи документов на участие в конкурсе нет претендентов на участие в конкурсе;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неявки всех кандидатов на конкурсное испытание;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отсутствия по результатам проведения конкурса кандидатов, отвечающих требованиям, предъявляемым для замещения вакантной должности Руководителя.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3.20.  В случае, если Конкурс не состоялся, комиссия принимает решение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о  переносе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даты проведения конкурса не более чем на 30 дней и продлении срока приема заявок.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4. Заключительные положения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4.1. Информация о результатах проведения конкурса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размещается  на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официальном сайте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в течение 10 рабочих дней.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4.2. Документы претендентов, не допущенных к участию в Конкурсе, и кандидатов, участвовавших в Конкурсе, могут быть им возвращены в течение трех лет со дня завершения конкурса по заявлению в письменной форме. До истечения этого срока документы хранятся в архиве организатора конкурса, после чего подлежат уничтожению.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4.3. Кандидат вправе обжаловать решение комиссии в соответствии с законодательством Российской Федерации.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4.4. Настоящее Положение может дополняться и изменяться в соответствии с дополнениями и изменениями, вносимыми в действующее законодательство Российской Федерации.</w:t>
      </w:r>
    </w:p>
    <w:p w:rsidR="00913474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Приложение 1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Положению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об организации и проведении конкурса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на замещение вакантной должности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руководителя муниципального учреждения,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подведомственного управлению образования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Новосибирской области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Информационное сообщение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о проведении конкурса на замещение вакантной должности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руководителя муниципального учреждения,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подведомственного управлению образования администрации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(далее – конкурс)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Администрация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объявляет конкурс на замещение вакантной должности___________________________________________________________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                                    (наименование должности)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Основные характеристики и сведения о местонахождении муниципального учреждения, подведомственного управлению образования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(далее – 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муниципальное  учреждение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>)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К претенденту на замещение указанной должности предъявляются следующие требования 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Прием документов осуществляется по адресу: 633340, Новосибирская область,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г.Болотное</w:t>
      </w:r>
      <w:proofErr w:type="spellEnd"/>
      <w:proofErr w:type="gramStart"/>
      <w:r w:rsidRPr="00696DD0">
        <w:rPr>
          <w:rFonts w:ascii="Arial" w:eastAsiaTheme="minorHAnsi" w:hAnsi="Arial" w:cs="Arial"/>
          <w:sz w:val="24"/>
          <w:szCs w:val="24"/>
        </w:rPr>
        <w:t>,  ул.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 xml:space="preserve"> Советская,9, кабинет № 307, телефон 8(383)4922906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Начало приема документов для участия в конкурсе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в____</w:t>
      </w:r>
      <w:proofErr w:type="gramStart"/>
      <w:r w:rsidRPr="00696DD0">
        <w:rPr>
          <w:rFonts w:ascii="Arial" w:eastAsiaTheme="minorHAnsi" w:hAnsi="Arial" w:cs="Arial"/>
          <w:sz w:val="24"/>
          <w:szCs w:val="24"/>
        </w:rPr>
        <w:t>час._</w:t>
      </w:r>
      <w:proofErr w:type="gramEnd"/>
      <w:r w:rsidRPr="00696DD0">
        <w:rPr>
          <w:rFonts w:ascii="Arial" w:eastAsiaTheme="minorHAnsi" w:hAnsi="Arial" w:cs="Arial"/>
          <w:sz w:val="24"/>
          <w:szCs w:val="24"/>
        </w:rPr>
        <w:t>___мин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. «____»_________20__ г. окончания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в____час.____мин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>. «___»________20__ г.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Дата проведения конкурса ________________________________________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Место проведения конкурса_______________________________________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Время работы конкурсной комиссии________________________________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Для участия в конкурсе претенденты представляют в конкурсную комиссию, в течение 30 дней со дня объявления, следующие документы: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личное заявление на имя председателя конкурсной комиссии на участие в конкурсе, установленной формы (приложение 2 к настоящему Положению);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собственноручно заполненную и подписанную анкету, установленной формы (приложением 3 к настоящему Положению);</w:t>
      </w:r>
    </w:p>
    <w:p w:rsidR="00913474" w:rsidRPr="00696DD0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документы об образовании и (или) о квалификации, документы, подтверждающие необходимый стаж работы: выписку из трудовой книжки, копии документов об образовании и (или) квалификации, о присвоении ученого звания и другие документы, заверенные кадровой службой по месту работы, за</w:t>
      </w:r>
      <w:r w:rsidRPr="00696DD0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696DD0">
        <w:rPr>
          <w:rFonts w:ascii="Arial" w:eastAsiaTheme="minorHAnsi" w:hAnsi="Arial" w:cs="Arial"/>
          <w:sz w:val="24"/>
          <w:szCs w:val="24"/>
        </w:rPr>
        <w:t>исключением случаев, когда трудовая деятельность осуществляется впервые;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-    справку о наличии (отсутствии) судимости, в том числе погашенной или снятой, и (или) факта уголовного преследования либо о прекращении уголовного преследования;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- программу развития муниципального учреждения, заверенную собственноручно;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- паспорт или заменяющего его документа (соответствующий документ) предъявляется лично по прибытии на конкурс;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С подробной информацией о конкурсе можно познакомиться на официальном сайте 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Новосибирской области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www:bolotnoe.ru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>.</w:t>
      </w: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Приложение 2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Положению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об организации и проведении конкурса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на замещение вакантной должности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руководителя муниципального учреждения,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подведомственного управлению образования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Новосибирской области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Председателю конкурсной комиссии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                                                                                                       (ФИО)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                                                                                                        (ФИО конкурсанта)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Дата рождения_______________________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Образование_________________________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Адрес_______________________________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Телефон_____________________________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заявление.</w:t>
      </w:r>
    </w:p>
    <w:p w:rsidR="00913474" w:rsidRPr="00696DD0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Прошу допустить меня к участию в конкурсе на замещение вакантной должности_________________________________________________________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(наименование должности)</w:t>
      </w:r>
    </w:p>
    <w:p w:rsidR="00913474" w:rsidRPr="00696DD0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заявлению прилагаю: ____________________________________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                        (перечислить прилагаемые документы)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                                               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Дата                                                                                                    Подпись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Приложение 3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Положению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об организации и проведении конкурса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на замещение вакантной должности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руководителя муниципального учреждения,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подведомственного управлению образования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Новосибирской области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АНКЕТА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(заполняется собственноручно)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t>┌──────────────┐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│       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│       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│    Место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│     для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1. Фамилия _______________________________________                              │ фотокарточки 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Имя, отчество _________________________________            │       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_______________________________________________     │              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└──────────────┘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402"/>
      </w:tblGrid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Если изменяли фамилию, имя или отчество, то укажите 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Год, число, месяц и место рождения (село, деревня, город, район, область, край, республика)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Гражданство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Профессиональное образование, когда и какие образовательные организации окончили, номера дипломов</w:t>
            </w:r>
          </w:p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Специальность по диплому</w:t>
            </w:r>
          </w:p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Ученая степень, ученое звание, когда присвоены, номера дипломов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Какими иностранными языками и языками народов Российской Федерации владеете и в какой степени (читаете и можете объясняться, владеете свободно)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8. Выполняемая работа с начала трудовой деятельности (включая обучение в профессиональных образовательных организациях и образовательных организациях высшего образования, военную службу, работу по совместительству, предпринимательскую деятельность и т.п.).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07"/>
        <w:gridCol w:w="3755"/>
        <w:gridCol w:w="2835"/>
      </w:tblGrid>
      <w:tr w:rsidR="00913474" w:rsidRPr="00696DD0" w:rsidTr="00C8154C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Должность с указанием </w:t>
            </w: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Местонахождение </w:t>
            </w: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учреждения, организации, предприятия</w:t>
            </w: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9. Ваши близкие родственники (жена, муж, дети, отец, мать, братья, сестры):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211"/>
        <w:gridCol w:w="1644"/>
        <w:gridCol w:w="2041"/>
        <w:gridCol w:w="1984"/>
      </w:tblGrid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Год, место рождения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жительства</w:t>
            </w:r>
          </w:p>
        </w:tc>
      </w:tr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10. Отношение к воинской обязанности и воинское звание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11. Домашний адрес и номер телефона 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12. Паспорт или документ, его заменяющий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(номер, серия, кем и когда выдан)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13.  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Дополнительные  сведения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(поощрения, участие в выборных органах, а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также другая информация, которую оформляемый желает сообщить о себе)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"____" ______________ 20____ г.                                           Подпись 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(дата заполнения)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Данные   о   трудовой   деятельности, 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обучении  оформляемого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соответствуют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документам,  удостоверяющим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личность, записям в трудовой книжке, документам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об образовании и (или) о квалификации, воинской службе.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М.П.                                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(подпись, фамилия работника кадровой службы)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lastRenderedPageBreak/>
        <w:t>Приложение 4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к Положению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об организации и проведении конкурса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на замещение вакантной должности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руководителя муниципального учреждения,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подведомственного управлению образования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 xml:space="preserve">администрации </w:t>
      </w:r>
      <w:proofErr w:type="spellStart"/>
      <w:r w:rsidRPr="00696DD0">
        <w:rPr>
          <w:rFonts w:ascii="Arial" w:eastAsiaTheme="minorHAnsi" w:hAnsi="Arial" w:cs="Arial"/>
          <w:sz w:val="24"/>
          <w:szCs w:val="24"/>
        </w:rPr>
        <w:t>Болотнинского</w:t>
      </w:r>
      <w:proofErr w:type="spellEnd"/>
      <w:r w:rsidRPr="00696DD0">
        <w:rPr>
          <w:rFonts w:ascii="Arial" w:eastAsiaTheme="minorHAnsi" w:hAnsi="Arial" w:cs="Arial"/>
          <w:sz w:val="24"/>
          <w:szCs w:val="24"/>
        </w:rPr>
        <w:t xml:space="preserve"> района 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Новосибирской области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Par312"/>
      <w:bookmarkEnd w:id="0"/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ПРОТОКОЛ ЗАСЕДАНИЯ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(наименование конкурсной комиссии)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"____" ______________ г.                                                                                                                     № 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Председатель: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Секретарь: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Присутствовали члены конкурсной комиссии: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(Ф.И.О., должность)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Повестка дня: замещение           вакантной           должности          руководителя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________________________________________________________________________________________________ (указать наименование 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муниципального  учреждения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(наименование должности)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(структурное подразделение)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1. Рассмотрели документы и материалы следующих кандидатов: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1.1. 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кандидата)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1.2. 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кандидата)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1.3. 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кандидата)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2. Вопросы к кандидатам и краткие ответы на них: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2.1. 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кандидата)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2.2. 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(Ф.И.О. кандидата)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3. Результаты голосования: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"/>
        <w:gridCol w:w="3969"/>
        <w:gridCol w:w="2381"/>
        <w:gridCol w:w="3163"/>
      </w:tblGrid>
      <w:tr w:rsidR="00913474" w:rsidRPr="00696DD0" w:rsidTr="00C8154C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голосов</w:t>
            </w:r>
          </w:p>
        </w:tc>
      </w:tr>
      <w:tr w:rsidR="00913474" w:rsidRPr="00696DD0" w:rsidTr="00C8154C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"Против"</w:t>
            </w:r>
          </w:p>
        </w:tc>
      </w:tr>
      <w:tr w:rsidR="00913474" w:rsidRPr="00696DD0" w:rsidTr="00C8154C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13474" w:rsidRPr="00696DD0" w:rsidTr="00C8154C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DD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74" w:rsidRPr="00696DD0" w:rsidRDefault="00913474" w:rsidP="00C8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4. Решение конкурсной комиссии: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4.1.  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Признать  победителем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конкурса  на замещение вакантной должности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   муниципального   учреждения 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(указать наименование 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муниципального  учреждения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(Ф.И.О. победителя)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Председатель конкурсной комиссии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конкурсной комиссии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Секретарь конкурсной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комиссии                                                  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Члены конкурсной комиссии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С протоколом ознакомлен(а)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(</w:t>
      </w:r>
      <w:proofErr w:type="gram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(расшифровка подписи)</w:t>
      </w:r>
    </w:p>
    <w:p w:rsidR="00913474" w:rsidRPr="00696DD0" w:rsidRDefault="00913474" w:rsidP="00913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_______________ __________________________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</w:t>
      </w:r>
      <w:bookmarkStart w:id="1" w:name="_GoBack"/>
      <w:bookmarkEnd w:id="1"/>
      <w:r w:rsidRPr="00696DD0">
        <w:rPr>
          <w:rFonts w:ascii="Arial" w:eastAsia="Times New Roman" w:hAnsi="Arial" w:cs="Arial"/>
          <w:sz w:val="24"/>
          <w:szCs w:val="24"/>
          <w:lang w:eastAsia="ru-RU"/>
        </w:rPr>
        <w:t>НИЕ № 2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УТВЕРЖДЕНО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96DD0">
        <w:rPr>
          <w:rFonts w:ascii="Arial" w:eastAsia="Times New Roman" w:hAnsi="Arial" w:cs="Arial"/>
          <w:sz w:val="24"/>
          <w:szCs w:val="24"/>
          <w:lang w:eastAsia="ru-RU"/>
        </w:rPr>
        <w:t>Болотнинского</w:t>
      </w:r>
      <w:proofErr w:type="spellEnd"/>
      <w:r w:rsidRPr="00696DD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96DD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от </w:t>
      </w:r>
      <w:r w:rsidRPr="00696DD0">
        <w:rPr>
          <w:rFonts w:ascii="Arial" w:eastAsia="Times New Roman" w:hAnsi="Arial" w:cs="Arial"/>
          <w:sz w:val="24"/>
          <w:szCs w:val="24"/>
          <w:lang w:eastAsia="ru-RU"/>
        </w:rPr>
        <w:t>________№ ________</w:t>
      </w:r>
    </w:p>
    <w:p w:rsidR="00913474" w:rsidRPr="00696DD0" w:rsidRDefault="00913474" w:rsidP="00913474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696DD0">
        <w:rPr>
          <w:rFonts w:ascii="Arial" w:eastAsiaTheme="minorHAnsi" w:hAnsi="Arial" w:cs="Arial"/>
          <w:sz w:val="24"/>
          <w:szCs w:val="24"/>
        </w:rPr>
        <w:t>Состав конкурсной комиссии</w:t>
      </w:r>
    </w:p>
    <w:p w:rsidR="00913474" w:rsidRPr="00696DD0" w:rsidRDefault="00913474" w:rsidP="00913474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20"/>
        <w:gridCol w:w="7001"/>
        <w:gridCol w:w="8"/>
      </w:tblGrid>
      <w:tr w:rsidR="00913474" w:rsidRPr="00696DD0" w:rsidTr="00C8154C">
        <w:trPr>
          <w:trHeight w:val="996"/>
        </w:trPr>
        <w:tc>
          <w:tcPr>
            <w:tcW w:w="2093" w:type="dxa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hAnsi="Arial" w:cs="Arial"/>
                <w:sz w:val="24"/>
                <w:szCs w:val="24"/>
              </w:rPr>
              <w:t>Королёв О.В.</w:t>
            </w:r>
          </w:p>
        </w:tc>
        <w:tc>
          <w:tcPr>
            <w:tcW w:w="7760" w:type="dxa"/>
            <w:gridSpan w:val="2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hAnsi="Arial" w:cs="Arial"/>
                <w:sz w:val="24"/>
                <w:szCs w:val="24"/>
              </w:rPr>
              <w:t xml:space="preserve">- председатель 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>конкурсной</w:t>
            </w:r>
            <w:r w:rsidRPr="00696DD0">
              <w:rPr>
                <w:rFonts w:ascii="Arial" w:hAnsi="Arial" w:cs="Arial"/>
                <w:sz w:val="24"/>
                <w:szCs w:val="24"/>
              </w:rPr>
              <w:t xml:space="preserve"> комиссии, </w:t>
            </w:r>
            <w:proofErr w:type="gramStart"/>
            <w:r w:rsidRPr="00696DD0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proofErr w:type="spellStart"/>
            <w:r w:rsidRPr="00696DD0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proofErr w:type="gramEnd"/>
            <w:r w:rsidRPr="00696DD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 xml:space="preserve"> Новосибирской области;</w:t>
            </w:r>
          </w:p>
        </w:tc>
      </w:tr>
      <w:tr w:rsidR="00913474" w:rsidRPr="00696DD0" w:rsidTr="00C8154C">
        <w:trPr>
          <w:trHeight w:val="996"/>
        </w:trPr>
        <w:tc>
          <w:tcPr>
            <w:tcW w:w="2093" w:type="dxa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6DD0">
              <w:rPr>
                <w:rFonts w:ascii="Arial" w:hAnsi="Arial" w:cs="Arial"/>
                <w:sz w:val="24"/>
                <w:szCs w:val="24"/>
              </w:rPr>
              <w:t>Грибовский</w:t>
            </w:r>
            <w:proofErr w:type="spellEnd"/>
            <w:r w:rsidRPr="00696DD0">
              <w:rPr>
                <w:rFonts w:ascii="Arial" w:hAnsi="Arial" w:cs="Arial"/>
                <w:sz w:val="24"/>
                <w:szCs w:val="24"/>
              </w:rPr>
              <w:t xml:space="preserve"> В.И.</w:t>
            </w:r>
          </w:p>
        </w:tc>
        <w:tc>
          <w:tcPr>
            <w:tcW w:w="7760" w:type="dxa"/>
            <w:gridSpan w:val="2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hAnsi="Arial" w:cs="Arial"/>
                <w:sz w:val="24"/>
                <w:szCs w:val="24"/>
              </w:rPr>
              <w:t xml:space="preserve">- заместитель председателя 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>конкурсной</w:t>
            </w:r>
            <w:r w:rsidRPr="00696DD0">
              <w:rPr>
                <w:rFonts w:ascii="Arial" w:hAnsi="Arial" w:cs="Arial"/>
                <w:sz w:val="24"/>
                <w:szCs w:val="24"/>
              </w:rPr>
              <w:t xml:space="preserve"> комиссии, заместитель главы администрации </w:t>
            </w:r>
            <w:proofErr w:type="spellStart"/>
            <w:r w:rsidRPr="00696DD0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696DD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 xml:space="preserve"> Новосибирской области;</w:t>
            </w:r>
          </w:p>
        </w:tc>
      </w:tr>
      <w:tr w:rsidR="00913474" w:rsidRPr="00696DD0" w:rsidTr="00C8154C">
        <w:trPr>
          <w:trHeight w:val="984"/>
        </w:trPr>
        <w:tc>
          <w:tcPr>
            <w:tcW w:w="2093" w:type="dxa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hAnsi="Arial" w:cs="Arial"/>
                <w:sz w:val="24"/>
                <w:szCs w:val="24"/>
              </w:rPr>
              <w:t>Ивлева Е.А.</w:t>
            </w:r>
          </w:p>
        </w:tc>
        <w:tc>
          <w:tcPr>
            <w:tcW w:w="7760" w:type="dxa"/>
            <w:gridSpan w:val="2"/>
          </w:tcPr>
          <w:p w:rsidR="00913474" w:rsidRPr="00696DD0" w:rsidRDefault="00913474" w:rsidP="00C8154C">
            <w:pPr>
              <w:spacing w:after="1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eastAsiaTheme="minorHAnsi" w:hAnsi="Arial" w:cs="Arial"/>
                <w:sz w:val="24"/>
                <w:szCs w:val="24"/>
              </w:rPr>
              <w:t xml:space="preserve">- </w:t>
            </w:r>
            <w:r w:rsidRPr="00696DD0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 xml:space="preserve">конкурсной </w:t>
            </w:r>
            <w:r w:rsidRPr="00696DD0">
              <w:rPr>
                <w:rFonts w:ascii="Arial" w:hAnsi="Arial" w:cs="Arial"/>
                <w:sz w:val="24"/>
                <w:szCs w:val="24"/>
              </w:rPr>
              <w:t xml:space="preserve">комиссии, ведущий специалист управления образования администрации </w:t>
            </w:r>
            <w:proofErr w:type="spellStart"/>
            <w:r w:rsidRPr="00696DD0">
              <w:rPr>
                <w:rFonts w:ascii="Arial" w:hAnsi="Arial" w:cs="Arial"/>
                <w:sz w:val="24"/>
                <w:szCs w:val="24"/>
              </w:rPr>
              <w:t>Болотнинского</w:t>
            </w:r>
            <w:proofErr w:type="spellEnd"/>
            <w:r w:rsidRPr="00696DD0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>;</w:t>
            </w:r>
          </w:p>
        </w:tc>
      </w:tr>
      <w:tr w:rsidR="00913474" w:rsidRPr="00696DD0" w:rsidTr="00C815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8" w:type="dxa"/>
        </w:trPr>
        <w:tc>
          <w:tcPr>
            <w:tcW w:w="9845" w:type="dxa"/>
            <w:gridSpan w:val="2"/>
            <w:shd w:val="clear" w:color="auto" w:fill="auto"/>
          </w:tcPr>
          <w:p w:rsidR="00913474" w:rsidRPr="00696DD0" w:rsidRDefault="00913474" w:rsidP="00C8154C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DD0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Pr="00696DD0">
              <w:rPr>
                <w:rFonts w:ascii="Arial" w:eastAsiaTheme="minorHAnsi" w:hAnsi="Arial" w:cs="Arial"/>
                <w:sz w:val="24"/>
                <w:szCs w:val="24"/>
              </w:rPr>
              <w:t>конкурсной</w:t>
            </w:r>
            <w:r w:rsidRPr="00696DD0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  <w:tbl>
            <w:tblPr>
              <w:tblW w:w="9776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7254"/>
            </w:tblGrid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Иванова Е.В.</w:t>
                  </w:r>
                </w:p>
                <w:p w:rsidR="00913474" w:rsidRPr="00696DD0" w:rsidRDefault="00913474" w:rsidP="00C8154C">
                  <w:pPr>
                    <w:spacing w:after="160" w:line="259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- первый заместитель главы администрации 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 Новосибирской области</w:t>
                  </w: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, председатель Союза женщин 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Плотникова Е.А.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начальник управления образования администрации 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;</w:t>
                  </w: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Петренко Д.А. 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eastAsiaTheme="minorHAnsi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- заместитель начальника управления образования администрации </w:t>
                  </w:r>
                  <w:proofErr w:type="spellStart"/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 района;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Грибовский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В.С.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- директор   ГАПОУ НСО «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Болотнинский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педагогический колледж»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Макаренко О.К.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- главный специалист управления образования администрации 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;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Михайлова С.С.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16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 директор МКУ информационно-методического центра </w:t>
                  </w:r>
                  <w:proofErr w:type="spellStart"/>
                  <w:r w:rsidRPr="00696DD0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Болотнинского</w:t>
                  </w:r>
                  <w:proofErr w:type="spellEnd"/>
                  <w:r w:rsidRPr="00696DD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района, председатель </w:t>
                  </w:r>
                  <w:proofErr w:type="spellStart"/>
                  <w:r w:rsidRPr="00696DD0">
                    <w:rPr>
                      <w:rFonts w:ascii="Arial" w:eastAsia="Times New Roman" w:hAnsi="Arial" w:cs="Arial"/>
                      <w:sz w:val="24"/>
                      <w:szCs w:val="24"/>
                    </w:rPr>
                    <w:t>Болотнинской</w:t>
                  </w:r>
                  <w:proofErr w:type="spellEnd"/>
                  <w:r w:rsidRPr="00696DD0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районной организации профессионального союза работников народного образования и науки Российской Федерации Новосибирской области;</w:t>
                  </w:r>
                </w:p>
              </w:tc>
            </w:tr>
            <w:tr w:rsidR="00913474" w:rsidRPr="00696DD0" w:rsidTr="00C8154C">
              <w:tc>
                <w:tcPr>
                  <w:tcW w:w="2522" w:type="dxa"/>
                </w:tcPr>
                <w:p w:rsidR="00913474" w:rsidRPr="00696DD0" w:rsidRDefault="00913474" w:rsidP="00C8154C">
                  <w:pPr>
                    <w:spacing w:after="160" w:line="259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Чугайнов А.С.</w:t>
                  </w:r>
                </w:p>
              </w:tc>
              <w:tc>
                <w:tcPr>
                  <w:tcW w:w="7254" w:type="dxa"/>
                </w:tcPr>
                <w:p w:rsidR="00913474" w:rsidRPr="00696DD0" w:rsidRDefault="00913474" w:rsidP="00C8154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- Начальник юридического отдела администрации </w:t>
                  </w:r>
                  <w:proofErr w:type="spellStart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>Болотнинско</w:t>
                  </w:r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го</w:t>
                  </w:r>
                  <w:proofErr w:type="spellEnd"/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 xml:space="preserve"> района Новосибирской </w:t>
                  </w:r>
                  <w:proofErr w:type="gramStart"/>
                  <w:r w:rsidRPr="00696DD0">
                    <w:rPr>
                      <w:rFonts w:ascii="Arial" w:eastAsiaTheme="minorHAnsi" w:hAnsi="Arial" w:cs="Arial"/>
                      <w:sz w:val="24"/>
                      <w:szCs w:val="24"/>
                    </w:rPr>
                    <w:t>области.</w:t>
                  </w:r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696DD0"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</w:p>
              </w:tc>
            </w:tr>
          </w:tbl>
          <w:p w:rsidR="00913474" w:rsidRPr="00696DD0" w:rsidRDefault="00913474" w:rsidP="00C8154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3474" w:rsidRPr="00696DD0" w:rsidRDefault="00913474" w:rsidP="00913474">
      <w:pPr>
        <w:spacing w:after="160" w:line="259" w:lineRule="auto"/>
        <w:rPr>
          <w:rFonts w:ascii="Arial" w:eastAsiaTheme="minorHAnsi" w:hAnsi="Arial" w:cs="Arial"/>
          <w:sz w:val="24"/>
          <w:szCs w:val="24"/>
        </w:rPr>
      </w:pPr>
    </w:p>
    <w:p w:rsidR="00913474" w:rsidRDefault="00913474" w:rsidP="00913474">
      <w:pPr>
        <w:jc w:val="center"/>
        <w:rPr>
          <w:rFonts w:ascii="Arial" w:hAnsi="Arial" w:cs="Arial"/>
          <w:b/>
          <w:sz w:val="24"/>
          <w:szCs w:val="24"/>
        </w:rPr>
      </w:pPr>
    </w:p>
    <w:p w:rsidR="00913474" w:rsidRDefault="00913474" w:rsidP="00913474">
      <w:pPr>
        <w:jc w:val="center"/>
        <w:rPr>
          <w:rFonts w:ascii="Arial" w:hAnsi="Arial" w:cs="Arial"/>
          <w:b/>
          <w:sz w:val="24"/>
          <w:szCs w:val="24"/>
        </w:rPr>
      </w:pPr>
    </w:p>
    <w:p w:rsidR="00913474" w:rsidRPr="00696DD0" w:rsidRDefault="00913474" w:rsidP="00913474">
      <w:pPr>
        <w:rPr>
          <w:rFonts w:ascii="Arial" w:hAnsi="Arial" w:cs="Arial"/>
          <w:sz w:val="24"/>
          <w:szCs w:val="24"/>
        </w:rPr>
      </w:pPr>
    </w:p>
    <w:p w:rsidR="00B5777F" w:rsidRPr="00913474" w:rsidRDefault="00913474" w:rsidP="00913474"/>
    <w:sectPr w:rsidR="00B5777F" w:rsidRPr="00913474" w:rsidSect="00F9770D">
      <w:footerReference w:type="first" r:id="rId8"/>
      <w:pgSz w:w="11906" w:h="16838"/>
      <w:pgMar w:top="1134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004" w:rsidRDefault="000E3004" w:rsidP="00F9770D">
      <w:pPr>
        <w:spacing w:after="0" w:line="240" w:lineRule="auto"/>
      </w:pPr>
      <w:r>
        <w:separator/>
      </w:r>
    </w:p>
  </w:endnote>
  <w:endnote w:type="continuationSeparator" w:id="0">
    <w:p w:rsidR="000E3004" w:rsidRDefault="000E3004" w:rsidP="00F9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825329"/>
      <w:docPartObj>
        <w:docPartGallery w:val="Page Numbers (Bottom of Page)"/>
        <w:docPartUnique/>
      </w:docPartObj>
    </w:sdtPr>
    <w:sdtEndPr/>
    <w:sdtContent>
      <w:p w:rsidR="00F9770D" w:rsidRDefault="00F9770D">
        <w:pPr>
          <w:pStyle w:val="a8"/>
          <w:jc w:val="right"/>
        </w:pPr>
        <w:r>
          <w:t>3</w:t>
        </w:r>
      </w:p>
    </w:sdtContent>
  </w:sdt>
  <w:p w:rsidR="00F9770D" w:rsidRDefault="00F977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004" w:rsidRDefault="000E3004" w:rsidP="00F9770D">
      <w:pPr>
        <w:spacing w:after="0" w:line="240" w:lineRule="auto"/>
      </w:pPr>
      <w:r>
        <w:separator/>
      </w:r>
    </w:p>
  </w:footnote>
  <w:footnote w:type="continuationSeparator" w:id="0">
    <w:p w:rsidR="000E3004" w:rsidRDefault="000E3004" w:rsidP="00F97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430E9"/>
    <w:multiLevelType w:val="hybridMultilevel"/>
    <w:tmpl w:val="ABE043AE"/>
    <w:lvl w:ilvl="0" w:tplc="F49EDC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4B"/>
    <w:rsid w:val="00017618"/>
    <w:rsid w:val="000773EA"/>
    <w:rsid w:val="000D319C"/>
    <w:rsid w:val="000D7708"/>
    <w:rsid w:val="000E3004"/>
    <w:rsid w:val="0013690D"/>
    <w:rsid w:val="00243F43"/>
    <w:rsid w:val="0025284E"/>
    <w:rsid w:val="0026394E"/>
    <w:rsid w:val="00271171"/>
    <w:rsid w:val="00281AE4"/>
    <w:rsid w:val="002A512C"/>
    <w:rsid w:val="002A5765"/>
    <w:rsid w:val="002A7BCD"/>
    <w:rsid w:val="003305A4"/>
    <w:rsid w:val="00396C74"/>
    <w:rsid w:val="003A7F4B"/>
    <w:rsid w:val="003D215C"/>
    <w:rsid w:val="00492F43"/>
    <w:rsid w:val="00576381"/>
    <w:rsid w:val="00646D4B"/>
    <w:rsid w:val="007424B6"/>
    <w:rsid w:val="00791F8B"/>
    <w:rsid w:val="008145FA"/>
    <w:rsid w:val="008B157A"/>
    <w:rsid w:val="008F1960"/>
    <w:rsid w:val="00905ECE"/>
    <w:rsid w:val="009121DE"/>
    <w:rsid w:val="00913474"/>
    <w:rsid w:val="009F2BFC"/>
    <w:rsid w:val="00A0388C"/>
    <w:rsid w:val="00A22E34"/>
    <w:rsid w:val="00A933EF"/>
    <w:rsid w:val="00AC44C5"/>
    <w:rsid w:val="00AF52A0"/>
    <w:rsid w:val="00BA6B3A"/>
    <w:rsid w:val="00BB660E"/>
    <w:rsid w:val="00BC2367"/>
    <w:rsid w:val="00BC49BB"/>
    <w:rsid w:val="00C02B32"/>
    <w:rsid w:val="00C229D3"/>
    <w:rsid w:val="00C432FA"/>
    <w:rsid w:val="00C45BCC"/>
    <w:rsid w:val="00C646F4"/>
    <w:rsid w:val="00C830A8"/>
    <w:rsid w:val="00DE0E05"/>
    <w:rsid w:val="00DE2431"/>
    <w:rsid w:val="00E0316D"/>
    <w:rsid w:val="00E1362B"/>
    <w:rsid w:val="00E2618A"/>
    <w:rsid w:val="00E97D60"/>
    <w:rsid w:val="00F25DD6"/>
    <w:rsid w:val="00F35DC9"/>
    <w:rsid w:val="00F4300C"/>
    <w:rsid w:val="00F73875"/>
    <w:rsid w:val="00F9770D"/>
    <w:rsid w:val="00FD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F95AD-50E9-4B62-BDC5-237D520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6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77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F9770D"/>
  </w:style>
  <w:style w:type="paragraph" w:styleId="a8">
    <w:name w:val="footer"/>
    <w:basedOn w:val="a"/>
    <w:link w:val="a9"/>
    <w:uiPriority w:val="99"/>
    <w:unhideWhenUsed/>
    <w:rsid w:val="00F9770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F97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BD68F-3FE6-4790-B7EE-5E02842AE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Никифорцева Татьяна Леонидовна</dc:creator>
  <cp:keywords/>
  <dc:description/>
  <cp:lastModifiedBy>Чугайнов Артем Сергеевич</cp:lastModifiedBy>
  <cp:revision>2</cp:revision>
  <cp:lastPrinted>2021-10-18T07:02:00Z</cp:lastPrinted>
  <dcterms:created xsi:type="dcterms:W3CDTF">2021-11-16T02:24:00Z</dcterms:created>
  <dcterms:modified xsi:type="dcterms:W3CDTF">2021-11-16T02:24:00Z</dcterms:modified>
</cp:coreProperties>
</file>