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91" w:rsidRDefault="004E1B91" w:rsidP="00D87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Официальные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4B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залог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стабильного будущего!</w:t>
      </w:r>
    </w:p>
    <w:p w:rsidR="004B4A01" w:rsidRPr="004B4A01" w:rsidRDefault="004B4A01" w:rsidP="00D87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B91" w:rsidRDefault="004B4A01" w:rsidP="00D87D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7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Вопросом легализации трудовых отношений 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района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</w:t>
      </w:r>
      <w:r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администрации района создана и проводит работу Межведомственная комиссия по вопросам оплаты труда и снижения нелегальной трудовой занятости работников организаций, находящихся на территории Болотнинского района.</w:t>
      </w:r>
      <w:r w:rsidR="00776436" w:rsidRPr="007764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76436">
        <w:rPr>
          <w:rFonts w:ascii="Times New Roman" w:hAnsi="Times New Roman" w:cs="Times New Roman"/>
          <w:color w:val="333333"/>
          <w:sz w:val="28"/>
          <w:szCs w:val="28"/>
        </w:rPr>
        <w:t>В состав Межведомственной комиссии вошли представители администрации района, налоговой инспекции, фонда социального страхования, полиции и государственной инспекции труда.</w:t>
      </w:r>
    </w:p>
    <w:p w:rsidR="00776436" w:rsidRDefault="00776436" w:rsidP="00D8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Однако, эту работу</w:t>
      </w:r>
      <w:r w:rsidRPr="00D3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проводить с активным участием работников, чьи трудовые права нарушаются работодателями, чья заработная плата выплачивается в «конверте», тем самым лиша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D3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получать в будущем достойную пенсию. </w:t>
      </w:r>
    </w:p>
    <w:p w:rsidR="00776436" w:rsidRDefault="00776436" w:rsidP="00D8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соглашаясь на "теневую" занятость, лишают себя возможности получать государственную социальную поддержку и пособия, оплату больничных листов и в перспективе могут рассчитывать только на минимальные пенсии. При обращении в службу занятости таким работникам будет назначен минимальный размер пособия по безработице.</w:t>
      </w:r>
      <w:r w:rsidRPr="0077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B91" w:rsidRPr="004B4A01" w:rsidRDefault="00776436" w:rsidP="00D87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"Неформальная" занятость характерна в большей степени </w:t>
      </w:r>
      <w:proofErr w:type="gramStart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  </w:t>
      </w:r>
      <w:proofErr w:type="spellStart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proofErr w:type="gramEnd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 малого и среднего бизнеса, которые в целях экономии на обязательных отчислениях с фонда оплаты отказываются от оформления трудовых отношений с работниками, тем самым нарушая  конституционные права граждан на социальное обеспечение и лишая себя возможности участия в различных государственных программах поддержки бизнеса.</w:t>
      </w:r>
    </w:p>
    <w:p w:rsidR="00776436" w:rsidRDefault="00776436" w:rsidP="00D87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работодателя за привлечение к труду работника без надлежащего оформления трудовых отношений предусмотрена частью 4 статьи 5.27 Кодекса Российской Федерации об административных правонарушениях в виде административного штрафа в размере до 100 тыс. руб.</w:t>
      </w:r>
    </w:p>
    <w:p w:rsidR="004E1B91" w:rsidRPr="004B4A01" w:rsidRDefault="00776436" w:rsidP="00D87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же, в первую </w:t>
      </w:r>
      <w:proofErr w:type="gramStart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  добровольное</w:t>
      </w:r>
      <w:proofErr w:type="gramEnd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работников на неформальную занятость влечет негативные последствия для самих работников.</w:t>
      </w:r>
    </w:p>
    <w:p w:rsidR="004E1B91" w:rsidRPr="004B4A01" w:rsidRDefault="00776436" w:rsidP="00D87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B4A0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Болотнинского района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гражданам: настаивайте на заключении с Вами трудового договора и не соглашайтесь на оформление ваших трудовых отношений иными способами. Трудовой договор – основа соблюдения гарантий, указанных в Трудовом кодексе Российской Федерации. Помните, что согласие на работу без оформления трудовых отношений </w:t>
      </w:r>
      <w:proofErr w:type="gramStart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не</w:t>
      </w:r>
      <w:proofErr w:type="gramEnd"/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 стабильности и социальной защищенности завтра.</w:t>
      </w:r>
    </w:p>
    <w:p w:rsidR="004E1B91" w:rsidRPr="004B4A01" w:rsidRDefault="00776436" w:rsidP="00D87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приняли решение оформить трудовые отношения, первым делом обратитесь к работодателю. В случае отказа, Вы вправе сообщить о нарушении своих трудовых прав в </w:t>
      </w:r>
      <w:r w:rsidR="004B4A0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района, (тел.21-233), 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инспекцию труда в </w:t>
      </w:r>
      <w:r w:rsidR="004B4A0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4E1B9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подать заявление в </w:t>
      </w:r>
      <w:r w:rsidR="004B4A01" w:rsidRPr="004B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Прокуратуру Болотнинского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sectPr w:rsidR="004E1B91" w:rsidRPr="004B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4"/>
    <w:rsid w:val="001A6154"/>
    <w:rsid w:val="004B4A01"/>
    <w:rsid w:val="004E1B91"/>
    <w:rsid w:val="00776436"/>
    <w:rsid w:val="00D87DD8"/>
    <w:rsid w:val="00E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8DA5-804A-4721-8359-86FFEC6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B91"/>
    <w:rPr>
      <w:b/>
      <w:bCs/>
    </w:rPr>
  </w:style>
  <w:style w:type="character" w:styleId="a5">
    <w:name w:val="Hyperlink"/>
    <w:basedOn w:val="a0"/>
    <w:uiPriority w:val="99"/>
    <w:semiHidden/>
    <w:unhideWhenUsed/>
    <w:rsid w:val="004E1B91"/>
    <w:rPr>
      <w:color w:val="0000FF"/>
      <w:u w:val="single"/>
    </w:rPr>
  </w:style>
  <w:style w:type="character" w:customStyle="1" w:styleId="document-name">
    <w:name w:val="document-name"/>
    <w:basedOn w:val="a0"/>
    <w:rsid w:val="004E1B91"/>
  </w:style>
  <w:style w:type="character" w:customStyle="1" w:styleId="size-extension">
    <w:name w:val="size-extension"/>
    <w:basedOn w:val="a0"/>
    <w:rsid w:val="004E1B91"/>
  </w:style>
  <w:style w:type="character" w:customStyle="1" w:styleId="type">
    <w:name w:val="type"/>
    <w:basedOn w:val="a0"/>
    <w:rsid w:val="004E1B91"/>
  </w:style>
  <w:style w:type="character" w:customStyle="1" w:styleId="size">
    <w:name w:val="size"/>
    <w:basedOn w:val="a0"/>
    <w:rsid w:val="004E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6613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Алла Александровна</dc:creator>
  <cp:keywords/>
  <dc:description/>
  <cp:lastModifiedBy>Скоробогатова Алла Александровна</cp:lastModifiedBy>
  <cp:revision>8</cp:revision>
  <dcterms:created xsi:type="dcterms:W3CDTF">2021-10-05T02:46:00Z</dcterms:created>
  <dcterms:modified xsi:type="dcterms:W3CDTF">2021-10-12T05:00:00Z</dcterms:modified>
</cp:coreProperties>
</file>