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АДМИНИСТРАЦИЯ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 РАЙОНА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10.12.2018 № 885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Об утверждении административного регламента предоставления муниципальной услуги «Выдача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 </w:t>
      </w:r>
      <w:hyperlink r:id="rId4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17.04.2019 № 171</w:t>
        </w:r>
      </w:hyperlink>
      <w:r w:rsidRPr="00A34514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5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24.05.2019 № 229</w:t>
        </w:r>
      </w:hyperlink>
      <w:r w:rsidRPr="00A34514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6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30.10.2019 № 531</w:t>
        </w:r>
      </w:hyperlink>
      <w:r w:rsidRPr="00A34514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7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24.01.2020 № 26</w:t>
        </w:r>
      </w:hyperlink>
      <w:r w:rsidRPr="00A34514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8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18.06.2020 № 668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соответствии с Федеральным законом от 03.08.2018 N 340-ФЗ "О внесении изменений в Градостроительный </w:t>
      </w:r>
      <w:hyperlink r:id="rId9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кодекс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 и отдельные законодательные акты Российской Федерации", Приказа Минстроя России от 19.09.2018 N 591/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"Об утверждении форм уведомлений, необходимых для строительства или реконструкции объекта индивидуального жилищного строительства или садового дома" (Зарегистрировано в Минюсте России 27.09.2018 N 52269), п о с т а н о в л я е т: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 Утвердить административный регламент предоставления муниципальной услуги «Выдача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Опубликовать настоящее постановление в газете «Официальный вестник» и на официальном сайте администрации Болотнинского района Новосибирской области в информационно – телекоммуникационной сети «Интернет».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Контроль за исполнением данного постановления возложить на заместителя главы администрации Болотнинского района Новосибирской области И.К. Карпову.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 Настоящее постановление вступает в силу после официального опубликования. (в ред. </w:t>
      </w:r>
      <w:hyperlink r:id="rId10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17.04.2019 № 171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И.о. Главы Болотнинского района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</w:t>
      </w:r>
    </w:p>
    <w:p w:rsidR="00A34514" w:rsidRPr="00A34514" w:rsidRDefault="00A34514" w:rsidP="00A3451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В.И. Грибовский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УТВЕРЖДЕН</w:t>
      </w:r>
    </w:p>
    <w:p w:rsidR="00A34514" w:rsidRPr="00A34514" w:rsidRDefault="00A34514" w:rsidP="00A3451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постановлением администрации</w:t>
      </w:r>
    </w:p>
    <w:p w:rsidR="00A34514" w:rsidRPr="00A34514" w:rsidRDefault="00A34514" w:rsidP="00A3451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Болотнинского района</w:t>
      </w:r>
    </w:p>
    <w:p w:rsidR="00A34514" w:rsidRPr="00A34514" w:rsidRDefault="00A34514" w:rsidP="00A3451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Новосибирской области</w:t>
      </w:r>
    </w:p>
    <w:p w:rsidR="00A34514" w:rsidRPr="00A34514" w:rsidRDefault="00A34514" w:rsidP="00A34514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 10.12.2018 № 885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АДМИНИСТРАТИВНЫЙ РЕГЛАМЕНТ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предоставления муниципальной услуги «Выдача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I. Общие положения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1.1. Предмет регулирования.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Административный регламент предоставления муниципальной услуги «Выдача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 (далее – административный регламент) разработан на основании Градостроительного кодекса Российской Федерации, Федерального закона </w:t>
      </w:r>
      <w:hyperlink r:id="rId11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 № 210-ФЗ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организации предоставления государственных и муниципальных услуг».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Административный регламент устанавливает порядок и стандарт предоставления муниципальной услуги по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информационно-телекоммуникационной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1.2. Круг заявителей.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Муниципальная услуга предоставляется юридическим или физическим лицам, осуществляющим на принадлежащем им земельном участке строительство, реконструкцию объекта индивидуального жилищного строительства или садового дома, в том числе представителям указанных лиц (далее – заявители).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1.3. Порядок информирования о правилах предоставления муниципальной услуги.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на информационных стендах непосредственно в администрации Болотнинского района Новосибирской области (далее – администрация);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 государственном автономном учреждении Новосибирской области "Многофункциональный центр организации предоставления государственных и муниципальных услуг Новосибирской области" (далее - МФЦ);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 информационно-телекоммуникационной сети "Интернет", в том числе на официальном сайте администрации (http://bolotnoe.nso.ru/), официальном сайте МФЦ (www.mfc-nso.ru);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 средствах массовой информации;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 федеральной государственной информационной системе "Единый портал государственных и муниципальных услуг (функций)" (далее - ЕПГУ) (www.gosuslugi.ru).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Сведения о местах нахождения, контактных телефонах и графиках работы филиалов МФЦ размещаются на официальном сайте МФЦ - www.mfc-nso.ru, на стендах МФЦ, а также указанные сведения можно получить по телефону единой справочной службы МФЦ - 052.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Информирование заявителей о наименовании администрации, порядке направления обращения и факте его поступления, о предоставлении муниципальной услуги осуществляет специалист отдела строительства, архитектуры и дорожного комплекса администрации.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Абзацы исключены постановлением </w:t>
      </w:r>
      <w:hyperlink r:id="rId12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30.10.2019 № 531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 в: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устной форме (лично или по телефону в соответствии с графиком приема заявителей);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письменной форме (лично или почтовым сообщением);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электронной форме, в том числе через ЕПГУ.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отдела строительства, архитектуры и дорожного комплекса администрации осуществляет устное информирование обратившегося за информацией заявителя.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устном обращении заявителя лично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вопросов.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Время ожидания в очереди при личном обращении не должно превышать 15 минут.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ответах на телефонные звонки и обращения заявителей лично в часы приема специалисты отдела строительства, архитектуры и дорожного комплекса администрации подробно и в вежливой форме информируют обратившихся по интересующим их вопросам.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письменном обращении ответ направляется заявителю в течение 30 (тридцати) дней со дня регистрации письменного обращения. Ответ подписывается уполномоченным лицом,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случае, если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орган местного самоуправления или должностному лицу в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Едином портале государственных и муниципальных услуг (функций) размещается следующая информация по вопросам предоставления муниципальной услуги: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круг заявителей;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срок предоставления муниципальной услуги;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исчерпывающий перечень оснований для приостановления или отказа в предоставлении муниципальной услуги;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 сведений, содержащихся в федеральной государственной информационной системе "Федеральный реестр государственных и муниципальных услуг (функций)", предоставляется заявителю бесплатно.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II. Стандарт предоставления муниципальной услуги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2.1. Наименование муниципальной услуги: «Выдача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2.2. Муниципальная услуга предоставляется администрацией Болотнинского района Новосибирской области.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Ответственными за организацию предоставления муниципальной услуги является отдел строительства, архитектуры и дорожного комплекса администрации.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2.3. Результатом предоставления муниципальной услуги является: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выдача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выдача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2.4. Срок предоставления муниципальной услуги в течение 5 (пяти) рабочих дней со дня получения заявления о выдаче разрешения на строительство. (в ред. </w:t>
      </w:r>
      <w:hyperlink r:id="rId13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17.04.2019 № 171</w:t>
        </w:r>
      </w:hyperlink>
      <w:r w:rsidRPr="00A34514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, </w:t>
      </w:r>
      <w:hyperlink r:id="rId14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24.01.2020 № 26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2.5. Перечень нормативных правовых актов, регулирующих предоставление муниципальной услуги размещен на официальном сайте администрации Болотнинского района в разделе «Административные регламенты отдела строительства, архитектуры и дорожного комплекса. (в ред. </w:t>
      </w:r>
      <w:hyperlink r:id="rId15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17.04.2019 № 171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 Исчерпывающий перечень документов, необходимых для предоставления муниципальной услуги.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 Исчерпывающий перечень документов, необходимых для предоставления муниципальной услуги, предоставляемых заявителем.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В целях строительства или реконструкции объекта индивидуального жилищного строительства или садового дома застройщик подает на бумажном носителе посредством личного обращения в администрацию, в том числе через МФЦ, либо направляет в указанный орган посредством почтового отправления с уведомлением о вручении или единого портала государственных и муниципальных услуг уведомление о планируемом строительстве по форме, утвержденной приказом Минстроя России от 19.09.2018 N 591/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содержащее следующие сведения: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2.6.1.1. фамилия, имя, отчество (при наличии), место жительства застройщика, реквизиты документа, удостоверяющего личность (для физического лица);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2.6.1.2. наименование и место нахождения застройщика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2.6.1.3. кадастровый номер земельного участка (при его наличии), адрес или описание местоположения земельного участка;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2.6.1.4. сведения о праве застройщика на земельный участок, а также сведения о наличии прав иных лиц на земельный участок (при наличии таких лиц);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2.6.1.5. 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2.6.1.6. сведения о планируемых параметрах объекта индивидуального жилищного строительства или садового дома, в целях строительства или реконструкции которых подано уведомление о планируемом строительстве, в том числе об отступах от границ земельного участка;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2.6.1.7. 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2.6.1.8. почтовый адрес и (или) адрес электронной почты для связи с застройщиком;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2.6.1.9. способ направления застройщику уведомлений, предусмотренных пунктом 2 части 7 и пунктом 3 части 8 статьи 51.1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 К уведомлению о планируемом строительстве прилагаются: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2.6.2.1. правоустанавливающие документы на земельный участок в случае, если права на него не зарегистрированы в Едином государственном реестре недвижимости;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2.6.2.2. документ, подтверждающий полномочия представителя застройщика, в случае, если уведомление о планируемом строительстве направлено представителем застройщика;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2.6.2.3.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2.6.2.4. описание внешнего облика объекта индивидуального жилищного строительства или садового дома в случае,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значения, за исключением случая, предусмотренного частью 5 статьи 51.1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РФ.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описание.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дома, цветовое решение их внешнего облика, планируемые к использованию строительные материалы, определяющие внешний облик объекта индивидуального жилищного строительства или садового дома, а также описание иных характеристик объекта индивидуального жилищного строительства или садового дома, требования к которым установлены градостроительным регламентом в качестве требований к архитектурным решениям объекта капитального строительства. Графическое описание представляет собой изображение внешнего облика объекта индивидуального жилищного строительства или садового дома, включая фасады и конфигурацию объекта индивидуального жилищного строительства или садового дома.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2.6.3. Перечень документов (их копии или сведения, содержащиеся в них), необходимых для предоставления муниципальной услуги, получаемых администрацией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в срок не позднее одного рабочего дня со дня получения уведомления о планируемом строительстве, если застройщик не представил указанные документы самостоятельно: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правоустанавливающие документы на земельный участок в случае, если права на него не зарегистрированы в Едином государственном реестре недвижимости.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межведомственным запросам администрации документы (их копии или сведения, содержащиеся в них) предоставляются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трех рабочих дней со дня получения соответствующего межведомственного запроса.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2.7. Запрещается требовать от заявителя: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от 27.07.2010 № 210-ФЗ «Об организации предоставления государственных и муниципальных услуг» (далее – ФЗ №210);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ФЗ №210;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ФЗ №210 – 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организации, предусмотренной частью 1.1 статьи 16 ФЗ №210 – ФЗ, уведомляется заявитель, а также приносятся извинения за доставленные неудобства.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2.8. Основания для отказа в приеме документов, необходимых для предоставления муниципальной услуги, не предусмотрены.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2.9. Основания для приостановления предоставления муниципальной услуги не предусмотрены.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2.10. Основания для отказа в предоставлении муниципальной услуги.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2.10.1. В случае отсутствия в уведомлении о планируемом строительстве сведений, предусмотренных пунктом 2.6.1. настоящего регламента, или документов, предусмотренных пунктами </w:t>
      </w:r>
      <w:proofErr w:type="gram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2.6.2.2.-</w:t>
      </w:r>
      <w:proofErr w:type="gram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2.6.2.4. настоящего регламента,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возврата. В этом случае уведомление о планируемом строительстве считается ненаправленным.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2.11. Основания выдачи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2.11.1. указанные в уведомлении о планируемом строительстве параметры объекта индивидуального жилищного строительства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РФ, другими федеральными законами и действующим на дату поступления уведомления о планируемом строительстве;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2.11.2. размещение указанного в уведомлении о планируемом строительстве объекта индивидуального жилищного строительства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2.11.3. уведомление о планируемом строительстве подано или направлено лицом, не являющимся застройщиком в связи с отсутствием у него прав на земельный участок;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2.11.4. в срок, указанный в части 9 статьи 51.1.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РФ, от органа исполнительной власти субъекта Российской Федерации, уполномоченного в области охраны объектов культурного наследия, поступило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 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2.12. В уведомлении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должны содержаться все основания направления застройщику такого уведомления с указанием предельных параметров разрешенного строительства, реконструкции объектов капитального строительства, которые установлены правилами землепользования и застройки, документацией по планировке территории, или обязательных требований к параметрам объектов капитального строительства, которые установлены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РФ, другими федеральными законами, действуют на дату поступления уведомления о планируемом строительстве и которым не соответствуют параметры объекта индивидуального жилищного строительства или садового дома, указанные в уведомлении о планируемом строительстве, а также в случае недопустимости размещения объекта индивидуального жилищного строительства или садового дома на земельном участке - установленный вид разрешенного использования земельного участка, виды ограничений использования земельного участка, в связи с которыми не допускается строительство или реконструкция объекта индивидуального жилищного строительства или садового дома, или сведения о том, что лицо, подавшее или направившее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уведомление о планируемом строительстве, не является застройщиком в связи с отсутствием у него прав на земельный участок. В случае направления застройщику такого уведомления по основанию, предусмотренному пунктом 2.11.4. регламента, обязательным приложением к нему является уведомление о несоответствии описания внешнего облика объекта индивидуального жилищного строительства или садового дома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2.13. Услуги, необходимые и обязательные для предоставления муниципальной услуги, не предусмотрены.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2.14. Муниципальная услуга предоставляется без взимания платы.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2.15. Максимальный срок ожидания в очереди для заявителей при подаче уведомления о планируемом строительстве и при получении результата предоставления муниципальной услуги – не более 15 минут.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2.16. Регистрация уведомления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- не позднее рабочего дня, следующего за днем поступления запроса.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2.17. Требования к помещениям, в которых предоставляется муниципальная услуга: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2.17.1. (в ред. </w:t>
      </w:r>
      <w:hyperlink r:id="rId16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18.06.2020 № 668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 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 I, II групп и транспортных средств, перевозящих таких инвалидов и (или) детей-инвалидов. На граждан из числа инвалидов III группы распространяются нормы настоящего пункта в порядке, определяемом Правительством Российской Федерации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Доступ заявителей к парковочным местам является бесплатным.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2.17.2. Вход в здание оборудуется вывеской, содержащей наименование и место нахождения администрации, режим работы.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санитарно-эпидемиологическим правилам и нормативам;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правилам противопожарной безопасности;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Места для ожидания оборудуются: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стульями (кресельными секциями) и (или) скамьями;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Рабочее место сотрудника(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ов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 администрации оборудуется персональным компьютером с печатающим устройством.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2.18. Показатели качества и доступности муниципальной услуги: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2.18.1. Показатели качества муниципальной услуги: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своевременность и полнота предоставления муниципальной услуги;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отсутствие обоснованных жалоб на действия (бездействие) должностных лиц, сотрудников администрации.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2.18.2. Показатели доступности муниципальной услуги: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возможность получения услуги на базе МФЦ;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15 минут.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2.19. 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2.19.1.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Порядок формирования запроса посредством заполнения электронной формы запроса на ЕПГУ: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ЕПГУ размещаются образцы заполнения электронной формы запроса.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При формировании запроса заявителю обеспечивается: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а) возможность копирования и сохранения запроса для предоставления муниципальной услуги;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б) возможность печати на бумажном носителе копии электронной формы запроса;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(далее - единая система идентификации и аутентификации), и сведений, опубликованных на ЕПГУ, в части, касающейся сведений, отсутствующих в единой системе идентификации и аутентификации;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д) возможность вернуться на любой из этапов заполнения электронной формы запроса без потери ранее введенной информации;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е) возможность доступа заявителя на ЕПГУ к ранее поданным им запросам в течение не менее одного года, а также частично сформированным запросам - в течение не менее 3 месяцев.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Сформированный и подписанный запрос, и иные документы, указанные в пункте 2.6 настоящего регламента, необходимые для предоставления муниципальной услуги, направляются в орган (организацию) посредством ЕПГУ.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2.19.2. Муниципальная услуга предоставляется в МФЦ. Иные требования для предоставления муниципальной услуги через МФЦ отсутствуют. Запись на прием в МФЦ для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подачи запроса возможна посредством официального сайта МФЦ (www.mfc-nso.ru), по телефону единой справочной службы МФЦ - 052, в терминале электронной очереди в МФЦ, лично при обращении к администратору зала в МФЦ.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прием, регистрация уведомления о планируемом строительстве;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проверка наличия документов, необходимых для принятия решения о выдаче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участке. По итогам проверки наличия документов, в случае необходимости, формирование и направление межведомственных запросов в органы (организации), участвующие в предоставлении муниципальной услуги, с получением ответа на межведомственный запрос; возвращение заявителю уведомление о планируемом строительстве и прилагаемые к нему документы без рассмотрения с указанием причин возврата;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проверка документов, представленных для получения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в соответствии с требованиями действующего законодательства;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4) предоставление результата муниципальной услуги заявителю в виде: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выдачи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выдачи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Блок-схема предоставления муниципальной услуги приводится в приложении № 1 к настоящему административному регламенту.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3.1.1. Прием и регистрация уведомления о планируемом строительстве.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Основанием для начала административной процедуры является направление заявителем уведомления о планируемом строительстве в орган, уполномоченный на предоставление муниципальной услуги.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Сотрудник администрации, осуществляющий прием документов, регистрирует уведомление о планируемом строительстве, в том числе поступившее с помощью ЕГПУ.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 личном обращении в орган, уполномоченный на предоставление муниципальной услуги, заявитель предъявляет документ, удостоверяющий личность, или доверенность, оформленную в установленном законом порядке.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Максимальный срок выполнения — 15 минут.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Уведомление о планируемом строительстве, переданное из МФЦ, регистрируется в день его поступления в орган, уполномоченный на предоставление муниципальной услуги.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Результат административной процедуры и способ фиксации результата выполнения административной процедуры - регистрация уведомления о планируемом строительстве.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3.1.2. Проверка наличия документов, необходимых для принятия решения о выдаче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дома установленным параметрам и допустимости размещения объекта индивидуального жилищного строительства или садового дома на земельном участке. По итогам проверки наличия, документов, в случае необходимости, формирование и направление межведомственных запросов в органы (организации), участвующие в предоставлении муниципальной услуги, с получением ответа на межведомственный запрос.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Основанием для начала административной процедуры является получение и регистрация уведомления о планируемом строительстве.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Должностное лицо, уполномоченное на выдачу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осуществляет проверку приложенных к заявлению документов. По итогу проверки наличия документов, при необходимости, с целью получения документов (их копий или сведений, содержащиеся в них), необходимых для предоставления муниципальной услуги должностное лицо, уполномоченное на выдачу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подготавливает и направляет межведомственный запрос.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Максимальный срок выполнения — 1 день.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случае отсутствия в уведомлении о планируемом строительстве сведений, предусмотренных пунктом 2.6.1. настоящего регламента, или документов, предусмотренных пунктами </w:t>
      </w:r>
      <w:proofErr w:type="gram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2.6.2.2.-</w:t>
      </w:r>
      <w:proofErr w:type="gram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2.6.2.4. настоящего регламента, уполномоченный орган в течение трех рабочих дней со дня поступления уведомления о планируемом строительстве возвращает заявителю данное уведомление и прилагаемые к нему документы без рассмотрения с указанием причин возврата.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Должностное лицо, уполномоченное на выдачу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получает в рамках системы межведомственного электронного взаимодействия документы, указанные в пункте 2.6.3 настоящего административного регламента.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Максимальный срок выполнения — 3 рабочих дня.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Результат административной процедуры и способ фиксации результата выполнения административной процедуры — получение документов в рамках системы межведомственного электронного взаимодействия.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3.1.3. Проверка документов, представленных для получения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в соответствии с требованиями действующего законодательства, и предоставление результата услуги заявителю либо совершение соответствующей процедуры.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Должностное лицо, уполномоченное на выдачу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1) проводит проверку соответствия указанных в уведомлении о планируемом строительстве параметров объекта индивидуального жилищного строительства или садового дома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РФ, другими федеральными законами и действующим на дату поступления уведомления о планируемом строительстве, а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законодательством Российской Федерации.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3.1.4. Предоставление результата муниципальной услуги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итогам проверки документов лицо, уполномоченное на выдачу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направляет заявителю способом, определенным им в уведомлении о планируемом строительстве: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уведомление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Максимальный срок выполнения — 1 день со дня проверки наличия документов, необходимых для принятия решения о выдаче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и получения документов в рамках системы межведомственного электронного взаимодействия.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Результат административной процедуры и способ фиксации результата выполнения административной процедуры: выдача заявителю результата услуги либо осуществление соответствующей процедуры или отказ в ее совершении.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Получение заявителем результата муниципальной услуги фиксируется в соответствующем журнале регистрации, где указывается число, месяц, год выдачи результата муниципальной услуги, ФИО лица (отчество – при наличии), получившего результат муниципальной услуги, подпись.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Максимальный срок выполнения административного действия — не более 15 минут.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3.1.5.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решение, в соответствии с которым планируется строительство или реконструкция таких объекта индивидуального жилищного строительства или садового дома, уполномоченный орган: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в срок не более чем три рабочих дня со дня поступления этого уведомления при отсутствии оснований для его возврата, предусмотренных пунктом 2.8. регламента, направляет, в том числе с использованием единой системы межведомственного электронного взаимодействия и подключаемых к ней региональных систем межведомственного электронного взаимодействия, указанное уведомление и приложенное к нему описание внешнего облика объекта индивидуального жилищного строительства или садового дома в орган исполнительной власти Кемеровской области, уполномоченный в области охраны объектов культурного наследия;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2) проводит проверку соответствия указанных в этом уведомлении параметров объекта индивидуального жилищного строительства или садового дома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РФ, другими федеральными законами и действующим на дату поступления этого уведомления,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земельным и иным законодательством Российской Федерации и действующими на дату поступления этого уведомления;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3) в срок не позднее двадцати рабочих дней со дня поступления этого уведомления направляет застройщику способом, определенным им в этом уведомлении, предусмотренное пунктом 2 части 7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3.1.6. В случае изменения параметров планируемого строительства или реконструкции объекта индивидуального жилищного строительства или садового дома застройщик подает или направляет способами, указанными в пункте 2.6.1. регламента, уведомление об этом в уполномоченный орган с указанием изменяемых параметров.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Рассмотрение указанного уведомления осуществляется в соответствии с частями 4 - 13 статьи 51.1. </w:t>
      </w:r>
      <w:proofErr w:type="spellStart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ГрК</w:t>
      </w:r>
      <w:proofErr w:type="spellEnd"/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РФ.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(дополнено постановлением </w:t>
      </w:r>
      <w:hyperlink r:id="rId17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30.10.2019 № 531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 Исправление опечаток и (или) ошибок в уведомлении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 текстом следующего содержания: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3.2.1. В случае выявления заявителем опечаток и (или) ошибок в полученном уведомлении, заявитель вправе подать заявление об исправлении опечаток и (или) ошибок.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3.2.2. Специалист администрации Болотнинского района осуществляет проверку заявления об исправлении опечаток и (или) ошибок в уведомлении и прилагаемых к нему документов на предмет наличия или отсутствия оснований для исправления опечаток и (или) ошибок и подготавливает исправленный проект уведомления, либо письмо об отказе в выдаче исправленного документа.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3.2.3. При исправлении опечаток и (или) ошибок в уведомлении не допускается: изменение содержания документа; внесение в документ новой информации, сведений из вновь полученных документов, которые не были предоставлены при подаче заявления.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3.2.4. В случае если оснований для отказа в исправлении опечаток и (или) ошибок не выявлено, специалист администрации Болотнинского района осуществляет подготовку проекта исправленного документа и передает на подпись заместителю главы администрации Болотнинского района.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3.2.5. Заместитель главы администрации Болотнинского района подписывает исправленный документ либо письмо об отказе в выдаче исправленного документа.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3.2.6. В день подписания исправленного документа, либо письма об отказе в выдаче исправленного документа специалист администрации Болотнинского района направляет (вручает) заявителю исправленный документ, либо письмо об отказе в выдаче исправленного документа. Вручение исправленного документа, либо письма об отказе в выдаче исправленного документа осуществляется под подпись заявителя, либо при наличии соответствующего указания в заявлении об исправлении опечаток и (или) ошибок в документе, направляется заказным письмом.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IV. Формы контроля за исполнением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административного регламента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4.1. 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</w:t>
      </w: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требования к предоставлению муниципальной услуги, а также за принятием решений осуществляет глава Болотнинского района Новосибирской области.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Плановые и внеплановые проверки проводятся на основании распорядительных документов администрации. Проверки осуществляются с целью выявления и устранения нарушений при предоставлении муниципальной услуги.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4.4. 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V. Досудебный (внесудебный) порядок обжалования решений и действий (бездействия) администрации Болотнинского района Новосибирской области, предоставляющей муниципальную услугу, многофункционального центра, а также их должностных лиц, муниципальных служащих, работников.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(раздел 5 в ред. </w:t>
      </w:r>
      <w:hyperlink r:id="rId18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 24.05.2019 № 229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5.1. Заявитель имеет право обжаловать решения и действия (бездействие) администрации Болотнинского района Новосибирской области,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 </w:t>
      </w:r>
      <w:hyperlink r:id="rId19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организации предоставления государственных и муниципальных услуг».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5.2. Жалоба на действия (бездействие) администрации Болотнинского района Новосибирской области, должностных лиц, муниципальных служащих подается главе Болотнинского района Новосибирской области.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Болотнинского района Новосибирской области,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Болотнинского района Новосибирской области.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Болотнинского района Новосибирской области, предоставляющей муниципальную услугу, должностных лиц, муниципальных служащих: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Федеральный закон </w:t>
      </w:r>
      <w:hyperlink r:id="rId20" w:tgtFrame="_blank" w:history="1">
        <w:r w:rsidRPr="00A34514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27.07.2010 № 210-ФЗ</w:t>
        </w:r>
      </w:hyperlink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организации предоставления государственных и муниципальных услуг»;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4"/>
        <w:gridCol w:w="5947"/>
      </w:tblGrid>
      <w:tr w:rsidR="00A34514" w:rsidRPr="00A34514" w:rsidTr="00A34514">
        <w:tc>
          <w:tcPr>
            <w:tcW w:w="396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34514" w:rsidRPr="00A34514" w:rsidRDefault="00A34514" w:rsidP="00A34514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3451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34514" w:rsidRPr="00A34514" w:rsidRDefault="00A34514" w:rsidP="00A34514">
            <w:pPr>
              <w:spacing w:after="0" w:line="240" w:lineRule="auto"/>
              <w:ind w:firstLine="567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3451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ПРИЛОЖЕНИЕ № 1</w:t>
            </w:r>
          </w:p>
          <w:p w:rsidR="00A34514" w:rsidRPr="00A34514" w:rsidRDefault="00A34514" w:rsidP="00A34514">
            <w:pPr>
              <w:spacing w:after="0" w:line="240" w:lineRule="auto"/>
              <w:ind w:firstLine="567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3451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 административному регламенту предоставления муниципальной услуги</w:t>
            </w:r>
          </w:p>
          <w:p w:rsidR="00A34514" w:rsidRPr="00A34514" w:rsidRDefault="00A34514" w:rsidP="00A34514">
            <w:pPr>
              <w:spacing w:after="0" w:line="240" w:lineRule="auto"/>
              <w:ind w:firstLine="567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3451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«Выдача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 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участке»</w:t>
            </w:r>
          </w:p>
          <w:p w:rsidR="00A34514" w:rsidRPr="00A34514" w:rsidRDefault="00A34514" w:rsidP="00A34514">
            <w:pPr>
              <w:spacing w:after="0" w:line="240" w:lineRule="auto"/>
              <w:ind w:firstLine="567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A3451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</w:tbl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БЛОК – СХЕМА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последовательности действий по выдаче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A34514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76200" cy="295275"/>
                <wp:effectExtent l="0" t="0" r="0" b="0"/>
                <wp:docPr id="4" name="Прямоугольник 4" descr="data:image/png;base64,iVBORw0KGgoAAAANSUhEUgAAAAgAAAAfCAYAAADa3IyoAAAAAXNSR0IArs4c6QAAAARnQU1BAACxjwv8YQUAAAAJcEhZcwAADsMAAA7DAcdvqGQAAAA6SURBVDhPY8AC/kNpnGBUAQSMKoCAoasAJIgLgwE2CRiGA7ySIEBQAQjglQQBggpAAK8kCCApYGAAAHHZNsoq98lfAAAAAElFTkSuQmC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76200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2F85DC" id="Прямоугольник 4" o:spid="_x0000_s1026" alt="data:image/png;base64,iVBORw0KGgoAAAANSUhEUgAAAAgAAAAfCAYAAADa3IyoAAAAAXNSR0IArs4c6QAAAARnQU1BAACxjwv8YQUAAAAJcEhZcwAADsMAAA7DAcdvqGQAAAA6SURBVDhPY8AC/kNpnGBUAQSMKoCAoasAJIgLgwE2CRiGA7ySIEBQAQjglQQBggpAAK8kCCApYGAAAHHZNsoq98lfAAAAAElFTkSuQmCC" style="width:6pt;height:2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" filled="f" stroked="f">
                <o:lock v:ext="edit" aspectratio="t"/>
                <w10:anchorlock/>
              </v:rect>
            </w:pict>
          </mc:Fallback>
        </mc:AlternateConten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lastRenderedPageBreak/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A34514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9525" cy="295275"/>
                <wp:effectExtent l="0" t="0" r="0" b="0"/>
                <wp:docPr id="3" name="Прямоугольник 3" descr="data:image/png;base64,iVBORw0KGgoAAAANSUhEUgAAAAEAAAAfCAYAAAAmyadiAAAAAXNSR0IArs4c6QAAAARnQU1BAACxjwv8YQUAAAAJcEhZcwAADsMAAA7DAcdvqGQAAAAQSURBVBhXYwCC/4ORYGAAACrvHePMOaeEAAAAAElFTkSuQmC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525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448E71C" id="Прямоугольник 3" o:spid="_x0000_s1026" alt="data:image/png;base64,iVBORw0KGgoAAAANSUhEUgAAAAEAAAAfCAYAAAAmyadiAAAAAXNSR0IArs4c6QAAAARnQU1BAACxjwv8YQUAAAAJcEhZcwAADsMAAA7DAcdvqGQAAAAQSURBVBhXYwCC/4ORYGAAACrvHePMOaeEAAAAAElFTkSuQmCC" style="width:.75pt;height:2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" filled="f" stroked="f">
                <o:lock v:ext="edit" aspectratio="t"/>
                <w10:anchorlock/>
              </v:rect>
            </w:pict>
          </mc:Fallback>
        </mc:AlternateConten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  <w:r w:rsidRPr="00A34514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9525" cy="295275"/>
                <wp:effectExtent l="0" t="0" r="0" b="0"/>
                <wp:docPr id="2" name="Прямоугольник 2" descr="data:image/png;base64,iVBORw0KGgoAAAANSUhEUgAAAAEAAAAfCAYAAAAmyadiAAAAAXNSR0IArs4c6QAAAARnQU1BAACxjwv8YQUAAAAJcEhZcwAADsMAAA7DAcdvqGQAAAAQSURBVBhXYwCC/4ORYGAAACrvHePMOaeEAAAAAElFTkSuQmC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525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A4EBE25" id="Прямоугольник 2" o:spid="_x0000_s1026" alt="data:image/png;base64,iVBORw0KGgoAAAANSUhEUgAAAAEAAAAfCAYAAAAmyadiAAAAAXNSR0IArs4c6QAAAARnQU1BAACxjwv8YQUAAAAJcEhZcwAADsMAAA7DAcdvqGQAAAAQSURBVBhXYwCC/4ORYGAAACrvHePMOaeEAAAAAElFTkSuQmCC" style="width:.75pt;height:2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" filled="f" stroked="f">
                <o:lock v:ext="edit" aspectratio="t"/>
                <w10:anchorlock/>
              </v:rect>
            </w:pict>
          </mc:Fallback>
        </mc:AlternateContent>
      </w:r>
      <w:r w:rsidRPr="00A34514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mc:AlternateContent>
          <mc:Choice Requires="wps">
            <w:drawing>
              <wp:inline distT="0" distB="0" distL="0" distR="0">
                <wp:extent cx="9525" cy="295275"/>
                <wp:effectExtent l="0" t="0" r="0" b="0"/>
                <wp:docPr id="1" name="Прямоугольник 1" descr="data:image/png;base64,iVBORw0KGgoAAAANSUhEUgAAAAEAAAAfCAYAAAAmyadiAAAAAXNSR0IArs4c6QAAAARnQU1BAACxjwv8YQUAAAAJcEhZcwAADsMAAA7DAcdvqGQAAAAQSURBVBhXYwCC/4ORYGAAACrvHePMOaeEAAAAAElFTkSuQmC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525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0FE953D" id="Прямоугольник 1" o:spid="_x0000_s1026" alt="data:image/png;base64,iVBORw0KGgoAAAANSUhEUgAAAAEAAAAfCAYAAAAmyadiAAAAAXNSR0IArs4c6QAAAARnQU1BAACxjwv8YQUAAAAJcEhZcwAADsMAAA7DAcdvqGQAAAAQSURBVBhXYwCC/4ORYGAAACrvHePMOaeEAAAAAElFTkSuQmCC" style="width:.75pt;height:2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" filled="f" stroked="f">
                <o:lock v:ext="edit" aspectratio="t"/>
                <w10:anchorlock/>
              </v:rect>
            </w:pict>
          </mc:Fallback>
        </mc:AlternateConten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34514" w:rsidRPr="00A34514" w:rsidRDefault="00A34514" w:rsidP="00A34514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34514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82E5D" w:rsidRPr="005A5CE1" w:rsidRDefault="00882E5D" w:rsidP="005A5CE1">
      <w:bookmarkStart w:id="0" w:name="_GoBack"/>
      <w:bookmarkEnd w:id="0"/>
    </w:p>
    <w:sectPr w:rsidR="00882E5D" w:rsidRPr="005A5CE1" w:rsidSect="00FA0D27">
      <w:pgSz w:w="11906" w:h="16838"/>
      <w:pgMar w:top="568" w:right="70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E2A"/>
    <w:rsid w:val="003F4E2A"/>
    <w:rsid w:val="005A5CE1"/>
    <w:rsid w:val="00882E5D"/>
    <w:rsid w:val="00A020C4"/>
    <w:rsid w:val="00A34514"/>
    <w:rsid w:val="00B140D4"/>
    <w:rsid w:val="00D663DD"/>
    <w:rsid w:val="00DA1B5B"/>
    <w:rsid w:val="00DC5BD9"/>
    <w:rsid w:val="00FA0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6A5DF8-71B2-4E74-AF96-CE2FA2823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0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FA0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A0D27"/>
    <w:rPr>
      <w:color w:val="0000FF"/>
      <w:u w:val="single"/>
    </w:rPr>
  </w:style>
  <w:style w:type="character" w:customStyle="1" w:styleId="1">
    <w:name w:val="Гиперссылка1"/>
    <w:basedOn w:val="a0"/>
    <w:rsid w:val="00FA0D27"/>
  </w:style>
  <w:style w:type="paragraph" w:customStyle="1" w:styleId="bodytext">
    <w:name w:val="bodytext"/>
    <w:basedOn w:val="a"/>
    <w:rsid w:val="00FA0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FA0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FollowedHyperlink"/>
    <w:basedOn w:val="a0"/>
    <w:uiPriority w:val="99"/>
    <w:semiHidden/>
    <w:unhideWhenUsed/>
    <w:rsid w:val="00A020C4"/>
    <w:rPr>
      <w:color w:val="800080"/>
      <w:u w:val="single"/>
    </w:rPr>
  </w:style>
  <w:style w:type="character" w:customStyle="1" w:styleId="2">
    <w:name w:val="Гиперссылка2"/>
    <w:basedOn w:val="a0"/>
    <w:rsid w:val="00A020C4"/>
  </w:style>
  <w:style w:type="paragraph" w:customStyle="1" w:styleId="table0">
    <w:name w:val="table0"/>
    <w:basedOn w:val="a"/>
    <w:rsid w:val="00A02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A02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Гиперссылка3"/>
    <w:basedOn w:val="a0"/>
    <w:rsid w:val="00DA1B5B"/>
  </w:style>
  <w:style w:type="character" w:customStyle="1" w:styleId="hyperlink">
    <w:name w:val="hyperlink"/>
    <w:basedOn w:val="a0"/>
    <w:rsid w:val="00A345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94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2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0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CBDD143D-5A7D-43AB-A3EE-1CB6AD47D4FA" TargetMode="External"/><Relationship Id="rId13" Type="http://schemas.openxmlformats.org/officeDocument/2006/relationships/hyperlink" Target="http://pravo-search.minjust.ru:8080/bigs/showDocument.html?id=B81C8D17-9E39-414D-BC34-3C389445F549" TargetMode="External"/><Relationship Id="rId18" Type="http://schemas.openxmlformats.org/officeDocument/2006/relationships/hyperlink" Target="http://pravo-search.minjust.ru:8080/bigs/showDocument.html?id=7E5D2C4C-8499-4659-9350-7C16E9C3BF24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pravo-search.minjust.ru:8080/bigs/showDocument.html?id=8EC737AB-32F2-4D90-AE61-7C378E2EC568" TargetMode="External"/><Relationship Id="rId12" Type="http://schemas.openxmlformats.org/officeDocument/2006/relationships/hyperlink" Target="http://pravo-search.minjust.ru:8080/bigs/showDocument.html?id=4AF3CB50-E8AC-4F67-A6A3-7B01137E9F2C" TargetMode="External"/><Relationship Id="rId17" Type="http://schemas.openxmlformats.org/officeDocument/2006/relationships/hyperlink" Target="http://pravo-search.minjust.ru:8080/bigs/showDocument.html?id=4AF3CB50-E8AC-4F67-A6A3-7B01137E9F2C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pravo-search.minjust.ru:8080/bigs/showDocument.html?id=CBDD143D-5A7D-43AB-A3EE-1CB6AD47D4FA" TargetMode="External"/><Relationship Id="rId20" Type="http://schemas.openxmlformats.org/officeDocument/2006/relationships/hyperlink" Target="http://pravo-search.minjust.ru:8080/bigs/showDocument.html?id=BBA0BFB1-06C7-4E50-A8D3-FE1045784BF1" TargetMode="Externa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4AF3CB50-E8AC-4F67-A6A3-7B01137E9F2C" TargetMode="External"/><Relationship Id="rId11" Type="http://schemas.openxmlformats.org/officeDocument/2006/relationships/hyperlink" Target="http://pravo-search.minjust.ru:8080/bigs/showDocument.html?id=BBA0BFB1-06C7-4E50-A8D3-FE1045784BF1" TargetMode="External"/><Relationship Id="rId5" Type="http://schemas.openxmlformats.org/officeDocument/2006/relationships/hyperlink" Target="http://pravo-search.minjust.ru:8080/bigs/showDocument.html?id=7E5D2C4C-8499-4659-9350-7C16E9C3BF24" TargetMode="External"/><Relationship Id="rId15" Type="http://schemas.openxmlformats.org/officeDocument/2006/relationships/hyperlink" Target="http://pravo-search.minjust.ru:8080/bigs/showDocument.html?id=B81C8D17-9E39-414D-BC34-3C389445F549" TargetMode="External"/><Relationship Id="rId10" Type="http://schemas.openxmlformats.org/officeDocument/2006/relationships/hyperlink" Target="http://pravo-search.minjust.ru:8080/bigs/showDocument.html?id=B81C8D17-9E39-414D-BC34-3C389445F549" TargetMode="External"/><Relationship Id="rId19" Type="http://schemas.openxmlformats.org/officeDocument/2006/relationships/hyperlink" Target="http://pravo-search.minjust.ru:8080/bigs/showDocument.html?id=BBA0BFB1-06C7-4E50-A8D3-FE1045784BF1" TargetMode="External"/><Relationship Id="rId4" Type="http://schemas.openxmlformats.org/officeDocument/2006/relationships/hyperlink" Target="http://pravo-search.minjust.ru:8080/bigs/showDocument.html?id=B81C8D17-9E39-414D-BC34-3C389445F549" TargetMode="External"/><Relationship Id="rId9" Type="http://schemas.openxmlformats.org/officeDocument/2006/relationships/hyperlink" Target="http://pravo-search.minjust.ru:8080/bigs/showDocument.html?id=387507C3-B80D-4C0D-9291-8CDC81673F2B" TargetMode="External"/><Relationship Id="rId14" Type="http://schemas.openxmlformats.org/officeDocument/2006/relationships/hyperlink" Target="http://pravo-search.minjust.ru:8080/bigs/showDocument.html?id=8EC737AB-32F2-4D90-AE61-7C378E2EC56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16</Pages>
  <Words>8545</Words>
  <Characters>48708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Лунёва Елена Алексеевна</cp:lastModifiedBy>
  <cp:revision>7</cp:revision>
  <dcterms:created xsi:type="dcterms:W3CDTF">2021-05-20T04:16:00Z</dcterms:created>
  <dcterms:modified xsi:type="dcterms:W3CDTF">2021-05-20T05:47:00Z</dcterms:modified>
</cp:coreProperties>
</file>