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АДМИНИСТРАЦИЯ</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БОЛОТНИНСКОГО РАЙОНА</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НОВОСИБИРСКОЙ ОБЛАСТИ</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ПОСТАНОВЛЕНИЕ</w:t>
      </w:r>
    </w:p>
    <w:p w:rsidR="001B2AD7" w:rsidRPr="001B2AD7" w:rsidRDefault="001B2AD7" w:rsidP="001B2AD7">
      <w:pPr>
        <w:spacing w:after="0" w:line="240" w:lineRule="auto"/>
        <w:ind w:firstLine="709"/>
        <w:jc w:val="center"/>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от 19.04.2016 г. № 165</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noProof/>
          <w:color w:val="000000"/>
          <w:sz w:val="24"/>
          <w:szCs w:val="24"/>
          <w:lang w:eastAsia="ru-RU"/>
        </w:rPr>
        <mc:AlternateContent>
          <mc:Choice Requires="wps">
            <w:drawing>
              <wp:inline distT="0" distB="0" distL="0" distR="0">
                <wp:extent cx="1276350" cy="190500"/>
                <wp:effectExtent l="0" t="0" r="0" b="0"/>
                <wp:docPr id="3" name="Прямоугольник 3" descr="data:image/png;base64,iVBORw0KGgoAAAANSUhEUgAAAIYAAAAUCAYAAABI10XZAAAAAXNSR0IArs4c6QAAAARnQU1BAACxjwv8YQUAAAAJcEhZcwAADsMAAA7DAcdvqGQAAAAiSURBVGhD7cExAQAAAMKg9U9tDQ8gAAAAAAAAAAAAAM7VACn0AAEOU15k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635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4EE585" id="Прямоугольник 3" o:spid="_x0000_s1026" alt="data:image/png;base64,iVBORw0KGgoAAAANSUhEUgAAAIYAAAAUCAYAAABI10XZAAAAAXNSR0IArs4c6QAAAARnQU1BAACxjwv8YQUAAAAJcEhZcwAADsMAAA7DAcdvqGQAAAAiSURBVGhD7cExAQAAAMKg9U9tDQ8gAAAAAAAAAAAAAM7VACn0AAEOU15kAAAAAElFTkSuQmCC" style="width:100.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" filled="f" stroked="f">
                <o:lock v:ext="edit" aspectratio="t"/>
                <w10:anchorlock/>
              </v:rect>
            </w:pict>
          </mc:Fallback>
        </mc:AlternateContent>
      </w:r>
      <w:r w:rsidRPr="001B2AD7">
        <w:rPr>
          <w:rFonts w:ascii="Arial" w:eastAsia="Times New Roman" w:hAnsi="Arial" w:cs="Arial"/>
          <w:noProof/>
          <w:color w:val="000000"/>
          <w:sz w:val="24"/>
          <w:szCs w:val="24"/>
          <w:lang w:eastAsia="ru-RU"/>
        </w:rPr>
        <mc:AlternateContent>
          <mc:Choice Requires="wps">
            <w:drawing>
              <wp:inline distT="0" distB="0" distL="0" distR="0">
                <wp:extent cx="1276350" cy="180975"/>
                <wp:effectExtent l="0" t="0" r="0" b="0"/>
                <wp:docPr id="2" name="Прямоугольник 2" descr="data:image/png;base64,iVBORw0KGgoAAAANSUhEUgAAAIYAAAATCAYAAABV0nVhAAAAAXNSR0IArs4c6QAAAARnQU1BAACxjwv8YQUAAAAJcEhZcwAADsMAAA7DAcdvqGQAAAAhSURBVGhD7cExAQAAAMKg9U9tDQ8gAAAAAAAAAAAA4EcNJ9sAAYhU1aYAAAAASUVORK5CYII="/>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7635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AB66B20" id="Прямоугольник 2" o:spid="_x0000_s1026" alt="data:image/png;base64,iVBORw0KGgoAAAANSUhEUgAAAIYAAAATCAYAAABV0nVhAAAAAXNSR0IArs4c6QAAAARnQU1BAACxjwv8YQUAAAAJcEhZcwAADsMAAA7DAcdvqGQAAAAhSURBVGhD7cExAQAAAMKg9U9tDQ8gAAAAAAAAAAAA4EcNJ9sAAYhU1aYAAAAASUVORK5CYII=" style="width:100.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" filled="f" stroked="f">
                <o:lock v:ext="edit" aspectratio="t"/>
                <w10:anchorlock/>
              </v:rect>
            </w:pict>
          </mc:Fallback>
        </mc:AlternateContent>
      </w:r>
      <w:r w:rsidRPr="001B2AD7">
        <w:rPr>
          <w:rFonts w:ascii="Arial" w:eastAsia="Times New Roman" w:hAnsi="Arial" w:cs="Arial"/>
          <w:noProof/>
          <w:color w:val="000000"/>
          <w:sz w:val="24"/>
          <w:szCs w:val="24"/>
          <w:lang w:eastAsia="ru-RU"/>
        </w:rPr>
        <mc:AlternateContent>
          <mc:Choice Requires="wps">
            <w:drawing>
              <wp:inline distT="0" distB="0" distL="0" distR="0">
                <wp:extent cx="3381375" cy="200025"/>
                <wp:effectExtent l="0" t="0" r="0" b="0"/>
                <wp:docPr id="1" name="Прямоугольник 1" descr="data:image/png;base64,iVBORw0KGgoAAAANSUhEUgAAAWMAAAAVCAYAAACTzo+JAAAAAXNSR0IArs4c6QAAAARnQU1BAACxjwv8YQUAAAAJcEhZcwAADsMAAA7DAcdvqGQAAAA0SURBVHhe7cEBDQAAAMKg909tDjcgAAAAAAAAAAAAAAAAAAAAAAAAAAAAAAAAAAAAAOBFDXSRAAGW6c3J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3813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325198" id="Прямоугольник 1" o:spid="_x0000_s1026" alt="data:image/png;base64,iVBORw0KGgoAAAANSUhEUgAAAWMAAAAVCAYAAACTzo+JAAAAAXNSR0IArs4c6QAAAARnQU1BAACxjwv8YQUAAAAJcEhZcwAADsMAAA7DAcdvqGQAAAA0SURBVHhe7cEBDQAAAMKg909tDjcgAAAAAAAAAAAAAAAAAAAAAAAAAAAAAAAAAAAAAOBFDXSRAAGW6c3JAAAAAElFTkSuQmCC" style="width:266.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" filled="f" stroked="f">
                <o:lock v:ext="edit" aspectratio="t"/>
                <w10:anchorlock/>
              </v:rect>
            </w:pict>
          </mc:Fallback>
        </mc:AlternateContent>
      </w:r>
      <w:r w:rsidRPr="001B2AD7">
        <w:rPr>
          <w:rFonts w:ascii="Arial" w:eastAsia="Times New Roman" w:hAnsi="Arial" w:cs="Arial"/>
          <w:b/>
          <w:bCs/>
          <w:color w:val="000000"/>
          <w:sz w:val="32"/>
          <w:szCs w:val="32"/>
          <w:lang w:eastAsia="ru-RU"/>
        </w:rPr>
        <w:t>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редакции </w:t>
      </w:r>
      <w:hyperlink r:id="rId5" w:tgtFrame="_blank" w:history="1">
        <w:r w:rsidRPr="001B2AD7">
          <w:rPr>
            <w:rFonts w:ascii="Arial" w:eastAsia="Times New Roman" w:hAnsi="Arial" w:cs="Arial"/>
            <w:color w:val="0000FF"/>
            <w:sz w:val="24"/>
            <w:szCs w:val="24"/>
            <w:lang w:eastAsia="ru-RU"/>
          </w:rPr>
          <w:t>от 11.05.2016 № 201</w:t>
        </w:r>
      </w:hyperlink>
      <w:r w:rsidRPr="001B2AD7">
        <w:rPr>
          <w:rFonts w:ascii="Arial" w:eastAsia="Times New Roman" w:hAnsi="Arial" w:cs="Arial"/>
          <w:color w:val="0000FF"/>
          <w:sz w:val="24"/>
          <w:szCs w:val="24"/>
          <w:lang w:eastAsia="ru-RU"/>
        </w:rPr>
        <w:t>, от 27.07.2016 № 453, </w:t>
      </w:r>
      <w:r w:rsidRPr="001B2AD7">
        <w:rPr>
          <w:rFonts w:ascii="Arial" w:eastAsia="Times New Roman" w:hAnsi="Arial" w:cs="Arial"/>
          <w:color w:val="000000"/>
          <w:sz w:val="24"/>
          <w:szCs w:val="24"/>
          <w:lang w:eastAsia="ru-RU"/>
        </w:rPr>
        <w:t>от </w:t>
      </w:r>
      <w:hyperlink r:id="rId6"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FF"/>
          <w:sz w:val="24"/>
          <w:szCs w:val="24"/>
          <w:lang w:eastAsia="ru-RU"/>
        </w:rPr>
        <w:t>, </w:t>
      </w:r>
      <w:hyperlink r:id="rId7" w:tgtFrame="_blank" w:history="1">
        <w:r w:rsidRPr="001B2AD7">
          <w:rPr>
            <w:rFonts w:ascii="Arial" w:eastAsia="Times New Roman" w:hAnsi="Arial" w:cs="Arial"/>
            <w:color w:val="0000FF"/>
            <w:sz w:val="24"/>
            <w:szCs w:val="24"/>
            <w:lang w:eastAsia="ru-RU"/>
          </w:rPr>
          <w:t>от 31.05.2018 № 349</w:t>
        </w:r>
      </w:hyperlink>
      <w:r w:rsidRPr="001B2AD7">
        <w:rPr>
          <w:rFonts w:ascii="Arial" w:eastAsia="Times New Roman" w:hAnsi="Arial" w:cs="Arial"/>
          <w:color w:val="0000FF"/>
          <w:sz w:val="24"/>
          <w:szCs w:val="24"/>
          <w:lang w:eastAsia="ru-RU"/>
        </w:rPr>
        <w:t>, </w:t>
      </w:r>
      <w:hyperlink r:id="rId8"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FF"/>
          <w:sz w:val="24"/>
          <w:szCs w:val="24"/>
          <w:lang w:eastAsia="ru-RU"/>
        </w:rPr>
        <w:t>, </w:t>
      </w:r>
      <w:hyperlink r:id="rId9" w:tgtFrame="_blank" w:history="1">
        <w:r w:rsidRPr="001B2AD7">
          <w:rPr>
            <w:rFonts w:ascii="Arial" w:eastAsia="Times New Roman" w:hAnsi="Arial" w:cs="Arial"/>
            <w:color w:val="0000FF"/>
            <w:sz w:val="24"/>
            <w:szCs w:val="24"/>
            <w:lang w:eastAsia="ru-RU"/>
          </w:rPr>
          <w:t>от 09.11.2018 № 805</w:t>
        </w:r>
      </w:hyperlink>
      <w:r w:rsidRPr="001B2AD7">
        <w:rPr>
          <w:rFonts w:ascii="Arial" w:eastAsia="Times New Roman" w:hAnsi="Arial" w:cs="Arial"/>
          <w:color w:val="0000FF"/>
          <w:sz w:val="24"/>
          <w:szCs w:val="24"/>
          <w:lang w:eastAsia="ru-RU"/>
        </w:rPr>
        <w:t>, </w:t>
      </w:r>
      <w:hyperlink r:id="rId10" w:tgtFrame="_blank" w:history="1">
        <w:r w:rsidRPr="001B2AD7">
          <w:rPr>
            <w:rFonts w:ascii="Arial" w:eastAsia="Times New Roman" w:hAnsi="Arial" w:cs="Arial"/>
            <w:color w:val="0000FF"/>
            <w:sz w:val="24"/>
            <w:szCs w:val="24"/>
            <w:lang w:eastAsia="ru-RU"/>
          </w:rPr>
          <w:t>от 18.12.2018 № 90</w:t>
        </w:r>
      </w:hyperlink>
      <w:r w:rsidRPr="001B2AD7">
        <w:rPr>
          <w:rFonts w:ascii="Arial" w:eastAsia="Times New Roman" w:hAnsi="Arial" w:cs="Arial"/>
          <w:color w:val="0000FF"/>
          <w:sz w:val="24"/>
          <w:szCs w:val="24"/>
          <w:lang w:eastAsia="ru-RU"/>
        </w:rPr>
        <w:t>1, </w:t>
      </w:r>
      <w:hyperlink r:id="rId11" w:tgtFrame="_blank" w:history="1">
        <w:r w:rsidRPr="001B2AD7">
          <w:rPr>
            <w:rFonts w:ascii="Arial" w:eastAsia="Times New Roman" w:hAnsi="Arial" w:cs="Arial"/>
            <w:color w:val="0000FF"/>
            <w:sz w:val="24"/>
            <w:szCs w:val="24"/>
            <w:lang w:eastAsia="ru-RU"/>
          </w:rPr>
          <w:t>от 29.05.2019 № 238</w:t>
        </w:r>
      </w:hyperlink>
      <w:r w:rsidRPr="001B2AD7">
        <w:rPr>
          <w:rFonts w:ascii="Arial" w:eastAsia="Times New Roman" w:hAnsi="Arial" w:cs="Arial"/>
          <w:color w:val="0000FF"/>
          <w:sz w:val="24"/>
          <w:szCs w:val="24"/>
          <w:lang w:eastAsia="ru-RU"/>
        </w:rPr>
        <w:t>, </w:t>
      </w:r>
      <w:hyperlink r:id="rId12" w:tgtFrame="_blank" w:history="1">
        <w:r w:rsidRPr="001B2AD7">
          <w:rPr>
            <w:rFonts w:ascii="Arial" w:eastAsia="Times New Roman" w:hAnsi="Arial" w:cs="Arial"/>
            <w:color w:val="0000FF"/>
            <w:sz w:val="24"/>
            <w:szCs w:val="24"/>
            <w:lang w:eastAsia="ru-RU"/>
          </w:rPr>
          <w:t>от 30.10.2019 № 533</w:t>
        </w:r>
      </w:hyperlink>
      <w:r w:rsidRPr="001B2AD7">
        <w:rPr>
          <w:rFonts w:ascii="Arial" w:eastAsia="Times New Roman" w:hAnsi="Arial" w:cs="Arial"/>
          <w:color w:val="0000FF"/>
          <w:sz w:val="24"/>
          <w:szCs w:val="24"/>
          <w:lang w:eastAsia="ru-RU"/>
        </w:rPr>
        <w:t>, </w:t>
      </w:r>
      <w:hyperlink r:id="rId13" w:tgtFrame="_blank" w:history="1">
        <w:r w:rsidRPr="001B2AD7">
          <w:rPr>
            <w:rFonts w:ascii="Arial" w:eastAsia="Times New Roman" w:hAnsi="Arial" w:cs="Arial"/>
            <w:color w:val="0000FF"/>
            <w:sz w:val="24"/>
            <w:szCs w:val="24"/>
            <w:lang w:eastAsia="ru-RU"/>
          </w:rPr>
          <w:t>от 18.06.2020 № 660</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Руководствуясь федеральными законами </w:t>
      </w:r>
      <w:hyperlink r:id="rId14" w:tgtFrame="_blank" w:history="1">
        <w:r w:rsidRPr="001B2AD7">
          <w:rPr>
            <w:rFonts w:ascii="Arial" w:eastAsia="Times New Roman" w:hAnsi="Arial" w:cs="Arial"/>
            <w:color w:val="0000FF"/>
            <w:sz w:val="24"/>
            <w:szCs w:val="24"/>
            <w:lang w:eastAsia="ru-RU"/>
          </w:rPr>
          <w:t>от 06 октября 2003 № 131-ФЗ</w:t>
        </w:r>
      </w:hyperlink>
      <w:r w:rsidRPr="001B2AD7">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w:t>
      </w:r>
      <w:hyperlink r:id="rId15" w:tgtFrame="_blank" w:history="1">
        <w:r w:rsidRPr="001B2AD7">
          <w:rPr>
            <w:rFonts w:ascii="Arial" w:eastAsia="Times New Roman" w:hAnsi="Arial" w:cs="Arial"/>
            <w:color w:val="0000FF"/>
            <w:sz w:val="24"/>
            <w:szCs w:val="24"/>
            <w:lang w:eastAsia="ru-RU"/>
          </w:rPr>
          <w:t>от 27 июля 2010 № 210-ФЗ</w:t>
        </w:r>
      </w:hyperlink>
      <w:r w:rsidRPr="001B2AD7">
        <w:rPr>
          <w:rFonts w:ascii="Arial" w:eastAsia="Times New Roman" w:hAnsi="Arial" w:cs="Arial"/>
          <w:color w:val="000000"/>
          <w:sz w:val="24"/>
          <w:szCs w:val="24"/>
          <w:lang w:eastAsia="ru-RU"/>
        </w:rPr>
        <w:t> «Об организации предоставления государственных и муниципальных услуг», постановлением Правительства Российской Федерации </w:t>
      </w:r>
      <w:hyperlink r:id="rId16" w:tgtFrame="_blank" w:history="1">
        <w:r w:rsidRPr="001B2AD7">
          <w:rPr>
            <w:rFonts w:ascii="Arial" w:eastAsia="Times New Roman" w:hAnsi="Arial" w:cs="Arial"/>
            <w:color w:val="0000FF"/>
            <w:sz w:val="24"/>
            <w:szCs w:val="24"/>
            <w:lang w:eastAsia="ru-RU"/>
          </w:rPr>
          <w:t>от 16.05.2011 № 373</w:t>
        </w:r>
      </w:hyperlink>
      <w:r w:rsidRPr="001B2AD7">
        <w:rPr>
          <w:rFonts w:ascii="Arial" w:eastAsia="Times New Roman" w:hAnsi="Arial" w:cs="Arial"/>
          <w:color w:val="000000"/>
          <w:sz w:val="24"/>
          <w:szCs w:val="24"/>
          <w:lang w:eastAsia="ru-RU"/>
        </w:rPr>
        <w:t>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Болотнинского района от 29.06.2011 № 667 «Об утверждении Порядка разработки и утверждения административных регламентов предоставления муниципальных услуг», в соответствии с приказом министерства строительства Новосибирской области от 23.03.2016 № 76 «Об утверждении рекомендуемых типовых административных регламентов предоставления муниципальных услуг»,</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п о с </w:t>
      </w:r>
      <w:proofErr w:type="gramStart"/>
      <w:r w:rsidRPr="001B2AD7">
        <w:rPr>
          <w:rFonts w:ascii="Arial" w:eastAsia="Times New Roman" w:hAnsi="Arial" w:cs="Arial"/>
          <w:color w:val="000000"/>
          <w:sz w:val="24"/>
          <w:szCs w:val="24"/>
          <w:lang w:eastAsia="ru-RU"/>
        </w:rPr>
        <w:t>т</w:t>
      </w:r>
      <w:proofErr w:type="gramEnd"/>
      <w:r w:rsidRPr="001B2AD7">
        <w:rPr>
          <w:rFonts w:ascii="Arial" w:eastAsia="Times New Roman" w:hAnsi="Arial" w:cs="Arial"/>
          <w:color w:val="000000"/>
          <w:sz w:val="24"/>
          <w:szCs w:val="24"/>
          <w:lang w:eastAsia="ru-RU"/>
        </w:rPr>
        <w:t xml:space="preserve"> а н о в л я е т:</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1. Утвердить прилагаемый 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2. Постановление администрации Болотнинского района Новосибирской области </w:t>
      </w:r>
      <w:hyperlink r:id="rId17" w:tgtFrame="_blank" w:history="1">
        <w:r w:rsidRPr="001B2AD7">
          <w:rPr>
            <w:rFonts w:ascii="Arial" w:eastAsia="Times New Roman" w:hAnsi="Arial" w:cs="Arial"/>
            <w:color w:val="0000FF"/>
            <w:sz w:val="24"/>
            <w:szCs w:val="24"/>
            <w:lang w:eastAsia="ru-RU"/>
          </w:rPr>
          <w:t>от 28.08.2015 № 656</w:t>
        </w:r>
      </w:hyperlink>
      <w:r w:rsidRPr="001B2AD7">
        <w:rPr>
          <w:rFonts w:ascii="Arial" w:eastAsia="Times New Roman" w:hAnsi="Arial" w:cs="Arial"/>
          <w:color w:val="000000"/>
          <w:sz w:val="24"/>
          <w:szCs w:val="24"/>
          <w:lang w:eastAsia="ru-RU"/>
        </w:rPr>
        <w:t> «Об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 признать утратившим силу.</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3. Контроль за исполнением настоящего постановления возложить на заместителя главы администрации Болотнинского района Новосибирской области Карпову И.К.</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4. Разместить настоящее постановление на официальном сайте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Глава Болотнинского района</w:t>
      </w:r>
    </w:p>
    <w:p w:rsidR="001B2AD7" w:rsidRPr="001B2AD7" w:rsidRDefault="001B2AD7" w:rsidP="001B2AD7">
      <w:pPr>
        <w:spacing w:after="0" w:line="240" w:lineRule="auto"/>
        <w:ind w:firstLine="709"/>
        <w:jc w:val="right"/>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В.А. Франк</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4"/>
          <w:szCs w:val="24"/>
          <w:lang w:eastAsia="ru-RU"/>
        </w:rPr>
      </w:pPr>
      <w:r w:rsidRPr="001B2AD7">
        <w:rPr>
          <w:rFonts w:ascii="Arial" w:eastAsia="Times New Roman" w:hAnsi="Arial" w:cs="Arial"/>
          <w:color w:val="000000"/>
          <w:sz w:val="24"/>
          <w:szCs w:val="24"/>
          <w:lang w:eastAsia="ru-RU"/>
        </w:rPr>
        <w:t>Новосибирской области</w:t>
      </w:r>
    </w:p>
    <w:p w:rsidR="001B2AD7" w:rsidRP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УТВЕРЖДЁН</w:t>
      </w:r>
    </w:p>
    <w:p w:rsidR="001B2AD7" w:rsidRP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Постановлением</w:t>
      </w:r>
    </w:p>
    <w:p w:rsidR="001B2AD7" w:rsidRP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администрации</w:t>
      </w:r>
    </w:p>
    <w:p w:rsidR="001B2AD7" w:rsidRP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Болотнинского района</w:t>
      </w:r>
    </w:p>
    <w:p w:rsidR="001B2AD7" w:rsidRP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Новосибирской области</w:t>
      </w:r>
    </w:p>
    <w:p w:rsidR="001B2AD7" w:rsidRP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от 19.04.2016 № 165</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b/>
          <w:bCs/>
          <w:color w:val="000000"/>
          <w:sz w:val="32"/>
          <w:szCs w:val="32"/>
          <w:lang w:eastAsia="ru-RU"/>
        </w:rPr>
        <w:t>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bookmarkStart w:id="0" w:name="Par50"/>
      <w:bookmarkEnd w:id="0"/>
      <w:r w:rsidRPr="001B2AD7">
        <w:rPr>
          <w:rFonts w:ascii="Arial" w:eastAsia="Times New Roman" w:hAnsi="Arial" w:cs="Arial"/>
          <w:b/>
          <w:bCs/>
          <w:color w:val="000000"/>
          <w:sz w:val="30"/>
          <w:szCs w:val="30"/>
          <w:lang w:eastAsia="ru-RU"/>
        </w:rPr>
        <w:t>I. Общие положения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1.1. 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на основании </w:t>
      </w:r>
      <w:hyperlink r:id="rId18" w:tgtFrame="_blank" w:history="1">
        <w:r w:rsidRPr="001B2AD7">
          <w:rPr>
            <w:rFonts w:ascii="Arial" w:eastAsia="Times New Roman" w:hAnsi="Arial" w:cs="Arial"/>
            <w:color w:val="0000FF"/>
            <w:sz w:val="24"/>
            <w:szCs w:val="24"/>
            <w:lang w:eastAsia="ru-RU"/>
          </w:rPr>
          <w:t>Градостроительного кодекса Российской Федерации</w:t>
        </w:r>
      </w:hyperlink>
      <w:r w:rsidRPr="001B2AD7">
        <w:rPr>
          <w:rFonts w:ascii="Arial" w:eastAsia="Times New Roman" w:hAnsi="Arial" w:cs="Arial"/>
          <w:color w:val="000000"/>
          <w:sz w:val="24"/>
          <w:szCs w:val="24"/>
          <w:lang w:eastAsia="ru-RU"/>
        </w:rPr>
        <w:t>, Федерального закона </w:t>
      </w:r>
      <w:hyperlink r:id="rId19" w:tgtFrame="_blank" w:history="1">
        <w:r w:rsidRPr="001B2AD7">
          <w:rPr>
            <w:rFonts w:ascii="Arial" w:eastAsia="Times New Roman" w:hAnsi="Arial" w:cs="Arial"/>
            <w:color w:val="0000FF"/>
            <w:sz w:val="24"/>
            <w:szCs w:val="24"/>
            <w:lang w:eastAsia="ru-RU"/>
          </w:rPr>
          <w:t>от 27.07.2010 № 210-ФЗ</w:t>
        </w:r>
      </w:hyperlink>
      <w:r w:rsidRPr="001B2AD7">
        <w:rPr>
          <w:rFonts w:ascii="Arial" w:eastAsia="Times New Roman" w:hAnsi="Arial" w:cs="Arial"/>
          <w:color w:val="000000"/>
          <w:sz w:val="24"/>
          <w:szCs w:val="24"/>
          <w:lang w:eastAsia="ru-RU"/>
        </w:rPr>
        <w:t> «Об организации предоставления государственных и муниципальных услуг».</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Административный регламент устанавливает порядок и стандарт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1.2. (в ред. </w:t>
      </w:r>
      <w:hyperlink r:id="rId20" w:tgtFrame="_blank" w:history="1">
        <w:r w:rsidRPr="001B2AD7">
          <w:rPr>
            <w:rFonts w:ascii="Arial" w:eastAsia="Times New Roman" w:hAnsi="Arial" w:cs="Arial"/>
            <w:color w:val="0000FF"/>
            <w:sz w:val="24"/>
            <w:szCs w:val="24"/>
            <w:lang w:eastAsia="ru-RU"/>
          </w:rPr>
          <w:t>от 30.10.2019 № 533</w:t>
        </w:r>
      </w:hyperlink>
      <w:r w:rsidRPr="001B2AD7">
        <w:rPr>
          <w:rFonts w:ascii="Arial" w:eastAsia="Times New Roman" w:hAnsi="Arial" w:cs="Arial"/>
          <w:color w:val="000000"/>
          <w:sz w:val="24"/>
          <w:szCs w:val="24"/>
          <w:lang w:eastAsia="ru-RU"/>
        </w:rPr>
        <w:t>)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1.3 (в ред. </w:t>
      </w:r>
      <w:hyperlink r:id="rId21" w:tgtFrame="_blank" w:history="1">
        <w:r w:rsidRPr="001B2AD7">
          <w:rPr>
            <w:rFonts w:ascii="Arial" w:eastAsia="Times New Roman" w:hAnsi="Arial" w:cs="Arial"/>
            <w:color w:val="0000FF"/>
            <w:sz w:val="24"/>
            <w:szCs w:val="24"/>
            <w:lang w:eastAsia="ru-RU"/>
          </w:rPr>
          <w:t>от 30.10.2019 № 533</w:t>
        </w:r>
      </w:hyperlink>
      <w:r w:rsidRPr="001B2AD7">
        <w:rPr>
          <w:rFonts w:ascii="Arial" w:eastAsia="Times New Roman" w:hAnsi="Arial" w:cs="Arial"/>
          <w:color w:val="000000"/>
          <w:sz w:val="24"/>
          <w:szCs w:val="24"/>
          <w:lang w:eastAsia="ru-RU"/>
        </w:rPr>
        <w:t>) Информирование о предоставлении муниципальной услуги осуществляется администрацией Болотнинского района Новосибирской области. Сведения о месте нахождения, номерах справочных телефонов, адресах электронной почты администрации Болотнинского района Новосибирской области размещаются на информационном стенде, расположенном в помещении администрации Болотнинского района Новосибирской области, официальном сайте администрации Болотнинского района Новосибирской области, ЕПГУ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«МФЦ»).</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устной форме лично в часы приема в администрацию Болотнинского района Новосибирской области или по телефону в соответствии с графиком работы администрации Болотнинского района Новосибирской области;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письменной форме лично или почтовым отправлением в адрес администрации Болотнинского района Новосибирской области;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в электронной форме, в том числе через ЕПГУ;</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через МФЦ.</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сотрудник администрации Болотнинского района Новосибирской области (лично или по телефону) осуществляет устное информирование обратившегося за информацией заявителя.</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Ответ на телефонный звонок должен содержать информацию о фамилии, имени, отчестве и должности сотрудника, принявшего телефонный звонок.</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 ответах на телефонные звонки и обращения заявителей лично в часы приема сотрудники администрации Болотнинского района Новосибирской области подробно и в вежливой форме информируют обратившихся по интересующим их вопросам.</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Если для подготовки ответа на устное обращение требуется более 15 минут, сотрудники администрации Болотнинского района Новосибирской области,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Ответ подписывается главой Болотнинского района Новосибирской области либо лицом, уполномоченным главой Болотнинского района Новосибирской области,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Ответ на обращение направляется заявителю в течение 30 (тридцати) дней со дня регистрации обращения в администрацию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1.3.1. (в ред. </w:t>
      </w:r>
      <w:hyperlink r:id="rId22" w:tgtFrame="_blank" w:history="1">
        <w:r w:rsidRPr="001B2AD7">
          <w:rPr>
            <w:rFonts w:ascii="Arial" w:eastAsia="Times New Roman" w:hAnsi="Arial" w:cs="Arial"/>
            <w:color w:val="0000FF"/>
            <w:sz w:val="24"/>
            <w:szCs w:val="24"/>
            <w:lang w:eastAsia="ru-RU"/>
          </w:rPr>
          <w:t>от 30.10.2019 № 533</w:t>
        </w:r>
      </w:hyperlink>
      <w:r w:rsidRPr="001B2AD7">
        <w:rPr>
          <w:rFonts w:ascii="Arial" w:eastAsia="Times New Roman" w:hAnsi="Arial" w:cs="Arial"/>
          <w:color w:val="000000"/>
          <w:sz w:val="24"/>
          <w:szCs w:val="24"/>
          <w:lang w:eastAsia="ru-RU"/>
        </w:rPr>
        <w:t>) При наличии на территории Болотнинского района Новосибирской области многофункционального центра организации предоставления государственных и муниципальных услуг. Оператор МФЦ осуществляет прием документов, указанных в п. 2.6.1 данного административного регламента, и консультацию о порядке предоставления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b/>
          <w:bCs/>
          <w:color w:val="000000"/>
          <w:sz w:val="30"/>
          <w:szCs w:val="30"/>
          <w:lang w:eastAsia="ru-RU"/>
        </w:rPr>
        <w:t>II. Стандарт предоставления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2.1. </w:t>
      </w:r>
      <w:bookmarkStart w:id="1" w:name="Par56"/>
      <w:bookmarkEnd w:id="1"/>
      <w:r w:rsidRPr="001B2AD7">
        <w:rPr>
          <w:rFonts w:ascii="Arial" w:eastAsia="Times New Roman" w:hAnsi="Arial" w:cs="Arial"/>
          <w:color w:val="000000"/>
          <w:sz w:val="24"/>
          <w:szCs w:val="24"/>
          <w:lang w:eastAsia="ru-RU"/>
        </w:rPr>
        <w:t>Наименование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(далее – разрешение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2.2. Предоставление муниципальной услуги осуществляется администрацией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процедуре предоставления муниципальной услуги участвует комиссия по подготовке проекта правил землепользования и застройки Болотнинского района Новосибирской области (далее – комиссия).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2.2.1 Муниципальная услуга предоставляется ГАУ НСО МФЦ Новосибирской области Болотнинского района. (п.2.2.1 доп. постановлением от </w:t>
      </w:r>
      <w:hyperlink r:id="rId23"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2.2.1.1.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(п.2.2.1.1 доп. постановлением от </w:t>
      </w:r>
      <w:hyperlink r:id="rId24"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2.3. Результатом предоставления муниципальной услуги является выдача копии нормативного правового акта администрации Болотнинского района Новосибирской области о предоставлении разрешения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предоставлении муниципальной услуги отказывается по основаниям, предусмотренным </w:t>
      </w:r>
      <w:hyperlink r:id="rId25" w:anchor="Par89" w:history="1">
        <w:r w:rsidRPr="001B2AD7">
          <w:rPr>
            <w:rFonts w:ascii="Arial" w:eastAsia="Times New Roman" w:hAnsi="Arial" w:cs="Arial"/>
            <w:color w:val="000000"/>
            <w:sz w:val="24"/>
            <w:szCs w:val="24"/>
            <w:u w:val="single"/>
            <w:lang w:eastAsia="ru-RU"/>
          </w:rPr>
          <w:t>пунктом 2.9</w:t>
        </w:r>
      </w:hyperlink>
      <w:r w:rsidRPr="001B2AD7">
        <w:rPr>
          <w:rFonts w:ascii="Arial" w:eastAsia="Times New Roman" w:hAnsi="Arial" w:cs="Arial"/>
          <w:color w:val="000000"/>
          <w:sz w:val="24"/>
          <w:szCs w:val="24"/>
          <w:lang w:eastAsia="ru-RU"/>
        </w:rPr>
        <w:t> административного регламента.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Отказ в предоставлении муниципальной услуги оформляется в виде нормативного правового акта администрации Болотнинского района Новосибирской области об отказе в предоставлении разрешения на отклонение от предельных параметров и выдается заявителю в виде копии нормативного правового акта.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2.4. Максимальный срок предоставления муниципальной услуги – не более 50 (пятидесяти) дней со дня поступления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в комиссию.</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2.5. (в ред. </w:t>
      </w:r>
      <w:hyperlink r:id="rId26" w:tgtFrame="_blank" w:history="1">
        <w:r w:rsidRPr="001B2AD7">
          <w:rPr>
            <w:rFonts w:ascii="Arial" w:eastAsia="Times New Roman" w:hAnsi="Arial" w:cs="Arial"/>
            <w:color w:val="0000FF"/>
            <w:sz w:val="24"/>
            <w:szCs w:val="24"/>
            <w:lang w:eastAsia="ru-RU"/>
          </w:rPr>
          <w:t>от 29.05.2019 № 238</w:t>
        </w:r>
      </w:hyperlink>
      <w:r w:rsidRPr="001B2AD7">
        <w:rPr>
          <w:rFonts w:ascii="Arial" w:eastAsia="Times New Roman" w:hAnsi="Arial" w:cs="Arial"/>
          <w:color w:val="000000"/>
          <w:sz w:val="24"/>
          <w:szCs w:val="24"/>
          <w:lang w:eastAsia="ru-RU"/>
        </w:rPr>
        <w:t>) Предоставление муниципальной услуги осуществляется в соответствии с Перечнем нормативных правовых актов, регулирующих предоставление муниципальной услуги, который размещен на официальном сайте администрации Болотнинского района в разделе «Административные регламенты отдела строительства, архитектуры и дорожного комплекса».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2.6. По выбору заявителя заявление и документы, необходимые для предоставления муниципальной услуги представляются одним из следующих способов: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лично в администрацию Болотнинского района Новосибирской области или ГАУ «МФЦ»;</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почтовым отправлением по месту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электронной форме путем направления запроса на адрес электронной почты администрации Болотнинского района Новосибирской области, с помощью официального сайта администрации Болотнинского района Новосибирской области или посредствам личного кабинета ЕПГУ.</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2.6.1. Перечень необходимых и обязательных для предоставления муниципальной услуги документов, предоставляемых самостоятельно заявителем:</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hyperlink r:id="rId27" w:anchor="Par358" w:history="1">
        <w:r w:rsidRPr="001B2AD7">
          <w:rPr>
            <w:rFonts w:ascii="Arial" w:eastAsia="Times New Roman" w:hAnsi="Arial" w:cs="Arial"/>
            <w:color w:val="000000"/>
            <w:sz w:val="24"/>
            <w:szCs w:val="24"/>
            <w:u w:val="single"/>
            <w:lang w:eastAsia="ru-RU"/>
          </w:rPr>
          <w:t>заявление</w:t>
        </w:r>
      </w:hyperlink>
      <w:r w:rsidRPr="001B2AD7">
        <w:rPr>
          <w:rFonts w:ascii="Arial" w:eastAsia="Times New Roman" w:hAnsi="Arial" w:cs="Arial"/>
          <w:color w:val="000000"/>
          <w:sz w:val="24"/>
          <w:szCs w:val="24"/>
          <w:lang w:eastAsia="ru-RU"/>
        </w:rPr>
        <w:t> по образцу (приложение № 1) с обоснованием заявленных требований, предусмотренных статьей 40 </w:t>
      </w:r>
      <w:hyperlink r:id="rId28" w:tgtFrame="_blank" w:history="1">
        <w:r w:rsidRPr="001B2AD7">
          <w:rPr>
            <w:rFonts w:ascii="Arial" w:eastAsia="Times New Roman" w:hAnsi="Arial" w:cs="Arial"/>
            <w:color w:val="0000FF"/>
            <w:sz w:val="24"/>
            <w:szCs w:val="24"/>
            <w:lang w:eastAsia="ru-RU"/>
          </w:rPr>
          <w:t>Градостроительного кодекса Российской Федерации</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2.6.2. 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выписки из Единого государственного реестра прав на недвижимое имущество и сделок с ним о правах на объекты недвижимости или уведомление об отсутствии запрашиваемых сведений о зарегистрированных правах на объекты недвижимости – в Управлении Федеральной службы государственной регистрации, кадастра и картографии по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 выписки из Единого государственного реестра юридических лиц – в органе Федеральной налоговой службы;</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кадастровые выписки на объекты недвижимости; сведения о правах на земельный участок или информацию об отсутствии таких сведений – в филиале ФГБУ «ФКП Росреестра по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справки о наличии (отсутствии) зарегистрированных до 30.10.1998 правах на недвижимое имущество, находящееся на земельном участке – в ФГУП «Ростехинвентаризация – Федеральное БТИ» по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сведения о правах на земельный участок, государственная собственность на который не разграничена – в муниципальных образованиях городского и сельских поселений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2.7. Запрещается требовать от заявителя: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w:t>
      </w:r>
      <w:hyperlink r:id="rId29" w:tgtFrame="_blank" w:history="1">
        <w:r w:rsidRPr="001B2AD7">
          <w:rPr>
            <w:rFonts w:ascii="Arial" w:eastAsia="Times New Roman" w:hAnsi="Arial" w:cs="Arial"/>
            <w:color w:val="0000FF"/>
            <w:sz w:val="24"/>
            <w:szCs w:val="24"/>
            <w:lang w:eastAsia="ru-RU"/>
          </w:rPr>
          <w:t>от 27.07.2010 № 210-ФЗ</w:t>
        </w:r>
      </w:hyperlink>
      <w:r w:rsidRPr="001B2AD7">
        <w:rPr>
          <w:rFonts w:ascii="Arial" w:eastAsia="Times New Roman" w:hAnsi="Arial" w:cs="Arial"/>
          <w:color w:val="000000"/>
          <w:sz w:val="24"/>
          <w:szCs w:val="24"/>
          <w:lang w:eastAsia="ru-RU"/>
        </w:rPr>
        <w:t> «Об организации предоставления государственных и муниципальных услуг».</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(дополнен постановлением </w:t>
      </w:r>
      <w:hyperlink r:id="rId30" w:tgtFrame="_blank" w:history="1">
        <w:r w:rsidRPr="001B2AD7">
          <w:rPr>
            <w:rFonts w:ascii="Arial" w:eastAsia="Times New Roman" w:hAnsi="Arial" w:cs="Arial"/>
            <w:color w:val="0000FF"/>
            <w:sz w:val="24"/>
            <w:szCs w:val="24"/>
            <w:lang w:eastAsia="ru-RU"/>
          </w:rPr>
          <w:t>от 09.11.2018 № 805</w:t>
        </w:r>
      </w:hyperlink>
      <w:r w:rsidRPr="001B2AD7">
        <w:rPr>
          <w:rFonts w:ascii="Arial" w:eastAsia="Times New Roman" w:hAnsi="Arial" w:cs="Arial"/>
          <w:color w:val="000000"/>
          <w:sz w:val="24"/>
          <w:szCs w:val="24"/>
          <w:lang w:eastAsia="ru-RU"/>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w:t>
      </w:r>
      <w:hyperlink r:id="rId31" w:tgtFrame="_blank" w:history="1">
        <w:r w:rsidRPr="001B2AD7">
          <w:rPr>
            <w:rFonts w:ascii="Arial" w:eastAsia="Times New Roman" w:hAnsi="Arial" w:cs="Arial"/>
            <w:color w:val="0000FF"/>
            <w:sz w:val="24"/>
            <w:szCs w:val="24"/>
            <w:lang w:eastAsia="ru-RU"/>
          </w:rPr>
          <w:t>от 27.07.2010 № 210-ФЗ</w:t>
        </w:r>
      </w:hyperlink>
      <w:r w:rsidRPr="001B2AD7">
        <w:rPr>
          <w:rFonts w:ascii="Arial" w:eastAsia="Times New Roman" w:hAnsi="Arial" w:cs="Arial"/>
          <w:color w:val="000000"/>
          <w:sz w:val="24"/>
          <w:szCs w:val="24"/>
          <w:lang w:eastAsia="ru-RU"/>
        </w:rPr>
        <w:t> "Об организации предоставления государственных и муниципальных услуг" (далее – ФЗ №210 – ФЗ);</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(дополнен постановлением </w:t>
      </w:r>
      <w:hyperlink r:id="rId32" w:tgtFrame="_blank" w:history="1">
        <w:r w:rsidRPr="001B2AD7">
          <w:rPr>
            <w:rFonts w:ascii="Arial" w:eastAsia="Times New Roman" w:hAnsi="Arial" w:cs="Arial"/>
            <w:color w:val="0000FF"/>
            <w:sz w:val="24"/>
            <w:szCs w:val="24"/>
            <w:lang w:eastAsia="ru-RU"/>
          </w:rPr>
          <w:t>от 09.11.2018 № 805</w:t>
        </w:r>
      </w:hyperlink>
      <w:r w:rsidRPr="001B2AD7">
        <w:rPr>
          <w:rFonts w:ascii="Arial" w:eastAsia="Times New Roman" w:hAnsi="Arial" w:cs="Arial"/>
          <w:color w:val="000000"/>
          <w:sz w:val="24"/>
          <w:szCs w:val="24"/>
          <w:lang w:eastAsia="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ФЗ №210 – 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w:t>
      </w:r>
      <w:r w:rsidRPr="001B2AD7">
        <w:rPr>
          <w:rFonts w:ascii="Arial" w:eastAsia="Times New Roman" w:hAnsi="Arial" w:cs="Arial"/>
          <w:color w:val="000000"/>
          <w:sz w:val="24"/>
          <w:szCs w:val="24"/>
          <w:lang w:eastAsia="ru-RU"/>
        </w:rPr>
        <w:lastRenderedPageBreak/>
        <w:t>организации, предусмотренной частью 1.1 статьи 16 ФЗ №210 – ФЗ, уведомляется заявитель, а также приносятся извинения за доставленные неудобства.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2.8. Основания для отказа в приеме документов, необходимых для предоставления муниципальной услуги, отсутствуют.</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2.9. Основания для приостановления муниципальной услуги, отсутствуют.</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Заявителю отказывается в предоставлении муниципальной услуги, если: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заявитель не является правообладателем земельного участка;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размер земельного участка не является меньшим установленного градостроительным регламентом минимального размера земельного участка территориальной зоны;</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конфигурация, инженерно-геологические или иные характеристики земельных участков не являются неблагоприятными для застройки;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заявитель письменно отказывается от получения разрешения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(абзац дополнен постановлением </w:t>
      </w:r>
      <w:hyperlink r:id="rId33"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2.10. Услуги, которые являются необходимыми и обязательными для предоставления муниципальной услуги, отсутствуют.</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2.11. Муниципальная услуга предоставляется бесплатно.</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2.12. Максимальный срок ожидания в очереди при подаче заявления и при получении результата предоставления муниципальной услуги не должен превышать 15 минут.</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2.13. Регистрация заявления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2.14. (абзац в ред. </w:t>
      </w:r>
      <w:hyperlink r:id="rId34" w:tgtFrame="_blank" w:history="1">
        <w:r w:rsidRPr="001B2AD7">
          <w:rPr>
            <w:rFonts w:ascii="Arial" w:eastAsia="Times New Roman" w:hAnsi="Arial" w:cs="Arial"/>
            <w:color w:val="0000FF"/>
            <w:sz w:val="24"/>
            <w:szCs w:val="24"/>
            <w:lang w:eastAsia="ru-RU"/>
          </w:rPr>
          <w:t>от 31.05.2018 № 349</w:t>
        </w:r>
      </w:hyperlink>
      <w:r w:rsidRPr="001B2AD7">
        <w:rPr>
          <w:rFonts w:ascii="Arial" w:eastAsia="Times New Roman" w:hAnsi="Arial" w:cs="Arial"/>
          <w:color w:val="0000FF"/>
          <w:sz w:val="24"/>
          <w:szCs w:val="24"/>
          <w:lang w:eastAsia="ru-RU"/>
        </w:rPr>
        <w:t>, </w:t>
      </w:r>
      <w:hyperlink r:id="rId35" w:tgtFrame="_blank" w:history="1">
        <w:r w:rsidRPr="001B2AD7">
          <w:rPr>
            <w:rFonts w:ascii="Arial" w:eastAsia="Times New Roman" w:hAnsi="Arial" w:cs="Arial"/>
            <w:color w:val="0000FF"/>
            <w:sz w:val="24"/>
            <w:szCs w:val="24"/>
            <w:lang w:eastAsia="ru-RU"/>
          </w:rPr>
          <w:t>от 18.06.2020 № 660</w:t>
        </w:r>
      </w:hyperlink>
      <w:r w:rsidRPr="001B2AD7">
        <w:rPr>
          <w:rFonts w:ascii="Arial" w:eastAsia="Times New Roman" w:hAnsi="Arial" w:cs="Arial"/>
          <w:color w:val="000000"/>
          <w:sz w:val="24"/>
          <w:szCs w:val="24"/>
          <w:lang w:eastAsia="ru-RU"/>
        </w:rPr>
        <w:t>) Территория, прилегающая к зданию, оборудуется бесплатными парковочными местами для стоянки автотранспортных средств, в том числе не менее десяти процентов мест (но не менее одного места) для парковки транспортных средств, управляемых инвалидами 1, 2 групп и транспортных средств, перевозящих таких инвалидов и (или) детей-инвалидов. На граждан из числа инвалидов 3 группы распространяются нормы настоящего пункта в порядке, определяемом Правительством Российской Федерации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Доступ заявителей к парковочным местам является бесплатным.</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Вход в здание оформляется табличкой, информирующей о наименовании органа (организации), предоставляющего муниципальную услугу.</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Вход в здание оборудуется устройством для инвалидов и других маломобильных групп населения.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Места ожидания в очереди оборудуются стульями, кресельными секциями.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Стенд, содержащий информацию о графике работы администрации Болотнинского района Новосибирской области, о предоставлении муниципальной услуги, размещается при входе в кабинет № 109.</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На информационном стенде администрации Болотнинского района Новосибирской области размещается следующая информация: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место расположения, график работы, номера справочных телефонов администрации Болотнинского района Новосибирской области, адреса официального сайта администрации </w:t>
      </w:r>
      <w:r w:rsidRPr="001B2AD7">
        <w:rPr>
          <w:rFonts w:ascii="Arial" w:eastAsia="Times New Roman" w:hAnsi="Arial" w:cs="Arial"/>
          <w:color w:val="000000"/>
          <w:sz w:val="24"/>
          <w:szCs w:val="24"/>
          <w:lang w:eastAsia="ru-RU"/>
        </w:rPr>
        <w:lastRenderedPageBreak/>
        <w:t>Болотнинского района Новосибирской области и электронной почты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блок-схема последовательности административных процедур при предоставлении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перечень документов, необходимых для получения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образцы и формы документов;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порядок обжалования решений и действий (бездействия) должностных лиц и муниципальных служащих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2.15. Показатели качества и доступности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2.15.1. Показателями качества муниципальной услуги являются: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исполнение обращения в установленные сроки;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соблюдение порядка выполнения административных процедур.</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2.15.2. Показателями доступности муниципальной услуги являются: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транспортная доступность мест предоставления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обеспечение беспрепятственного доступа к местам предоставления муниципальной услуги для инвалидов и других маломобильных групп населения;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(абзац в ред. </w:t>
      </w:r>
      <w:hyperlink r:id="rId36" w:tgtFrame="_blank" w:history="1">
        <w:r w:rsidRPr="001B2AD7">
          <w:rPr>
            <w:rFonts w:ascii="Arial" w:eastAsia="Times New Roman" w:hAnsi="Arial" w:cs="Arial"/>
            <w:color w:val="0000FF"/>
            <w:sz w:val="24"/>
            <w:szCs w:val="24"/>
            <w:lang w:eastAsia="ru-RU"/>
          </w:rPr>
          <w:t>от 31.05.2018 № 349</w:t>
        </w:r>
      </w:hyperlink>
      <w:r w:rsidRPr="001B2AD7">
        <w:rPr>
          <w:rFonts w:ascii="Arial" w:eastAsia="Times New Roman" w:hAnsi="Arial" w:cs="Arial"/>
          <w:color w:val="000000"/>
          <w:sz w:val="24"/>
          <w:szCs w:val="24"/>
          <w:lang w:eastAsia="ru-RU"/>
        </w:rPr>
        <w:t>) наличие мест для бесплатной парковки автотранспортных средств, в том числе не менее 10 процентов мест (но не менее одного места) для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 – инвалидов, на территории, прилегающей к зданию, в котором находится администрация и МФЦ.</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2.16.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авторизоваться на ЕПГУ (войти в личный кабинет);</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из списка муниципальных услуг выбрать соответствующую муниципальную услугу;</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нажатием кнопки «Получить услугу» инициализировать операцию по заполнению электронной формы заявления;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отправить электронную форму запроса в администрацию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случае направления заявителем заявления в электронной форме к заявлению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w:t>
      </w:r>
      <w:hyperlink r:id="rId37" w:tgtFrame="_blank" w:history="1">
        <w:r w:rsidRPr="001B2AD7">
          <w:rPr>
            <w:rFonts w:ascii="Arial" w:eastAsia="Times New Roman" w:hAnsi="Arial" w:cs="Arial"/>
            <w:color w:val="0000FF"/>
            <w:sz w:val="24"/>
            <w:szCs w:val="24"/>
            <w:lang w:eastAsia="ru-RU"/>
          </w:rPr>
          <w:t>от 06.04.2011 № 63-ФЗ</w:t>
        </w:r>
      </w:hyperlink>
      <w:r w:rsidRPr="001B2AD7">
        <w:rPr>
          <w:rFonts w:ascii="Arial" w:eastAsia="Times New Roman" w:hAnsi="Arial" w:cs="Arial"/>
          <w:color w:val="000000"/>
          <w:sz w:val="24"/>
          <w:szCs w:val="24"/>
          <w:lang w:eastAsia="ru-RU"/>
        </w:rPr>
        <w:t> «Об электронной подписи» и статьями 21.1 и 21.2 Федерального закона </w:t>
      </w:r>
      <w:hyperlink r:id="rId38" w:tgtFrame="_blank" w:history="1">
        <w:r w:rsidRPr="001B2AD7">
          <w:rPr>
            <w:rFonts w:ascii="Arial" w:eastAsia="Times New Roman" w:hAnsi="Arial" w:cs="Arial"/>
            <w:color w:val="0000FF"/>
            <w:sz w:val="24"/>
            <w:szCs w:val="24"/>
            <w:lang w:eastAsia="ru-RU"/>
          </w:rPr>
          <w:t>от 27.07.2010 № 210-ФЗ</w:t>
        </w:r>
      </w:hyperlink>
      <w:r w:rsidRPr="001B2AD7">
        <w:rPr>
          <w:rFonts w:ascii="Arial" w:eastAsia="Times New Roman" w:hAnsi="Arial" w:cs="Arial"/>
          <w:color w:val="000000"/>
          <w:sz w:val="24"/>
          <w:szCs w:val="24"/>
          <w:lang w:eastAsia="ru-RU"/>
        </w:rPr>
        <w:t>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Болотнинского района Новосибирской области только в случае принятия решения о предоставлении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(Абзац утратил силу постановлением </w:t>
      </w:r>
      <w:hyperlink r:id="rId39" w:tgtFrame="_blank" w:history="1">
        <w:r w:rsidRPr="001B2AD7">
          <w:rPr>
            <w:rFonts w:ascii="Arial" w:eastAsia="Times New Roman" w:hAnsi="Arial" w:cs="Arial"/>
            <w:color w:val="0000FF"/>
            <w:sz w:val="24"/>
            <w:szCs w:val="24"/>
            <w:lang w:eastAsia="ru-RU"/>
          </w:rPr>
          <w:t>от 18.12.2018 № 90</w:t>
        </w:r>
      </w:hyperlink>
      <w:r w:rsidRPr="001B2AD7">
        <w:rPr>
          <w:rFonts w:ascii="Arial" w:eastAsia="Times New Roman" w:hAnsi="Arial" w:cs="Arial"/>
          <w:color w:val="0000FF"/>
          <w:sz w:val="24"/>
          <w:szCs w:val="24"/>
          <w:lang w:eastAsia="ru-RU"/>
        </w:rPr>
        <w:t>1</w:t>
      </w:r>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Муниципальная услуга предоставляется в ГАУ «МФЦ». Иные требования для предоставления муниципальной услуги на базе ГАУ «МФЦ» отсутствуют.</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2.17. При предоставлении муниципальной услуги на базе МФЦ, заявитель представляет заявление и необходимые для предоставления муниципальной услуги документы и получает </w:t>
      </w:r>
      <w:r w:rsidRPr="001B2AD7">
        <w:rPr>
          <w:rFonts w:ascii="Arial" w:eastAsia="Times New Roman" w:hAnsi="Arial" w:cs="Arial"/>
          <w:color w:val="000000"/>
          <w:sz w:val="24"/>
          <w:szCs w:val="24"/>
          <w:lang w:eastAsia="ru-RU"/>
        </w:rPr>
        <w:lastRenderedPageBreak/>
        <w:t>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Заявление в форме электронного документа и документы, необходимые для предоставления муниципальной услуги (сканированные копии), могут быть направлены в Администрацию через ЕПГУ в случае, если заявитель имеет доступ к «Личному кабинету» на ЕПГУ. Направление заявления и необходимых документов осуществляется заявителем в соответствии с инструкциями, размещенными на ЕПГУ</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(п.2.17 доп. постановлением от </w:t>
      </w:r>
      <w:hyperlink r:id="rId40"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Times New Roman" w:eastAsia="Times New Roman" w:hAnsi="Times New Roman" w:cs="Times New Roman"/>
          <w:color w:val="000000"/>
          <w:sz w:val="28"/>
          <w:szCs w:val="28"/>
          <w:lang w:eastAsia="ru-RU"/>
        </w:rPr>
      </w:pPr>
      <w:r w:rsidRPr="001B2AD7">
        <w:rPr>
          <w:rFonts w:ascii="Arial" w:eastAsia="Times New Roman" w:hAnsi="Arial" w:cs="Arial"/>
          <w:b/>
          <w:bCs/>
          <w:color w:val="000000"/>
          <w:sz w:val="30"/>
          <w:szCs w:val="30"/>
          <w:lang w:eastAsia="ru-RU"/>
        </w:rPr>
        <w:t xml:space="preserve">III. Состав, последовательность и сроки выполнения административных процедур, требования к порядку их </w:t>
      </w:r>
      <w:proofErr w:type="spellStart"/>
      <w:proofErr w:type="gramStart"/>
      <w:r w:rsidRPr="001B2AD7">
        <w:rPr>
          <w:rFonts w:ascii="Arial" w:eastAsia="Times New Roman" w:hAnsi="Arial" w:cs="Arial"/>
          <w:b/>
          <w:bCs/>
          <w:color w:val="000000"/>
          <w:sz w:val="30"/>
          <w:szCs w:val="30"/>
          <w:lang w:eastAsia="ru-RU"/>
        </w:rPr>
        <w:t>выполнения,в</w:t>
      </w:r>
      <w:proofErr w:type="spellEnd"/>
      <w:proofErr w:type="gramEnd"/>
      <w:r w:rsidRPr="001B2AD7">
        <w:rPr>
          <w:rFonts w:ascii="Arial" w:eastAsia="Times New Roman" w:hAnsi="Arial" w:cs="Arial"/>
          <w:b/>
          <w:bCs/>
          <w:color w:val="000000"/>
          <w:sz w:val="30"/>
          <w:szCs w:val="30"/>
          <w:lang w:eastAsia="ru-RU"/>
        </w:rPr>
        <w:t xml:space="preserve">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8"/>
          <w:szCs w:val="28"/>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Абзац исключен постановлением </w:t>
      </w:r>
      <w:hyperlink r:id="rId41" w:tgtFrame="_blank" w:history="1">
        <w:r w:rsidRPr="001B2AD7">
          <w:rPr>
            <w:rFonts w:ascii="Arial" w:eastAsia="Times New Roman" w:hAnsi="Arial" w:cs="Arial"/>
            <w:color w:val="0000FF"/>
            <w:sz w:val="24"/>
            <w:szCs w:val="24"/>
            <w:lang w:eastAsia="ru-RU"/>
          </w:rPr>
          <w:t>от 29.05.2019 № 238</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bookmarkStart w:id="2" w:name="Par211"/>
      <w:bookmarkEnd w:id="2"/>
      <w:r w:rsidRPr="001B2AD7">
        <w:rPr>
          <w:rFonts w:ascii="Arial" w:eastAsia="Times New Roman" w:hAnsi="Arial" w:cs="Arial"/>
          <w:color w:val="000000"/>
          <w:sz w:val="24"/>
          <w:szCs w:val="24"/>
          <w:lang w:eastAsia="ru-RU"/>
        </w:rPr>
        <w:t>3.1. Прием и регистрация заявления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3.1.1. Основанием для начала административной процедуры по приему и регистрации заявления является обращение заявителя в письменной форме с заявлением в соответствии с </w:t>
      </w:r>
      <w:hyperlink r:id="rId42" w:anchor="Par130" w:history="1">
        <w:r w:rsidRPr="001B2AD7">
          <w:rPr>
            <w:rFonts w:ascii="Arial" w:eastAsia="Times New Roman" w:hAnsi="Arial" w:cs="Arial"/>
            <w:color w:val="000000"/>
            <w:sz w:val="24"/>
            <w:szCs w:val="24"/>
            <w:u w:val="single"/>
            <w:lang w:eastAsia="ru-RU"/>
          </w:rPr>
          <w:t>пунктом 2.6</w:t>
        </w:r>
      </w:hyperlink>
      <w:r w:rsidRPr="001B2AD7">
        <w:rPr>
          <w:rFonts w:ascii="Arial" w:eastAsia="Times New Roman" w:hAnsi="Arial" w:cs="Arial"/>
          <w:color w:val="000000"/>
          <w:sz w:val="24"/>
          <w:szCs w:val="24"/>
          <w:lang w:eastAsia="ru-RU"/>
        </w:rPr>
        <w:t>.1 административного регламента в комиссию.</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3.1.2. Секретарь комиссии: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устанавливает предмет обращения, личность заявителя;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проверяет правильность заполнения заявления и наличие документов (в случае предоставления их заявителем по собственной инициативе), представленных в соответствии с </w:t>
      </w:r>
      <w:hyperlink r:id="rId43" w:anchor="Par131" w:history="1">
        <w:r w:rsidRPr="001B2AD7">
          <w:rPr>
            <w:rFonts w:ascii="Arial" w:eastAsia="Times New Roman" w:hAnsi="Arial" w:cs="Arial"/>
            <w:color w:val="000000"/>
            <w:sz w:val="24"/>
            <w:szCs w:val="24"/>
            <w:u w:val="single"/>
            <w:lang w:eastAsia="ru-RU"/>
          </w:rPr>
          <w:t>пунктами 2.6</w:t>
        </w:r>
      </w:hyperlink>
      <w:r w:rsidRPr="001B2AD7">
        <w:rPr>
          <w:rFonts w:ascii="Arial" w:eastAsia="Times New Roman" w:hAnsi="Arial" w:cs="Arial"/>
          <w:color w:val="000000"/>
          <w:sz w:val="24"/>
          <w:szCs w:val="24"/>
          <w:lang w:eastAsia="ru-RU"/>
        </w:rPr>
        <w:t>.1, 2.6.2 административного регламента;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в течение одного дня осуществляет регистрацию поступившего заявления в электронной базе данных;</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 подаче заявления и документов (в случае предоставления их заявителем по собственной инициативе) в форме электронных документов секретарь не позднее рабочего дня, следующего за днем поступления заявления, направляет заявителю уведомление в электронной форме, подтверждающее получение и регистрацию заявления и документов.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3.1.3. Результатом выполнения административной процедуры по приему и регистрации заявления является прием и регистрация заявления.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3.1.4. Срок выполнения административной процедуры по приему и регистрации заявления – один день.</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bookmarkStart w:id="3" w:name="Par224"/>
      <w:bookmarkEnd w:id="3"/>
      <w:r w:rsidRPr="001B2AD7">
        <w:rPr>
          <w:rFonts w:ascii="Arial" w:eastAsia="Times New Roman" w:hAnsi="Arial" w:cs="Arial"/>
          <w:color w:val="000000"/>
          <w:sz w:val="24"/>
          <w:szCs w:val="24"/>
          <w:lang w:eastAsia="ru-RU"/>
        </w:rPr>
        <w:t>3.2. Рассмотрение заявления и назначение публичных слушаний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3.2.1. Основанием для начала административной процедуры по рассмотрению заявления и назначению публичных слушаний является поступление </w:t>
      </w:r>
      <w:r w:rsidRPr="001B2AD7">
        <w:rPr>
          <w:rFonts w:ascii="Arial" w:eastAsia="Times New Roman" w:hAnsi="Arial" w:cs="Arial"/>
          <w:color w:val="000000"/>
          <w:sz w:val="24"/>
          <w:szCs w:val="24"/>
          <w:lang w:eastAsia="ru-RU"/>
        </w:rPr>
        <w:lastRenderedPageBreak/>
        <w:t>сотруднику администрации Болотнинского района Новосибирской области от секретаря зарегистрированного заявления.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bookmarkStart w:id="4" w:name="Par227"/>
      <w:bookmarkEnd w:id="4"/>
      <w:r w:rsidRPr="001B2AD7">
        <w:rPr>
          <w:rFonts w:ascii="Arial" w:eastAsia="Times New Roman" w:hAnsi="Arial" w:cs="Arial"/>
          <w:color w:val="000000"/>
          <w:sz w:val="24"/>
          <w:szCs w:val="24"/>
          <w:lang w:eastAsia="ru-RU"/>
        </w:rPr>
        <w:t>3.2.2. Сотрудник администрации Болотнинского района Новосибирской области в день поступления заявления формирует и направляет в рамках межведомственного информационного взаимодействия запросы в соответствующие органы (организации) о предоставлении документов (сведений), указанных в </w:t>
      </w:r>
      <w:hyperlink r:id="rId44" w:anchor="Par80" w:history="1">
        <w:r w:rsidRPr="001B2AD7">
          <w:rPr>
            <w:rFonts w:ascii="Arial" w:eastAsia="Times New Roman" w:hAnsi="Arial" w:cs="Arial"/>
            <w:color w:val="000000"/>
            <w:sz w:val="24"/>
            <w:szCs w:val="24"/>
            <w:u w:val="single"/>
            <w:lang w:eastAsia="ru-RU"/>
          </w:rPr>
          <w:t>пункте 2.6.2</w:t>
        </w:r>
      </w:hyperlink>
      <w:r w:rsidRPr="001B2AD7">
        <w:rPr>
          <w:rFonts w:ascii="Arial" w:eastAsia="Times New Roman" w:hAnsi="Arial" w:cs="Arial"/>
          <w:color w:val="000000"/>
          <w:sz w:val="24"/>
          <w:szCs w:val="24"/>
          <w:lang w:eastAsia="ru-RU"/>
        </w:rPr>
        <w:t> административного регламента, если они не представлены заявителем по собственной инициативе.</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 направлении запросов по каналам межведомственного электронного взаимодействия запросы подписываются электронной цифровой подписью уполномоченного должностного лица.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3.2.3. Сотрудник администрации Болотнинского района Новосибирской области в течение 2 (двух) рабочих дней со дня получения сведений, указанных в </w:t>
      </w:r>
      <w:hyperlink r:id="rId45" w:anchor="Par227" w:history="1">
        <w:r w:rsidRPr="001B2AD7">
          <w:rPr>
            <w:rFonts w:ascii="Arial" w:eastAsia="Times New Roman" w:hAnsi="Arial" w:cs="Arial"/>
            <w:color w:val="000000"/>
            <w:sz w:val="24"/>
            <w:szCs w:val="24"/>
            <w:u w:val="single"/>
            <w:lang w:eastAsia="ru-RU"/>
          </w:rPr>
          <w:t>пункте 3.2.2</w:t>
        </w:r>
      </w:hyperlink>
      <w:r w:rsidRPr="001B2AD7">
        <w:rPr>
          <w:rFonts w:ascii="Arial" w:eastAsia="Times New Roman" w:hAnsi="Arial" w:cs="Arial"/>
          <w:color w:val="000000"/>
          <w:sz w:val="24"/>
          <w:szCs w:val="24"/>
          <w:lang w:eastAsia="ru-RU"/>
        </w:rPr>
        <w:t> административного регламента, осуществляет подготовку нормативного правового акта администрации Болотнинского района Новосибирской области о назначении публичных слушаний.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Проект нормативного правового акта подлежит согласованию руководителями следующих структурных подразделений администрации Болотнинского района Новосибирской области: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(в ред. </w:t>
      </w:r>
      <w:hyperlink r:id="rId46"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отдел строительства, архитектуры и дорожного комплекса администрации Болотнинского района Новосибирской области (срок согласования 1 (один) рабочий день);</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(в ред. </w:t>
      </w:r>
      <w:hyperlink r:id="rId47"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юридический отдел администрации Болотнинского района Новосибирской области (срок согласования 1 (один) рабочий день)</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Нормативный правовой акт администрации Болотнинского района Новосибирской области о назначении публичных слушаний подлежит опубликованию в порядке, установленном для официального опубликования нормативных правовых актов администрации Болотнинского района Новосибирской области, иной официальной информации, и размещается на официальном сайте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3.2.4. Секретарь комиссии не позднее чем через 10 (десять) дней со дня поступления заявления, в соответствии с пунктом 3.2.1 административного регламента, направляет сообщения о проведении публичных слушаний по вопросу предоставления разрешения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правообладателям земельных участков, имеющих общие границы с земельным участком, применительно к которому запрашивается разрешение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правообладателям помещений, являющихся частью объекта капитального строительства, применительно к которому запрашивается разрешение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3.2.5. Результатом административной процедуры по рассмотрению заявления и назначению публичных слушаний является издание нормативного правового акта администрации Болотнинского района Новосибирской области о назначении публичных слушаний.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3.2.6. Срок выполнения административной процедуры по рассмотрению заявления и назначению публичных слушаний – не более 14 (четырнадцати) дней.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bookmarkStart w:id="5" w:name="Par245"/>
      <w:bookmarkEnd w:id="5"/>
      <w:r w:rsidRPr="001B2AD7">
        <w:rPr>
          <w:rFonts w:ascii="Arial" w:eastAsia="Times New Roman" w:hAnsi="Arial" w:cs="Arial"/>
          <w:color w:val="000000"/>
          <w:sz w:val="24"/>
          <w:szCs w:val="24"/>
          <w:lang w:eastAsia="ru-RU"/>
        </w:rPr>
        <w:t>3.3. Организация и проведение публичных слушаний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по вопросу предоставления разрешения на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3.3.1. Основанием для начала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издание постановления администрации Болотнинского района Новосибирской области о назначении публичных слушаний (в ред. </w:t>
      </w:r>
      <w:hyperlink r:id="rId48"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3.3.2. 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Срок проведения публичных слушаний с момента оповещения жителей Болотнинского района Новосибирской области о времени и месте их проведения до дня опубликования заключения о результатах публичных слушаний не может быть более одного месяца.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(абзац дополнен постановлением </w:t>
      </w:r>
      <w:hyperlink r:id="rId49"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Секретарь направляет сообщения о проведении публичных слушаний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3.3.3. Комиссия по результатам публичных слушаний осуществляет подготовку заключения, обеспечивает его опубликование в порядке, установленном для официального опубликования нормативных правовых актов администрации Болотнинского района Новосибирской области, иной официальной информации, и размещает на официальном сайте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На основании заключения о результатах публичных слушаний комиссия осуществляет подготовку рекомендаций о предоставлении разрешения на отклонение от предельных параметров или об отказе в предоставлении разрешения на отклонение от предельных параметров с указанием причин принятого решения (далее – рекомендации комиссии).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3.3.4. Результатом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подготовка рекомендаций комиссии.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3.3.5. Срок выполнения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 не более 27 (двадцати семи) дней.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bookmarkStart w:id="6" w:name="Par257"/>
      <w:bookmarkEnd w:id="6"/>
      <w:r w:rsidRPr="001B2AD7">
        <w:rPr>
          <w:rFonts w:ascii="Arial" w:eastAsia="Times New Roman" w:hAnsi="Arial" w:cs="Arial"/>
          <w:color w:val="000000"/>
          <w:sz w:val="24"/>
          <w:szCs w:val="24"/>
          <w:lang w:eastAsia="ru-RU"/>
        </w:rPr>
        <w:t>3.4. Издание нормативного правового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и выдача его копии заявителю</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3.4.1. Основанием для начала административной процедуры по изданию нормативного правого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является поступление главе Болотнинского района Новосибирской области Болотнинского района Новосибирской области рекомендаций комиссии (в редакции </w:t>
      </w:r>
      <w:hyperlink r:id="rId50" w:tgtFrame="_blank" w:history="1">
        <w:r w:rsidRPr="001B2AD7">
          <w:rPr>
            <w:rFonts w:ascii="Arial" w:eastAsia="Times New Roman" w:hAnsi="Arial" w:cs="Arial"/>
            <w:color w:val="0000FF"/>
            <w:sz w:val="24"/>
            <w:szCs w:val="24"/>
            <w:lang w:eastAsia="ru-RU"/>
          </w:rPr>
          <w:t>от 27.07.2016 № 453</w:t>
        </w:r>
      </w:hyperlink>
      <w:r w:rsidRPr="001B2AD7">
        <w:rPr>
          <w:rFonts w:ascii="Arial" w:eastAsia="Times New Roman" w:hAnsi="Arial" w:cs="Arial"/>
          <w:color w:val="0000FF"/>
          <w:sz w:val="24"/>
          <w:szCs w:val="24"/>
          <w:lang w:eastAsia="ru-RU"/>
        </w:rPr>
        <w:t>, </w:t>
      </w:r>
      <w:hyperlink r:id="rId51"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3.4.2. Сотрудник администрации Болотнинского района Новосибирской области на основании рекомендаций комиссии осуществляет подготовку проекта нормативного правого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Проект нормативного правого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подлежит согласованию руководителями следующих структурных подразделений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(в ред. </w:t>
      </w:r>
      <w:hyperlink r:id="rId52"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отдел строительства, архитектуры и дорожного комплекса администрации Болотнинского района Новосибирской области (срок согласования 5 (пять) рабочих дней);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-юридический отдел администрации Болотнинского района Новосибирской области (срок согласования 5 (пять) рабочих дней).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Сотрудник администрации Болотнинского района Новосибирской области направляет проект нормативного правого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уполномоченному заместителю руководителя администрации Болотнинского района Новосибирской области на подпись (в редакции </w:t>
      </w:r>
      <w:hyperlink r:id="rId53" w:tgtFrame="_blank" w:history="1">
        <w:r w:rsidRPr="001B2AD7">
          <w:rPr>
            <w:rFonts w:ascii="Arial" w:eastAsia="Times New Roman" w:hAnsi="Arial" w:cs="Arial"/>
            <w:color w:val="0000FF"/>
            <w:sz w:val="24"/>
            <w:szCs w:val="24"/>
            <w:lang w:eastAsia="ru-RU"/>
          </w:rPr>
          <w:t>от 27.07.2016 № 453</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Times New Roman" w:eastAsia="Times New Roman" w:hAnsi="Times New Roman" w:cs="Times New Roman"/>
          <w:color w:val="000000"/>
          <w:sz w:val="28"/>
          <w:szCs w:val="28"/>
          <w:lang w:eastAsia="ru-RU"/>
        </w:rPr>
      </w:pPr>
      <w:r w:rsidRPr="001B2AD7">
        <w:rPr>
          <w:rFonts w:ascii="Arial" w:eastAsia="Times New Roman" w:hAnsi="Arial" w:cs="Arial"/>
          <w:color w:val="000000"/>
          <w:sz w:val="24"/>
          <w:szCs w:val="24"/>
          <w:lang w:eastAsia="ru-RU"/>
        </w:rPr>
        <w:t>3.4.3. (в ред. </w:t>
      </w:r>
      <w:hyperlink r:id="rId54"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Глава Болотнинского района Новосибирской области в течение трех дней со дня поступления рекомендаций, указанных в подпункте 3.4.1 административного регламента,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3.4.4. Нормативный правовой акт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подлежит опубликованию в порядке, установленном для официального опубликования нормативных правовых актов администрации Болотнинского района Новосибирской области, иной официальной информации, и размещается на официальном сайте администрации Болотнинского района Новосибирской области.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3.4.5. Сотрудник администрации Болотнинского района Новосибирской области регистрирует нормативный правовой акт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в </w:t>
      </w:r>
      <w:hyperlink r:id="rId55" w:anchor="Par456" w:history="1">
        <w:r w:rsidRPr="001B2AD7">
          <w:rPr>
            <w:rFonts w:ascii="Arial" w:eastAsia="Times New Roman" w:hAnsi="Arial" w:cs="Arial"/>
            <w:color w:val="000000"/>
            <w:sz w:val="24"/>
            <w:szCs w:val="24"/>
            <w:u w:val="single"/>
            <w:lang w:eastAsia="ru-RU"/>
          </w:rPr>
          <w:t>журнале</w:t>
        </w:r>
      </w:hyperlink>
      <w:r w:rsidRPr="001B2AD7">
        <w:rPr>
          <w:rFonts w:ascii="Arial" w:eastAsia="Times New Roman" w:hAnsi="Arial" w:cs="Arial"/>
          <w:color w:val="000000"/>
          <w:sz w:val="24"/>
          <w:szCs w:val="24"/>
          <w:lang w:eastAsia="ru-RU"/>
        </w:rPr>
        <w:t> регистрации нормативных правовых актов администрации Болотнинского района Новосибирской области о предоставлении или об отказе в предоставлении разрешений на отклонение от предельных параметров разрешенного строительства, реконструкции объектов капитального строительства (далее – журнал регистрации) (приложение № 3) и выдает его копию в одном экземпляре заявителю под роспись. Журнал регистрации ведется в электронной форме и на бумажном носителе.</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3.4.5.1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 (п.3.4.5.1 доп. постановлением от </w:t>
      </w:r>
      <w:hyperlink r:id="rId56"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3.4.5.2.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w:t>
      </w:r>
      <w:r w:rsidRPr="001B2AD7">
        <w:rPr>
          <w:rFonts w:ascii="Arial" w:eastAsia="Times New Roman" w:hAnsi="Arial" w:cs="Arial"/>
          <w:color w:val="000000"/>
          <w:sz w:val="24"/>
          <w:szCs w:val="24"/>
          <w:lang w:eastAsia="ru-RU"/>
        </w:rPr>
        <w:lastRenderedPageBreak/>
        <w:t>предоставлении муниципальной услуги в МФЦ, из которого поступила заявка, для выдачи заявителю. (п.3.4.5.2 доп. постановлением от </w:t>
      </w:r>
      <w:hyperlink r:id="rId57"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3.4.6. Результатом административной процедуры по изданию нормативного правового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и выдаче его копии заявителю является издание нормативного правого акта администрации Болотнинского района Новосибирской области о предоставлении разрешения на отклонение от предельных параметров или об отказе в предоставлении разрешения на отклонение от предельных параметров и выдача его копии заявителю.</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3.4.6.1. 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sidRPr="001B2AD7">
        <w:rPr>
          <w:rFonts w:ascii="Arial" w:eastAsia="Times New Roman" w:hAnsi="Arial" w:cs="Arial"/>
          <w:color w:val="000000"/>
          <w:sz w:val="24"/>
          <w:szCs w:val="24"/>
          <w:lang w:eastAsia="ru-RU"/>
        </w:rPr>
        <w:t>call</w:t>
      </w:r>
      <w:proofErr w:type="spellEnd"/>
      <w:r w:rsidRPr="001B2AD7">
        <w:rPr>
          <w:rFonts w:ascii="Arial" w:eastAsia="Times New Roman" w:hAnsi="Arial" w:cs="Arial"/>
          <w:color w:val="000000"/>
          <w:sz w:val="24"/>
          <w:szCs w:val="24"/>
          <w:lang w:eastAsia="ru-RU"/>
        </w:rPr>
        <w:t xml:space="preserve">-центра МФЦ и </w:t>
      </w:r>
      <w:proofErr w:type="spellStart"/>
      <w:r w:rsidRPr="001B2AD7">
        <w:rPr>
          <w:rFonts w:ascii="Arial" w:eastAsia="Times New Roman" w:hAnsi="Arial" w:cs="Arial"/>
          <w:color w:val="000000"/>
          <w:sz w:val="24"/>
          <w:szCs w:val="24"/>
          <w:lang w:eastAsia="ru-RU"/>
        </w:rPr>
        <w:t>sms</w:t>
      </w:r>
      <w:proofErr w:type="spellEnd"/>
      <w:r w:rsidRPr="001B2AD7">
        <w:rPr>
          <w:rFonts w:ascii="Arial" w:eastAsia="Times New Roman" w:hAnsi="Arial" w:cs="Arial"/>
          <w:color w:val="000000"/>
          <w:sz w:val="24"/>
          <w:szCs w:val="24"/>
          <w:lang w:eastAsia="ru-RU"/>
        </w:rPr>
        <w:t>-информирования. (п.3.4.6.1 доп. постановлением от </w:t>
      </w:r>
      <w:hyperlink r:id="rId58" w:tgtFrame="_blank" w:history="1">
        <w:r w:rsidRPr="001B2AD7">
          <w:rPr>
            <w:rFonts w:ascii="Arial" w:eastAsia="Times New Roman" w:hAnsi="Arial" w:cs="Arial"/>
            <w:color w:val="0000FF"/>
            <w:sz w:val="24"/>
            <w:szCs w:val="24"/>
            <w:lang w:eastAsia="ru-RU"/>
          </w:rPr>
          <w:t>20.12.2016 № 726</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3.4.7. (в ред. </w:t>
      </w:r>
      <w:hyperlink r:id="rId59" w:tgtFrame="_blank" w:history="1">
        <w:r w:rsidRPr="001B2AD7">
          <w:rPr>
            <w:rFonts w:ascii="Arial" w:eastAsia="Times New Roman" w:hAnsi="Arial" w:cs="Arial"/>
            <w:color w:val="0000FF"/>
            <w:sz w:val="24"/>
            <w:szCs w:val="24"/>
            <w:lang w:eastAsia="ru-RU"/>
          </w:rPr>
          <w:t>от 03.08.2018 № 579</w:t>
        </w:r>
      </w:hyperlink>
      <w:r w:rsidRPr="001B2AD7">
        <w:rPr>
          <w:rFonts w:ascii="Arial" w:eastAsia="Times New Roman" w:hAnsi="Arial" w:cs="Arial"/>
          <w:color w:val="000000"/>
          <w:sz w:val="24"/>
          <w:szCs w:val="24"/>
          <w:lang w:eastAsia="ru-RU"/>
        </w:rPr>
        <w:t>) По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со дня оповещения жителей муниципального образования об их проведении до дня опубликования заключения о результатах публичных слушаний не может быть менее пяти календарных дней и более чем один месяц.</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(дополнено постановлением </w:t>
      </w:r>
      <w:hyperlink r:id="rId60" w:tgtFrame="_blank" w:history="1">
        <w:r w:rsidRPr="001B2AD7">
          <w:rPr>
            <w:rFonts w:ascii="Arial" w:eastAsia="Times New Roman" w:hAnsi="Arial" w:cs="Arial"/>
            <w:color w:val="0000FF"/>
            <w:sz w:val="24"/>
            <w:szCs w:val="24"/>
            <w:lang w:eastAsia="ru-RU"/>
          </w:rPr>
          <w:t>от 30.10.2019 № 533</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3.5. Исправление опечаток и (или) ошибок в разрешении: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3.5.1. В случае выявления заявителем опечаток и (или) ошибок в полученном разрешении, заявитель вправе подать заявление об исправлении опечаток и (или) ошибок.</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3.5.2. Специалист администрации Болотнинского района осуществляет проверку заявления об исправлении опечаток и (или) ошибок в разрешении и прилагаемых к нему документов на предмет наличия или отсутствия оснований для исправления опечаток и (или) ошибок в разрешении. Подготавливает разрешение либо письмо об отказе в выдаче исправленного разрешения.</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3.5.3. При исправлении опечаток и (или) ошибок в разрешении не допускается: изменение содержания разрешения; внесение в разрешение новой информации, сведений из вновь полученных документов, которые не были предоставлены при подаче заявления.</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3.5.4. В случае если оснований для отказа в исправлении опечаток и (или) ошибок в разрешении не выявлено, специалист администрации Болотнинского района осуществляет подготовку проекта исправленного разрешения и передает на подпись главе администрации Болотнинского района.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3.5.5. В день подписания исправленного разрешения либо письма об отказе в выдаче исправленного разрешения специалист администрации Болотнинского района направляет (вручает) заявителю разрешение, либо письмо об отказе в выдаче исправленного разрешения. Вручение исправленного разрешения либо письма об отказе в выдаче исправленного разрешения осуществляется под подпись заявителя, либо при наличии соответствующего указания в заявлении об исправлении опечаток и (или) ошибок направляется заказным письмом.</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(дополнено постановлением </w:t>
      </w:r>
      <w:hyperlink r:id="rId61" w:tgtFrame="_blank" w:history="1">
        <w:r w:rsidRPr="001B2AD7">
          <w:rPr>
            <w:rFonts w:ascii="Arial" w:eastAsia="Times New Roman" w:hAnsi="Arial" w:cs="Arial"/>
            <w:color w:val="0000FF"/>
            <w:sz w:val="24"/>
            <w:szCs w:val="24"/>
            <w:lang w:eastAsia="ru-RU"/>
          </w:rPr>
          <w:t>от 30.10.2019 № 533</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3.6.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публичных слушаниях. Расходы, связанные с организацией и проведением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bookmarkStart w:id="7" w:name="Par273"/>
      <w:bookmarkStart w:id="8" w:name="Par350"/>
      <w:bookmarkEnd w:id="7"/>
      <w:bookmarkEnd w:id="8"/>
      <w:r w:rsidRPr="001B2AD7">
        <w:rPr>
          <w:rFonts w:ascii="Arial" w:eastAsia="Times New Roman" w:hAnsi="Arial" w:cs="Arial"/>
          <w:b/>
          <w:bCs/>
          <w:color w:val="000000"/>
          <w:sz w:val="30"/>
          <w:szCs w:val="30"/>
          <w:lang w:eastAsia="ru-RU"/>
        </w:rPr>
        <w:t>IV. Формы контроля за исполнением административного регламента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lastRenderedPageBreak/>
        <w:t>4.1. Текущий контроль за соблюдением и исполнением сотрудниками администрации Болотнинского района Новосибирской области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уполномоченный заместитель руководителя администрации Болотнинского района Новосибирской области (в редакции </w:t>
      </w:r>
      <w:hyperlink r:id="rId62" w:tgtFrame="_blank" w:history="1">
        <w:r w:rsidRPr="001B2AD7">
          <w:rPr>
            <w:rFonts w:ascii="Arial" w:eastAsia="Times New Roman" w:hAnsi="Arial" w:cs="Arial"/>
            <w:color w:val="0000FF"/>
            <w:sz w:val="24"/>
            <w:szCs w:val="24"/>
            <w:lang w:eastAsia="ru-RU"/>
          </w:rPr>
          <w:t>от 27.07.2016 № 453</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Плановые и внеплановые проверки проводятся на основании распорядительных документов (приказов) уполномоченного заместителя руководителя администрации Болотнинского района Новосибирской области. Проверки осуществляются с целью выявления и устранения нарушений при предоставлении муниципальной услуги (в редакции </w:t>
      </w:r>
      <w:hyperlink r:id="rId63" w:tgtFrame="_blank" w:history="1">
        <w:r w:rsidRPr="001B2AD7">
          <w:rPr>
            <w:rFonts w:ascii="Arial" w:eastAsia="Times New Roman" w:hAnsi="Arial" w:cs="Arial"/>
            <w:color w:val="0000FF"/>
            <w:sz w:val="24"/>
            <w:szCs w:val="24"/>
            <w:lang w:eastAsia="ru-RU"/>
          </w:rPr>
          <w:t>от 27.07.2016 № 453</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Болотнинского района Новосибирской области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567"/>
        <w:jc w:val="center"/>
        <w:rPr>
          <w:rFonts w:ascii="Arial" w:eastAsia="Times New Roman" w:hAnsi="Arial" w:cs="Arial"/>
          <w:color w:val="000000"/>
          <w:sz w:val="24"/>
          <w:szCs w:val="24"/>
          <w:lang w:eastAsia="ru-RU"/>
        </w:rPr>
      </w:pPr>
      <w:r w:rsidRPr="001B2AD7">
        <w:rPr>
          <w:rFonts w:ascii="Arial" w:eastAsia="Times New Roman" w:hAnsi="Arial" w:cs="Arial"/>
          <w:b/>
          <w:bCs/>
          <w:color w:val="000000"/>
          <w:sz w:val="30"/>
          <w:szCs w:val="30"/>
          <w:lang w:eastAsia="ru-RU"/>
        </w:rPr>
        <w:t>5. Досудебный (внесудебный) порядок обжалования решений и действий (бездействия) администрации Болотнинского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1B2AD7" w:rsidRPr="001B2AD7" w:rsidRDefault="001B2AD7" w:rsidP="001B2AD7">
      <w:pPr>
        <w:spacing w:after="0" w:line="240" w:lineRule="auto"/>
        <w:ind w:firstLine="567"/>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567"/>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(раздел 5 в ред. </w:t>
      </w:r>
      <w:hyperlink r:id="rId64" w:tgtFrame="_blank" w:history="1">
        <w:r w:rsidRPr="001B2AD7">
          <w:rPr>
            <w:rFonts w:ascii="Arial" w:eastAsia="Times New Roman" w:hAnsi="Arial" w:cs="Arial"/>
            <w:color w:val="0000FF"/>
            <w:sz w:val="24"/>
            <w:szCs w:val="24"/>
            <w:lang w:eastAsia="ru-RU"/>
          </w:rPr>
          <w:t>от 29.05.2019 № 238</w:t>
        </w:r>
      </w:hyperlink>
      <w:r w:rsidRPr="001B2AD7">
        <w:rPr>
          <w:rFonts w:ascii="Arial" w:eastAsia="Times New Roman" w:hAnsi="Arial" w:cs="Arial"/>
          <w:color w:val="000000"/>
          <w:sz w:val="24"/>
          <w:szCs w:val="24"/>
          <w:lang w:eastAsia="ru-RU"/>
        </w:rPr>
        <w:t>)</w:t>
      </w:r>
    </w:p>
    <w:p w:rsidR="001B2AD7" w:rsidRPr="001B2AD7" w:rsidRDefault="001B2AD7" w:rsidP="001B2AD7">
      <w:pPr>
        <w:spacing w:after="0" w:line="240" w:lineRule="auto"/>
        <w:ind w:firstLine="567"/>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5.1. Заявитель имеет право обжаловать решения и действия (бездействие) администрации Болотнинского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65" w:tgtFrame="_blank" w:history="1">
        <w:r w:rsidRPr="001B2AD7">
          <w:rPr>
            <w:rFonts w:ascii="Arial" w:eastAsia="Times New Roman" w:hAnsi="Arial" w:cs="Arial"/>
            <w:color w:val="0000FF"/>
            <w:sz w:val="24"/>
            <w:szCs w:val="24"/>
            <w:lang w:eastAsia="ru-RU"/>
          </w:rPr>
          <w:t>от 27.07.2010 № 210-ФЗ</w:t>
        </w:r>
      </w:hyperlink>
      <w:r w:rsidRPr="001B2AD7">
        <w:rPr>
          <w:rFonts w:ascii="Arial" w:eastAsia="Times New Roman" w:hAnsi="Arial" w:cs="Arial"/>
          <w:color w:val="000000"/>
          <w:sz w:val="24"/>
          <w:szCs w:val="24"/>
          <w:lang w:eastAsia="ru-RU"/>
        </w:rPr>
        <w:t> «Об организации предоставления государственных и муниципальных услуг».</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5.2. Жалоба на действия (бездействие) администрации Болотнинского района Новосибирской области, должностных лиц, муниципальных служащих подается главе Болотнинского района Новосибирской области.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sidRPr="001B2AD7">
        <w:rPr>
          <w:rFonts w:ascii="Arial" w:eastAsia="Times New Roman" w:hAnsi="Arial" w:cs="Arial"/>
          <w:color w:val="000000"/>
          <w:sz w:val="24"/>
          <w:szCs w:val="24"/>
          <w:lang w:eastAsia="ru-RU"/>
        </w:rPr>
        <w:lastRenderedPageBreak/>
        <w:t>Болотнинского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Болотнинского района Новосибирской области.</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Болотнинского района Новосибирской области, предоставляющей муниципальную услугу, должностных лиц, муниципальных служащих:</w:t>
      </w:r>
    </w:p>
    <w:p w:rsidR="001B2AD7" w:rsidRPr="001B2AD7" w:rsidRDefault="001B2AD7" w:rsidP="001B2AD7">
      <w:pPr>
        <w:spacing w:after="0" w:line="240" w:lineRule="auto"/>
        <w:ind w:firstLine="567"/>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Федеральный закон </w:t>
      </w:r>
      <w:hyperlink r:id="rId66" w:tgtFrame="_blank" w:history="1">
        <w:r w:rsidRPr="001B2AD7">
          <w:rPr>
            <w:rFonts w:ascii="Arial" w:eastAsia="Times New Roman" w:hAnsi="Arial" w:cs="Arial"/>
            <w:color w:val="0000FF"/>
            <w:sz w:val="24"/>
            <w:szCs w:val="24"/>
            <w:lang w:eastAsia="ru-RU"/>
          </w:rPr>
          <w:t>от 27.07.2010 № 210-ФЗ</w:t>
        </w:r>
      </w:hyperlink>
      <w:r w:rsidRPr="001B2AD7">
        <w:rPr>
          <w:rFonts w:ascii="Arial" w:eastAsia="Times New Roman" w:hAnsi="Arial" w:cs="Arial"/>
          <w:color w:val="000000"/>
          <w:sz w:val="24"/>
          <w:szCs w:val="24"/>
          <w:lang w:eastAsia="ru-RU"/>
        </w:rPr>
        <w:t>           </w:t>
      </w:r>
      <w:proofErr w:type="gramStart"/>
      <w:r w:rsidRPr="001B2AD7">
        <w:rPr>
          <w:rFonts w:ascii="Arial" w:eastAsia="Times New Roman" w:hAnsi="Arial" w:cs="Arial"/>
          <w:color w:val="000000"/>
          <w:sz w:val="24"/>
          <w:szCs w:val="24"/>
          <w:lang w:eastAsia="ru-RU"/>
        </w:rPr>
        <w:t>   «</w:t>
      </w:r>
      <w:proofErr w:type="gramEnd"/>
      <w:r w:rsidRPr="001B2AD7">
        <w:rPr>
          <w:rFonts w:ascii="Arial" w:eastAsia="Times New Roman" w:hAnsi="Arial" w:cs="Arial"/>
          <w:color w:val="000000"/>
          <w:sz w:val="24"/>
          <w:szCs w:val="24"/>
          <w:lang w:eastAsia="ru-RU"/>
        </w:rPr>
        <w:t>Об организации предоставления государственных и муниципальных услуг».</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5.5. Информация, содержащаяся в настоящем разделе, подлежит размещению на Едином портале государственных и муниципальных услуг</w:t>
      </w: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br w:type="textWrapping" w:clear="all"/>
      </w: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lastRenderedPageBreak/>
        <w:t>Приложение № 1</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к административному регламенту</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предоставления муниципальной услуги по</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предоставлению разрешения на отклонение</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от предельных параметров разрешенного</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строительства, реконструкции объекта</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bookmarkStart w:id="9" w:name="Par358"/>
      <w:bookmarkEnd w:id="9"/>
      <w:r w:rsidRPr="001B2AD7">
        <w:rPr>
          <w:rFonts w:ascii="Arial" w:eastAsia="Times New Roman" w:hAnsi="Arial" w:cs="Arial"/>
          <w:color w:val="000000"/>
          <w:sz w:val="24"/>
          <w:szCs w:val="24"/>
          <w:lang w:eastAsia="ru-RU"/>
        </w:rPr>
        <w:t>ОБРАЗЕЦ ЗАЯВЛЕНИЯ</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 предоставлении разрешения на отклонение от предельных</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параметров разрешенного строительства, реконструкции объекта</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 xml:space="preserve">В комиссию по подготовке проекта </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правил землепользования и застройки</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_____________________________________</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(наименование муниципального образования)</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____________________________________</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 xml:space="preserve">(Ф.И.О. (последнее – при наличии), адрес, </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 xml:space="preserve">номер контактного телефона, адрес электронной </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почты (при наличии) – для физических лиц,</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____________________________________</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полное наименование организации – для юридических лиц,</w:t>
      </w:r>
    </w:p>
    <w:p w:rsidR="001B2AD7" w:rsidRPr="001B2AD7" w:rsidRDefault="001B2AD7" w:rsidP="001B2AD7">
      <w:pPr>
        <w:spacing w:after="0" w:line="240" w:lineRule="auto"/>
        <w:ind w:firstLine="709"/>
        <w:jc w:val="right"/>
        <w:rPr>
          <w:rFonts w:ascii="Courier New" w:eastAsia="Times New Roman" w:hAnsi="Courier New" w:cs="Courier New"/>
          <w:color w:val="000000"/>
          <w:lang w:eastAsia="ru-RU"/>
        </w:rPr>
      </w:pPr>
      <w:r w:rsidRPr="001B2AD7">
        <w:rPr>
          <w:rFonts w:ascii="Arial" w:eastAsia="Times New Roman" w:hAnsi="Arial" w:cs="Arial"/>
          <w:color w:val="000000"/>
          <w:lang w:eastAsia="ru-RU"/>
        </w:rPr>
        <w:t>____________________________________</w:t>
      </w:r>
    </w:p>
    <w:p w:rsidR="001B2AD7" w:rsidRDefault="001B2AD7" w:rsidP="001B2AD7">
      <w:pPr>
        <w:spacing w:after="0" w:line="240" w:lineRule="auto"/>
        <w:ind w:firstLine="709"/>
        <w:jc w:val="right"/>
        <w:rPr>
          <w:rFonts w:ascii="Arial" w:eastAsia="Times New Roman" w:hAnsi="Arial" w:cs="Arial"/>
          <w:color w:val="000000"/>
          <w:sz w:val="24"/>
          <w:szCs w:val="24"/>
          <w:lang w:eastAsia="ru-RU"/>
        </w:rPr>
      </w:pPr>
      <w:r w:rsidRPr="001B2AD7">
        <w:rPr>
          <w:rFonts w:ascii="Arial" w:eastAsia="Times New Roman" w:hAnsi="Arial" w:cs="Arial"/>
          <w:color w:val="000000"/>
          <w:lang w:eastAsia="ru-RU"/>
        </w:rPr>
        <w:t>почтовый адрес, индекс, номер контактного телефона,</w:t>
      </w:r>
      <w:r w:rsidRPr="001B2AD7">
        <w:rPr>
          <w:rFonts w:ascii="Arial" w:eastAsia="Times New Roman" w:hAnsi="Arial" w:cs="Arial"/>
          <w:color w:val="000000"/>
          <w:sz w:val="28"/>
          <w:szCs w:val="24"/>
          <w:lang w:eastAsia="ru-RU"/>
        </w:rPr>
        <w:t xml:space="preserve"> </w:t>
      </w:r>
    </w:p>
    <w:p w:rsidR="001B2AD7" w:rsidRPr="001B2AD7" w:rsidRDefault="001B2AD7" w:rsidP="001B2AD7">
      <w:pPr>
        <w:spacing w:after="0" w:line="240" w:lineRule="auto"/>
        <w:ind w:firstLine="709"/>
        <w:jc w:val="right"/>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адрес электронной почты (при наличии))</w:t>
      </w:r>
    </w:p>
    <w:p w:rsidR="001B2AD7" w:rsidRPr="001B2AD7" w:rsidRDefault="001B2AD7" w:rsidP="001B2AD7">
      <w:pPr>
        <w:spacing w:after="0" w:line="240" w:lineRule="auto"/>
        <w:ind w:firstLine="709"/>
        <w:jc w:val="center"/>
        <w:rPr>
          <w:rFonts w:ascii="Courier New" w:eastAsia="Times New Roman" w:hAnsi="Courier New" w:cs="Courier New"/>
          <w:color w:val="000000"/>
          <w:sz w:val="24"/>
          <w:szCs w:val="24"/>
          <w:lang w:eastAsia="ru-RU"/>
        </w:rPr>
      </w:pPr>
    </w:p>
    <w:p w:rsidR="001B2AD7" w:rsidRPr="001B2AD7" w:rsidRDefault="001B2AD7" w:rsidP="001B2AD7">
      <w:pPr>
        <w:spacing w:after="0" w:line="240" w:lineRule="auto"/>
        <w:ind w:firstLine="709"/>
        <w:jc w:val="center"/>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ЗАЯВЛЕНИЕ</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На основании статьи 40 </w:t>
      </w:r>
      <w:hyperlink r:id="rId67" w:tgtFrame="_blank" w:history="1">
        <w:r w:rsidRPr="001B2AD7">
          <w:rPr>
            <w:rFonts w:ascii="Arial" w:eastAsia="Times New Roman" w:hAnsi="Arial" w:cs="Arial"/>
            <w:color w:val="0000FF"/>
            <w:sz w:val="24"/>
            <w:szCs w:val="24"/>
            <w:lang w:eastAsia="ru-RU"/>
          </w:rPr>
          <w:t>Градостроительного кодекса Российской Федерации</w:t>
        </w:r>
      </w:hyperlink>
      <w:r w:rsidRPr="001B2AD7">
        <w:rPr>
          <w:rFonts w:ascii="Arial" w:eastAsia="Times New Roman" w:hAnsi="Arial" w:cs="Arial"/>
          <w:color w:val="000000"/>
          <w:sz w:val="24"/>
          <w:szCs w:val="24"/>
          <w:lang w:eastAsia="ru-RU"/>
        </w:rPr>
        <w:t>, в связи с ___________________________________________________</w:t>
      </w:r>
      <w:r>
        <w:rPr>
          <w:rFonts w:ascii="Arial" w:eastAsia="Times New Roman" w:hAnsi="Arial" w:cs="Arial"/>
          <w:color w:val="000000"/>
          <w:sz w:val="24"/>
          <w:szCs w:val="24"/>
          <w:lang w:eastAsia="ru-RU"/>
        </w:rPr>
        <w:t>___________________________</w:t>
      </w:r>
      <w:r w:rsidRPr="001B2AD7">
        <w:rPr>
          <w:rFonts w:ascii="Arial" w:eastAsia="Times New Roman" w:hAnsi="Arial" w:cs="Arial"/>
          <w:color w:val="000000"/>
          <w:sz w:val="24"/>
          <w:szCs w:val="24"/>
          <w:lang w:eastAsia="ru-RU"/>
        </w:rPr>
        <w:t>_</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(указывается обоснование заявленных требований, предусмотренных данной статьей)</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прошу предоставить разрешение на отклонение от предельных параметров разрешенного строительства, реконструкции объекта капитального строительства, расположенного по адресу:</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Pr>
          <w:rFonts w:ascii="Arial" w:eastAsia="Times New Roman" w:hAnsi="Arial" w:cs="Arial"/>
          <w:color w:val="000000"/>
          <w:sz w:val="24"/>
          <w:szCs w:val="24"/>
          <w:lang w:eastAsia="ru-RU"/>
        </w:rPr>
        <w:t xml:space="preserve">______________________ </w:t>
      </w:r>
      <w:r w:rsidRPr="001B2AD7">
        <w:rPr>
          <w:rFonts w:ascii="Arial" w:eastAsia="Times New Roman" w:hAnsi="Arial" w:cs="Arial"/>
          <w:color w:val="000000"/>
          <w:sz w:val="24"/>
          <w:szCs w:val="24"/>
          <w:lang w:eastAsia="ru-RU"/>
        </w:rPr>
        <w:t>(кадастровый номер и местоположение земельного участка)</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______________________________________________________________________ (указываются запрашиваемые отклонения от предельных параметров разрешенного строительства,</w:t>
      </w:r>
      <w:r>
        <w:rPr>
          <w:rFonts w:ascii="Arial" w:eastAsia="Times New Roman" w:hAnsi="Arial" w:cs="Arial"/>
          <w:color w:val="000000"/>
          <w:sz w:val="24"/>
          <w:szCs w:val="24"/>
          <w:lang w:eastAsia="ru-RU"/>
        </w:rPr>
        <w:t xml:space="preserve"> </w:t>
      </w:r>
      <w:r>
        <w:rPr>
          <w:rFonts w:ascii="Courier New" w:eastAsia="Times New Roman" w:hAnsi="Courier New" w:cs="Courier New"/>
          <w:color w:val="000000"/>
          <w:sz w:val="24"/>
          <w:szCs w:val="24"/>
          <w:lang w:eastAsia="ru-RU"/>
        </w:rPr>
        <w:t>__________________________________________________</w:t>
      </w:r>
    </w:p>
    <w:p w:rsidR="001B2AD7" w:rsidRPr="001B2AD7" w:rsidRDefault="001B2AD7" w:rsidP="001B2AD7">
      <w:pPr>
        <w:spacing w:after="0" w:line="240" w:lineRule="auto"/>
        <w:jc w:val="both"/>
        <w:rPr>
          <w:rFonts w:ascii="Courier New" w:eastAsia="Times New Roman" w:hAnsi="Courier New" w:cs="Courier New"/>
          <w:color w:val="000000"/>
          <w:sz w:val="24"/>
          <w:szCs w:val="24"/>
          <w:lang w:eastAsia="ru-RU"/>
        </w:rPr>
      </w:pPr>
      <w:r>
        <w:rPr>
          <w:rFonts w:ascii="Arial" w:eastAsia="Times New Roman" w:hAnsi="Arial" w:cs="Arial"/>
          <w:color w:val="000000"/>
          <w:sz w:val="24"/>
          <w:szCs w:val="24"/>
          <w:lang w:eastAsia="ru-RU"/>
        </w:rPr>
        <w:t xml:space="preserve">                                                               </w:t>
      </w:r>
      <w:r w:rsidRPr="001B2AD7">
        <w:rPr>
          <w:rFonts w:ascii="Arial" w:eastAsia="Times New Roman" w:hAnsi="Arial" w:cs="Arial"/>
          <w:color w:val="000000"/>
          <w:sz w:val="24"/>
          <w:szCs w:val="24"/>
          <w:lang w:eastAsia="ru-RU"/>
        </w:rPr>
        <w:t>реконструкции объекта капитального строительства)</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Данное разрешение необходимо для __________________________________________</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(цель предоставления разрешения</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______________________________________________________________</w:t>
      </w:r>
      <w:r>
        <w:rPr>
          <w:rFonts w:ascii="Arial" w:eastAsia="Times New Roman" w:hAnsi="Arial" w:cs="Arial"/>
          <w:color w:val="000000"/>
          <w:sz w:val="24"/>
          <w:szCs w:val="24"/>
          <w:lang w:eastAsia="ru-RU"/>
        </w:rPr>
        <w:t>_</w:t>
      </w:r>
      <w:r w:rsidRPr="001B2AD7">
        <w:rPr>
          <w:rFonts w:ascii="Arial" w:eastAsia="Times New Roman" w:hAnsi="Arial" w:cs="Arial"/>
          <w:color w:val="000000"/>
          <w:sz w:val="24"/>
          <w:szCs w:val="24"/>
          <w:lang w:eastAsia="ru-RU"/>
        </w:rPr>
        <w:t>________</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с указанием наименования объекта капитального строительства)</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 </w:t>
      </w: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xml:space="preserve">Приложение: </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1. ___________________________________________________.</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2. ___________________________________________________.</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3. ___________________________________________________.</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Courier New" w:eastAsia="Times New Roman" w:hAnsi="Courier New" w:cs="Courier New"/>
          <w:color w:val="000000"/>
          <w:sz w:val="24"/>
          <w:szCs w:val="24"/>
          <w:lang w:eastAsia="ru-RU"/>
        </w:rPr>
      </w:pPr>
      <w:r w:rsidRPr="001B2AD7">
        <w:rPr>
          <w:rFonts w:ascii="Arial" w:eastAsia="Times New Roman" w:hAnsi="Arial" w:cs="Arial"/>
          <w:color w:val="000000"/>
          <w:sz w:val="24"/>
          <w:szCs w:val="24"/>
          <w:lang w:eastAsia="ru-RU"/>
        </w:rPr>
        <w:t>_________________                         ___________                       ___________________</w:t>
      </w:r>
    </w:p>
    <w:p w:rsidR="001B2AD7" w:rsidRDefault="001B2AD7" w:rsidP="001B2AD7">
      <w:pPr>
        <w:spacing w:after="0" w:line="240" w:lineRule="auto"/>
        <w:ind w:firstLine="709"/>
        <w:jc w:val="both"/>
        <w:rPr>
          <w:rFonts w:ascii="Arial" w:eastAsia="Times New Roman" w:hAnsi="Arial" w:cs="Arial"/>
          <w:color w:val="000000"/>
          <w:sz w:val="20"/>
          <w:szCs w:val="20"/>
          <w:lang w:eastAsia="ru-RU"/>
        </w:rPr>
      </w:pPr>
      <w:r w:rsidRPr="001B2AD7">
        <w:rPr>
          <w:rFonts w:ascii="Arial" w:eastAsia="Times New Roman" w:hAnsi="Arial" w:cs="Arial"/>
          <w:color w:val="000000"/>
          <w:sz w:val="20"/>
          <w:szCs w:val="20"/>
          <w:lang w:eastAsia="ru-RU"/>
        </w:rPr>
        <w:t xml:space="preserve">(должность руководителя </w:t>
      </w:r>
    </w:p>
    <w:p w:rsidR="001B2AD7" w:rsidRPr="001B2AD7" w:rsidRDefault="001B2AD7" w:rsidP="001B2AD7">
      <w:pPr>
        <w:spacing w:after="0" w:line="240" w:lineRule="auto"/>
        <w:ind w:firstLine="709"/>
        <w:jc w:val="both"/>
        <w:rPr>
          <w:rFonts w:ascii="Courier New" w:eastAsia="Times New Roman" w:hAnsi="Courier New" w:cs="Courier New"/>
          <w:color w:val="000000"/>
          <w:sz w:val="20"/>
          <w:szCs w:val="20"/>
          <w:lang w:eastAsia="ru-RU"/>
        </w:rPr>
      </w:pPr>
      <w:r w:rsidRPr="001B2AD7">
        <w:rPr>
          <w:rFonts w:ascii="Arial" w:eastAsia="Times New Roman" w:hAnsi="Arial" w:cs="Arial"/>
          <w:color w:val="000000"/>
          <w:sz w:val="20"/>
          <w:szCs w:val="20"/>
          <w:lang w:eastAsia="ru-RU"/>
        </w:rPr>
        <w:t xml:space="preserve">организации                                    </w:t>
      </w:r>
      <w:r>
        <w:rPr>
          <w:rFonts w:ascii="Arial" w:eastAsia="Times New Roman" w:hAnsi="Arial" w:cs="Arial"/>
          <w:color w:val="000000"/>
          <w:sz w:val="20"/>
          <w:szCs w:val="20"/>
          <w:lang w:eastAsia="ru-RU"/>
        </w:rPr>
        <w:t xml:space="preserve">            </w:t>
      </w:r>
      <w:proofErr w:type="gramStart"/>
      <w:r>
        <w:rPr>
          <w:rFonts w:ascii="Arial" w:eastAsia="Times New Roman" w:hAnsi="Arial" w:cs="Arial"/>
          <w:color w:val="000000"/>
          <w:sz w:val="20"/>
          <w:szCs w:val="20"/>
          <w:lang w:eastAsia="ru-RU"/>
        </w:rPr>
        <w:t xml:space="preserve">   </w:t>
      </w:r>
      <w:r w:rsidRPr="001B2AD7">
        <w:rPr>
          <w:rFonts w:ascii="Arial" w:eastAsia="Times New Roman" w:hAnsi="Arial" w:cs="Arial"/>
          <w:color w:val="000000"/>
          <w:sz w:val="20"/>
          <w:szCs w:val="20"/>
          <w:lang w:eastAsia="ru-RU"/>
        </w:rPr>
        <w:t>(</w:t>
      </w:r>
      <w:proofErr w:type="gramEnd"/>
      <w:r w:rsidRPr="001B2AD7">
        <w:rPr>
          <w:rFonts w:ascii="Arial" w:eastAsia="Times New Roman" w:hAnsi="Arial" w:cs="Arial"/>
          <w:color w:val="000000"/>
          <w:sz w:val="20"/>
          <w:szCs w:val="20"/>
          <w:lang w:eastAsia="ru-RU"/>
        </w:rPr>
        <w:t>подпись)                                 </w:t>
      </w:r>
      <w:r>
        <w:rPr>
          <w:rFonts w:ascii="Arial" w:eastAsia="Times New Roman" w:hAnsi="Arial" w:cs="Arial"/>
          <w:color w:val="000000"/>
          <w:sz w:val="20"/>
          <w:szCs w:val="20"/>
          <w:lang w:eastAsia="ru-RU"/>
        </w:rPr>
        <w:t xml:space="preserve">      </w:t>
      </w:r>
      <w:r w:rsidRPr="001B2AD7">
        <w:rPr>
          <w:rFonts w:ascii="Arial" w:eastAsia="Times New Roman" w:hAnsi="Arial" w:cs="Arial"/>
          <w:color w:val="000000"/>
          <w:sz w:val="20"/>
          <w:szCs w:val="20"/>
          <w:lang w:eastAsia="ru-RU"/>
        </w:rPr>
        <w:t>   (инициалы, фамилия)</w:t>
      </w:r>
    </w:p>
    <w:p w:rsidR="001B2AD7" w:rsidRPr="001B2AD7" w:rsidRDefault="001B2AD7" w:rsidP="001B2AD7">
      <w:pPr>
        <w:spacing w:after="0" w:line="240" w:lineRule="auto"/>
        <w:ind w:firstLine="709"/>
        <w:jc w:val="both"/>
        <w:rPr>
          <w:rFonts w:ascii="Courier New" w:eastAsia="Times New Roman" w:hAnsi="Courier New" w:cs="Courier New"/>
          <w:color w:val="000000"/>
          <w:sz w:val="20"/>
          <w:szCs w:val="20"/>
          <w:lang w:eastAsia="ru-RU"/>
        </w:rPr>
      </w:pPr>
      <w:r w:rsidRPr="001B2AD7">
        <w:rPr>
          <w:rFonts w:ascii="Arial" w:eastAsia="Times New Roman" w:hAnsi="Arial" w:cs="Arial"/>
          <w:color w:val="000000"/>
          <w:sz w:val="20"/>
          <w:szCs w:val="20"/>
          <w:lang w:eastAsia="ru-RU"/>
        </w:rPr>
        <w:t>(для юридического лица))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0"/>
          <w:szCs w:val="20"/>
          <w:lang w:eastAsia="ru-RU"/>
        </w:rPr>
        <w:t> </w:t>
      </w:r>
      <w:r w:rsidRPr="001B2AD7">
        <w:rPr>
          <w:rFonts w:ascii="Arial" w:eastAsia="Times New Roman" w:hAnsi="Arial" w:cs="Arial"/>
          <w:color w:val="000000"/>
          <w:sz w:val="24"/>
          <w:szCs w:val="24"/>
          <w:lang w:eastAsia="ru-RU"/>
        </w:rPr>
        <w:t>_________</w:t>
      </w:r>
      <w:bookmarkStart w:id="10" w:name="Par411"/>
      <w:bookmarkEnd w:id="10"/>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lastRenderedPageBreak/>
        <w:t>Приложение № 2</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к административному регламенту</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предоставления муниципальной услуги по</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предоставлению разрешения на отклонение</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от предельных параметров разрешенного</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строительства, реконструкции объекта</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bookmarkStart w:id="11" w:name="Par419"/>
      <w:bookmarkEnd w:id="11"/>
      <w:r w:rsidRPr="001B2AD7">
        <w:rPr>
          <w:rFonts w:ascii="Arial" w:eastAsia="Times New Roman" w:hAnsi="Arial" w:cs="Arial"/>
          <w:color w:val="000000"/>
          <w:sz w:val="24"/>
          <w:szCs w:val="24"/>
          <w:lang w:eastAsia="ru-RU"/>
        </w:rPr>
        <w:t>БЛОК-СХЕМА</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последовательности административных процедур при</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предоставлении муниципальной услуги по предоставлению</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разрешения на отклонение от предельных параметров</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разрешенного строительства, реконструкции объектов</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капитального строительства</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признано утратившим силу постановлением </w:t>
      </w:r>
      <w:hyperlink r:id="rId68" w:tgtFrame="_blank" w:history="1">
        <w:r w:rsidRPr="001B2AD7">
          <w:rPr>
            <w:rFonts w:ascii="Arial" w:eastAsia="Times New Roman" w:hAnsi="Arial" w:cs="Arial"/>
            <w:color w:val="0000FF"/>
            <w:sz w:val="24"/>
            <w:szCs w:val="24"/>
            <w:lang w:eastAsia="ru-RU"/>
          </w:rPr>
          <w:t>от 29.05.2019 № 238</w:t>
        </w:r>
      </w:hyperlink>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p>
    <w:p w:rsid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_________</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p>
    <w:p w:rsidR="001B2AD7" w:rsidRPr="001B2AD7" w:rsidRDefault="001B2AD7" w:rsidP="001B2AD7">
      <w:pPr>
        <w:spacing w:after="0" w:line="240" w:lineRule="auto"/>
        <w:rPr>
          <w:rFonts w:ascii="Times New Roman" w:eastAsia="Times New Roman" w:hAnsi="Times New Roman" w:cs="Times New Roman"/>
          <w:sz w:val="24"/>
          <w:szCs w:val="24"/>
          <w:lang w:eastAsia="ru-RU"/>
        </w:rPr>
      </w:pPr>
      <w:r w:rsidRPr="001B2AD7">
        <w:rPr>
          <w:rFonts w:ascii="Arial" w:eastAsia="Times New Roman" w:hAnsi="Arial" w:cs="Arial"/>
          <w:color w:val="000000"/>
          <w:sz w:val="24"/>
          <w:szCs w:val="24"/>
          <w:lang w:eastAsia="ru-RU"/>
        </w:rPr>
        <w:br w:type="textWrapping" w:clear="all"/>
      </w:r>
    </w:p>
    <w:p w:rsidR="001B2AD7" w:rsidRDefault="001B2AD7" w:rsidP="001B2AD7">
      <w:pPr>
        <w:spacing w:after="0" w:line="240" w:lineRule="auto"/>
        <w:ind w:firstLine="709"/>
        <w:jc w:val="right"/>
        <w:rPr>
          <w:rFonts w:ascii="Arial" w:eastAsia="Times New Roman" w:hAnsi="Arial" w:cs="Arial"/>
          <w:color w:val="000000"/>
          <w:lang w:eastAsia="ru-RU"/>
        </w:rPr>
      </w:pPr>
      <w:bookmarkStart w:id="12" w:name="Par448"/>
      <w:bookmarkEnd w:id="12"/>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Default="001B2AD7" w:rsidP="001B2AD7">
      <w:pPr>
        <w:spacing w:after="0" w:line="240" w:lineRule="auto"/>
        <w:ind w:firstLine="709"/>
        <w:jc w:val="right"/>
        <w:rPr>
          <w:rFonts w:ascii="Arial" w:eastAsia="Times New Roman" w:hAnsi="Arial" w:cs="Arial"/>
          <w:color w:val="000000"/>
          <w:lang w:eastAsia="ru-RU"/>
        </w:rPr>
      </w:pP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lastRenderedPageBreak/>
        <w:t>Приложение № 3</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к административному регламенту</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предоставления муниципальной услуги по</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предоставлению разрешения на отклонение</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от предельных параметров разрешенного</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строительства, реконструкции объекта</w:t>
      </w:r>
    </w:p>
    <w:p w:rsidR="001B2AD7" w:rsidRPr="001B2AD7" w:rsidRDefault="001B2AD7" w:rsidP="001B2AD7">
      <w:pPr>
        <w:spacing w:after="0" w:line="240" w:lineRule="auto"/>
        <w:ind w:firstLine="709"/>
        <w:jc w:val="right"/>
        <w:rPr>
          <w:rFonts w:ascii="Arial" w:eastAsia="Times New Roman" w:hAnsi="Arial" w:cs="Arial"/>
          <w:color w:val="000000"/>
          <w:lang w:eastAsia="ru-RU"/>
        </w:rPr>
      </w:pPr>
      <w:r w:rsidRPr="001B2AD7">
        <w:rPr>
          <w:rFonts w:ascii="Arial" w:eastAsia="Times New Roman" w:hAnsi="Arial" w:cs="Arial"/>
          <w:color w:val="000000"/>
          <w:lang w:eastAsia="ru-RU"/>
        </w:rPr>
        <w:t>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bookmarkStart w:id="13" w:name="Par456"/>
      <w:bookmarkEnd w:id="13"/>
      <w:r w:rsidRPr="001B2AD7">
        <w:rPr>
          <w:rFonts w:ascii="Arial" w:eastAsia="Times New Roman" w:hAnsi="Arial" w:cs="Arial"/>
          <w:color w:val="000000"/>
          <w:sz w:val="24"/>
          <w:szCs w:val="24"/>
          <w:lang w:eastAsia="ru-RU"/>
        </w:rPr>
        <w:t>ЖУРНАЛ</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регистрации нормативных правовых актов администрации Болотнинского района Новосибирской области</w:t>
      </w:r>
    </w:p>
    <w:p w:rsidR="001B2AD7" w:rsidRPr="001B2AD7" w:rsidRDefault="001B2AD7" w:rsidP="001B2AD7">
      <w:pPr>
        <w:spacing w:after="0" w:line="240" w:lineRule="auto"/>
        <w:ind w:firstLine="709"/>
        <w:jc w:val="center"/>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о предоставлении или об отказе в предоставлении разрешений на отклонение от предельных параметров разрешенного строительства, реконструкции объектов капитального строительства</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tbl>
      <w:tblPr>
        <w:tblW w:w="11164" w:type="dxa"/>
        <w:tblInd w:w="-292" w:type="dxa"/>
        <w:tblLayout w:type="fixed"/>
        <w:tblCellMar>
          <w:left w:w="0" w:type="dxa"/>
          <w:right w:w="0" w:type="dxa"/>
        </w:tblCellMar>
        <w:tblLook w:val="04A0" w:firstRow="1" w:lastRow="0" w:firstColumn="1" w:lastColumn="0" w:noHBand="0" w:noVBand="1"/>
      </w:tblPr>
      <w:tblGrid>
        <w:gridCol w:w="1135"/>
        <w:gridCol w:w="1984"/>
        <w:gridCol w:w="2410"/>
        <w:gridCol w:w="2693"/>
        <w:gridCol w:w="2942"/>
      </w:tblGrid>
      <w:tr w:rsidR="001B2AD7" w:rsidRPr="001B2AD7" w:rsidTr="001B2AD7">
        <w:tc>
          <w:tcPr>
            <w:tcW w:w="11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rPr>
                <w:rFonts w:ascii="Times New Roman" w:hAnsi="Times New Roman" w:cs="Times New Roman"/>
              </w:rPr>
            </w:pPr>
            <w:r w:rsidRPr="001B2AD7">
              <w:rPr>
                <w:rFonts w:ascii="Times New Roman" w:hAnsi="Times New Roman" w:cs="Times New Roman"/>
              </w:rPr>
              <w:t>№</w:t>
            </w:r>
          </w:p>
          <w:p w:rsidR="001B2AD7" w:rsidRPr="001B2AD7" w:rsidRDefault="001B2AD7" w:rsidP="001B2AD7">
            <w:pPr>
              <w:rPr>
                <w:rFonts w:ascii="Times New Roman" w:hAnsi="Times New Roman" w:cs="Times New Roman"/>
              </w:rPr>
            </w:pPr>
            <w:r w:rsidRPr="001B2AD7">
              <w:rPr>
                <w:rFonts w:ascii="Times New Roman" w:hAnsi="Times New Roman" w:cs="Times New Roman"/>
              </w:rPr>
              <w:t>п/п.</w:t>
            </w:r>
          </w:p>
        </w:tc>
        <w:tc>
          <w:tcPr>
            <w:tcW w:w="19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rPr>
                <w:rFonts w:ascii="Times New Roman" w:hAnsi="Times New Roman" w:cs="Times New Roman"/>
              </w:rPr>
            </w:pPr>
            <w:r w:rsidRPr="001B2AD7">
              <w:rPr>
                <w:rFonts w:ascii="Times New Roman" w:hAnsi="Times New Roman" w:cs="Times New Roman"/>
              </w:rPr>
              <w:t>Реквизиты нормативного правового акта</w:t>
            </w:r>
          </w:p>
        </w:tc>
        <w:tc>
          <w:tcPr>
            <w:tcW w:w="241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rPr>
                <w:rFonts w:ascii="Times New Roman" w:hAnsi="Times New Roman" w:cs="Times New Roman"/>
              </w:rPr>
            </w:pPr>
            <w:r w:rsidRPr="001B2AD7">
              <w:rPr>
                <w:rFonts w:ascii="Times New Roman" w:hAnsi="Times New Roman" w:cs="Times New Roman"/>
              </w:rPr>
              <w:t>Фамилия, имя, отчество (последнее – при наличии) заявителя</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rPr>
                <w:rFonts w:ascii="Times New Roman" w:hAnsi="Times New Roman" w:cs="Times New Roman"/>
              </w:rPr>
            </w:pPr>
            <w:r w:rsidRPr="001B2AD7">
              <w:rPr>
                <w:rFonts w:ascii="Times New Roman" w:hAnsi="Times New Roman" w:cs="Times New Roman"/>
              </w:rPr>
              <w:t>Контактные данные</w:t>
            </w:r>
          </w:p>
        </w:tc>
        <w:tc>
          <w:tcPr>
            <w:tcW w:w="29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rPr>
                <w:rFonts w:ascii="Times New Roman" w:hAnsi="Times New Roman" w:cs="Times New Roman"/>
              </w:rPr>
            </w:pPr>
            <w:r w:rsidRPr="001B2AD7">
              <w:rPr>
                <w:rFonts w:ascii="Times New Roman" w:hAnsi="Times New Roman" w:cs="Times New Roman"/>
              </w:rPr>
              <w:t>Дата выдачи копии нормативного правового акта, подпись заявителя</w:t>
            </w:r>
          </w:p>
        </w:tc>
      </w:tr>
      <w:tr w:rsidR="001B2AD7" w:rsidRPr="001B2AD7" w:rsidTr="001B2AD7">
        <w:tc>
          <w:tcPr>
            <w:tcW w:w="11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1</w:t>
            </w:r>
          </w:p>
        </w:tc>
        <w:tc>
          <w:tcPr>
            <w:tcW w:w="19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41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9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r>
      <w:tr w:rsidR="001B2AD7" w:rsidRPr="001B2AD7" w:rsidTr="001B2AD7">
        <w:tc>
          <w:tcPr>
            <w:tcW w:w="11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2</w:t>
            </w:r>
          </w:p>
        </w:tc>
        <w:tc>
          <w:tcPr>
            <w:tcW w:w="19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41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9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r>
      <w:tr w:rsidR="001B2AD7" w:rsidRPr="001B2AD7" w:rsidTr="001B2AD7">
        <w:tc>
          <w:tcPr>
            <w:tcW w:w="113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3</w:t>
            </w:r>
          </w:p>
        </w:tc>
        <w:tc>
          <w:tcPr>
            <w:tcW w:w="198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41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c>
          <w:tcPr>
            <w:tcW w:w="29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B2AD7" w:rsidRPr="001B2AD7" w:rsidRDefault="001B2AD7" w:rsidP="001B2AD7">
            <w:pPr>
              <w:spacing w:after="0" w:line="240" w:lineRule="auto"/>
              <w:ind w:firstLine="709"/>
              <w:jc w:val="both"/>
              <w:rPr>
                <w:rFonts w:ascii="Times New Roman" w:eastAsia="Times New Roman" w:hAnsi="Times New Roman" w:cs="Times New Roman"/>
                <w:sz w:val="24"/>
                <w:szCs w:val="24"/>
                <w:lang w:eastAsia="ru-RU"/>
              </w:rPr>
            </w:pPr>
            <w:r w:rsidRPr="001B2AD7">
              <w:rPr>
                <w:rFonts w:ascii="Arial" w:eastAsia="Times New Roman" w:hAnsi="Arial" w:cs="Arial"/>
                <w:sz w:val="24"/>
                <w:szCs w:val="24"/>
                <w:lang w:eastAsia="ru-RU"/>
              </w:rPr>
              <w:t> </w:t>
            </w:r>
          </w:p>
        </w:tc>
      </w:tr>
    </w:tbl>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_________</w:t>
      </w:r>
    </w:p>
    <w:p w:rsidR="001B2AD7" w:rsidRPr="001B2AD7" w:rsidRDefault="001B2AD7" w:rsidP="001B2AD7">
      <w:pPr>
        <w:spacing w:after="0" w:line="240" w:lineRule="auto"/>
        <w:ind w:firstLine="709"/>
        <w:jc w:val="both"/>
        <w:rPr>
          <w:rFonts w:ascii="Arial" w:eastAsia="Times New Roman" w:hAnsi="Arial" w:cs="Arial"/>
          <w:color w:val="000000"/>
          <w:sz w:val="24"/>
          <w:szCs w:val="24"/>
          <w:lang w:eastAsia="ru-RU"/>
        </w:rPr>
      </w:pPr>
      <w:r w:rsidRPr="001B2AD7">
        <w:rPr>
          <w:rFonts w:ascii="Arial" w:eastAsia="Times New Roman" w:hAnsi="Arial" w:cs="Arial"/>
          <w:color w:val="000000"/>
          <w:sz w:val="24"/>
          <w:szCs w:val="24"/>
          <w:lang w:eastAsia="ru-RU"/>
        </w:rPr>
        <w:t> </w:t>
      </w:r>
    </w:p>
    <w:p w:rsidR="00882E5D" w:rsidRDefault="00882E5D">
      <w:bookmarkStart w:id="14" w:name="_GoBack"/>
      <w:bookmarkEnd w:id="14"/>
    </w:p>
    <w:sectPr w:rsidR="00882E5D" w:rsidSect="001B2AD7">
      <w:pgSz w:w="11906" w:h="16838"/>
      <w:pgMar w:top="568" w:right="424" w:bottom="993"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872"/>
    <w:rsid w:val="001B2AD7"/>
    <w:rsid w:val="00864872"/>
    <w:rsid w:val="00882E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9229AE-3427-4303-920F-F1FDA9493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B2A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1B2A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1B2AD7"/>
    <w:rPr>
      <w:color w:val="0000FF"/>
      <w:u w:val="single"/>
    </w:rPr>
  </w:style>
  <w:style w:type="character" w:customStyle="1" w:styleId="hyperlink">
    <w:name w:val="hyperlink"/>
    <w:basedOn w:val="a0"/>
    <w:rsid w:val="001B2AD7"/>
  </w:style>
  <w:style w:type="paragraph" w:customStyle="1" w:styleId="bodytext">
    <w:name w:val="bodytext"/>
    <w:basedOn w:val="a"/>
    <w:rsid w:val="001B2A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1B2AD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6351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pravo-search.minjust.ru:8080/bigs/showDocument.html?id=C4DC4652-0B08-498E-8548-E5CAB118FFC4" TargetMode="External"/><Relationship Id="rId21" Type="http://schemas.openxmlformats.org/officeDocument/2006/relationships/hyperlink" Target="http://pravo-search.minjust.ru:8080/bigs/showDocument.html?id=5B93F381-934E-4D08-982C-E32CFECBB6CD" TargetMode="External"/><Relationship Id="rId42" Type="http://schemas.openxmlformats.org/officeDocument/2006/relationships/hyperlink" Target="http://pravo-search.minjust.ru:8080/bigs/portal.html" TargetMode="External"/><Relationship Id="rId47" Type="http://schemas.openxmlformats.org/officeDocument/2006/relationships/hyperlink" Target="http://pravo-search.minjust.ru:8080/bigs/showDocument.html?id=F6518F5F-6804-4F2A-857E-07319B258A26" TargetMode="External"/><Relationship Id="rId63" Type="http://schemas.openxmlformats.org/officeDocument/2006/relationships/hyperlink" Target="http://pravo-search.minjust.ru:8080/bigs/showDocument.html?id=9C79B67C-58C3-4A0E-B0B6-00211E69F2DC" TargetMode="External"/><Relationship Id="rId68" Type="http://schemas.openxmlformats.org/officeDocument/2006/relationships/hyperlink" Target="http://pravo-search.minjust.ru:8080/bigs/showDocument.html?id=C4DC4652-0B08-498E-8548-E5CAB118FFC4" TargetMode="External"/><Relationship Id="rId7" Type="http://schemas.openxmlformats.org/officeDocument/2006/relationships/hyperlink" Target="http://pravo-search.minjust.ru:8080/bigs/showDocument.html?id=47CB4A25-9720-4CD5-B171-268CCE7E2624" TargetMode="External"/><Relationship Id="rId2" Type="http://schemas.openxmlformats.org/officeDocument/2006/relationships/styles" Target="styles.xml"/><Relationship Id="rId16" Type="http://schemas.openxmlformats.org/officeDocument/2006/relationships/hyperlink" Target="http://pravo-search.minjust.ru:8080/bigs/showDocument.html?id=FED49AFD-6E60-415B-B3C3-BB1718DAFEF7" TargetMode="External"/><Relationship Id="rId29" Type="http://schemas.openxmlformats.org/officeDocument/2006/relationships/hyperlink" Target="http://pravo-search.minjust.ru:8080/bigs/showDocument.html?id=BBA0BFB1-06C7-4E50-A8D3-FE1045784BF1" TargetMode="External"/><Relationship Id="rId11" Type="http://schemas.openxmlformats.org/officeDocument/2006/relationships/hyperlink" Target="http://pravo-search.minjust.ru:8080/bigs/showDocument.html?id=C4DC4652-0B08-498E-8548-E5CAB118FFC4" TargetMode="External"/><Relationship Id="rId24" Type="http://schemas.openxmlformats.org/officeDocument/2006/relationships/hyperlink" Target="http://pravo-search.minjust.ru:8080/bigs/showDocument.html?id=87F81A33-499F-498D-A7BA-B48F990807F4" TargetMode="External"/><Relationship Id="rId32" Type="http://schemas.openxmlformats.org/officeDocument/2006/relationships/hyperlink" Target="http://pravo-search.minjust.ru:8080/bigs/showDocument.html?id=39F0D25A-3C2E-4B8E-9D39-843891825BCC" TargetMode="External"/><Relationship Id="rId37" Type="http://schemas.openxmlformats.org/officeDocument/2006/relationships/hyperlink" Target="http://pravo-search.minjust.ru:8080/bigs/showDocument.html?id=03CF0FB8-17D5-46F6-A5EC-D1642676534B" TargetMode="External"/><Relationship Id="rId40" Type="http://schemas.openxmlformats.org/officeDocument/2006/relationships/hyperlink" Target="http://pravo-search.minjust.ru:8080/bigs/showDocument.html?id=87F81A33-499F-498D-A7BA-B48F990807F4" TargetMode="External"/><Relationship Id="rId45" Type="http://schemas.openxmlformats.org/officeDocument/2006/relationships/hyperlink" Target="http://pravo-search.minjust.ru:8080/bigs/portal.html" TargetMode="External"/><Relationship Id="rId53" Type="http://schemas.openxmlformats.org/officeDocument/2006/relationships/hyperlink" Target="http://pravo-search.minjust.ru:8080/bigs/showDocument.html?id=9C79B67C-58C3-4A0E-B0B6-00211E69F2DC" TargetMode="External"/><Relationship Id="rId58" Type="http://schemas.openxmlformats.org/officeDocument/2006/relationships/hyperlink" Target="http://pravo-search.minjust.ru:8080/bigs/showDocument.html?id=87F81A33-499F-498D-A7BA-B48F990807F4" TargetMode="External"/><Relationship Id="rId66" Type="http://schemas.openxmlformats.org/officeDocument/2006/relationships/hyperlink" Target="http://pravo-search.minjust.ru:8080/bigs/showDocument.html?id=BBA0BFB1-06C7-4E50-A8D3-FE1045784BF1" TargetMode="External"/><Relationship Id="rId5" Type="http://schemas.openxmlformats.org/officeDocument/2006/relationships/hyperlink" Target="http://pravo-search.minjust.ru:8080/bigs/showDocument.html?id=51DFAF7D-6FDA-4DE2-A7E0-88C5ACDBBF09" TargetMode="External"/><Relationship Id="rId61" Type="http://schemas.openxmlformats.org/officeDocument/2006/relationships/hyperlink" Target="http://pravo-search.minjust.ru:8080/bigs/showDocument.html?id=5B93F381-934E-4D08-982C-E32CFECBB6CD" TargetMode="External"/><Relationship Id="rId19" Type="http://schemas.openxmlformats.org/officeDocument/2006/relationships/hyperlink" Target="http://pravo-search.minjust.ru:8080/bigs/showDocument.html?id=BBA0BFB1-06C7-4E50-A8D3-FE1045784BF1" TargetMode="External"/><Relationship Id="rId14" Type="http://schemas.openxmlformats.org/officeDocument/2006/relationships/hyperlink" Target="http://pravo-search.minjust.ru:8080/bigs/showDocument.html?id=96E20C02-1B12-465A-B64C-24AA92270007" TargetMode="External"/><Relationship Id="rId22" Type="http://schemas.openxmlformats.org/officeDocument/2006/relationships/hyperlink" Target="http://pravo-search.minjust.ru:8080/bigs/showDocument.html?id=5B93F381-934E-4D08-982C-E32CFECBB6CD" TargetMode="External"/><Relationship Id="rId27" Type="http://schemas.openxmlformats.org/officeDocument/2006/relationships/hyperlink" Target="http://pravo-search.minjust.ru:8080/bigs/portal.html" TargetMode="External"/><Relationship Id="rId30" Type="http://schemas.openxmlformats.org/officeDocument/2006/relationships/hyperlink" Target="http://pravo-search.minjust.ru:8080/bigs/showDocument.html?id=39F0D25A-3C2E-4B8E-9D39-843891825BCC" TargetMode="External"/><Relationship Id="rId35" Type="http://schemas.openxmlformats.org/officeDocument/2006/relationships/hyperlink" Target="http://pravo-search.minjust.ru:8080/bigs/showDocument.html?id=B10DEFDD-27D7-49E3-A7F3-03440F91E397" TargetMode="External"/><Relationship Id="rId43" Type="http://schemas.openxmlformats.org/officeDocument/2006/relationships/hyperlink" Target="http://pravo-search.minjust.ru:8080/bigs/portal.html" TargetMode="External"/><Relationship Id="rId48" Type="http://schemas.openxmlformats.org/officeDocument/2006/relationships/hyperlink" Target="http://pravo-search.minjust.ru:8080/bigs/showDocument.html?id=F6518F5F-6804-4F2A-857E-07319B258A26" TargetMode="External"/><Relationship Id="rId56" Type="http://schemas.openxmlformats.org/officeDocument/2006/relationships/hyperlink" Target="http://pravo-search.minjust.ru:8080/bigs/showDocument.html?id=87F81A33-499F-498D-A7BA-B48F990807F4" TargetMode="External"/><Relationship Id="rId64" Type="http://schemas.openxmlformats.org/officeDocument/2006/relationships/hyperlink" Target="http://pravo-search.minjust.ru:8080/bigs/showDocument.html?id=C4DC4652-0B08-498E-8548-E5CAB118FFC4" TargetMode="External"/><Relationship Id="rId69" Type="http://schemas.openxmlformats.org/officeDocument/2006/relationships/fontTable" Target="fontTable.xml"/><Relationship Id="rId8" Type="http://schemas.openxmlformats.org/officeDocument/2006/relationships/hyperlink" Target="http://pravo-search.minjust.ru:8080/bigs/showDocument.html?id=F6518F5F-6804-4F2A-857E-07319B258A26" TargetMode="External"/><Relationship Id="rId51" Type="http://schemas.openxmlformats.org/officeDocument/2006/relationships/hyperlink" Target="http://pravo-search.minjust.ru:8080/bigs/showDocument.html?id=F6518F5F-6804-4F2A-857E-07319B258A26" TargetMode="External"/><Relationship Id="rId3" Type="http://schemas.openxmlformats.org/officeDocument/2006/relationships/settings" Target="settings.xml"/><Relationship Id="rId12" Type="http://schemas.openxmlformats.org/officeDocument/2006/relationships/hyperlink" Target="http://pravo-search.minjust.ru:8080/bigs/showDocument.html?id=5B93F381-934E-4D08-982C-E32CFECBB6CD" TargetMode="External"/><Relationship Id="rId17" Type="http://schemas.openxmlformats.org/officeDocument/2006/relationships/hyperlink" Target="http://pravo-search.minjust.ru:8080/bigs/showDocument.html?id=B22DB3B6-3EA9-4C55-A5B1-652BD738CAE5" TargetMode="External"/><Relationship Id="rId25" Type="http://schemas.openxmlformats.org/officeDocument/2006/relationships/hyperlink" Target="http://pravo-search.minjust.ru:8080/bigs/portal.html" TargetMode="External"/><Relationship Id="rId33" Type="http://schemas.openxmlformats.org/officeDocument/2006/relationships/hyperlink" Target="http://pravo-search.minjust.ru:8080/bigs/showDocument.html?id=F6518F5F-6804-4F2A-857E-07319B258A26" TargetMode="External"/><Relationship Id="rId38" Type="http://schemas.openxmlformats.org/officeDocument/2006/relationships/hyperlink" Target="http://pravo-search.minjust.ru:8080/bigs/showDocument.html?id=BBA0BFB1-06C7-4E50-A8D3-FE1045784BF1" TargetMode="External"/><Relationship Id="rId46" Type="http://schemas.openxmlformats.org/officeDocument/2006/relationships/hyperlink" Target="http://pravo-search.minjust.ru:8080/bigs/showDocument.html?id=F6518F5F-6804-4F2A-857E-07319B258A26" TargetMode="External"/><Relationship Id="rId59" Type="http://schemas.openxmlformats.org/officeDocument/2006/relationships/hyperlink" Target="http://pravo-search.minjust.ru:8080/bigs/showDocument.html?id=F6518F5F-6804-4F2A-857E-07319B258A26" TargetMode="External"/><Relationship Id="rId67" Type="http://schemas.openxmlformats.org/officeDocument/2006/relationships/hyperlink" Target="http://pravo-search.minjust.ru:8080/bigs/showDocument.html?id=387507C3-B80D-4C0D-9291-8CDC81673F2B" TargetMode="External"/><Relationship Id="rId20" Type="http://schemas.openxmlformats.org/officeDocument/2006/relationships/hyperlink" Target="http://pravo-search.minjust.ru:8080/bigs/showDocument.html?id=5B93F381-934E-4D08-982C-E32CFECBB6CD" TargetMode="External"/><Relationship Id="rId41" Type="http://schemas.openxmlformats.org/officeDocument/2006/relationships/hyperlink" Target="http://pravo-search.minjust.ru:8080/bigs/showDocument.html?id=C4DC4652-0B08-498E-8548-E5CAB118FFC4" TargetMode="External"/><Relationship Id="rId54" Type="http://schemas.openxmlformats.org/officeDocument/2006/relationships/hyperlink" Target="http://pravo-search.minjust.ru:8080/bigs/showDocument.html?id=F6518F5F-6804-4F2A-857E-07319B258A26" TargetMode="External"/><Relationship Id="rId62" Type="http://schemas.openxmlformats.org/officeDocument/2006/relationships/hyperlink" Target="http://pravo-search.minjust.ru:8080/bigs/showDocument.html?id=9C79B67C-58C3-4A0E-B0B6-00211E69F2DC"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pravo-search.minjust.ru:8080/bigs/showDocument.html?id=87F81A33-499F-498D-A7BA-B48F990807F4" TargetMode="External"/><Relationship Id="rId15" Type="http://schemas.openxmlformats.org/officeDocument/2006/relationships/hyperlink" Target="http://pravo-search.minjust.ru:8080/bigs/showDocument.html?id=BBA0BFB1-06C7-4E50-A8D3-FE1045784BF1" TargetMode="External"/><Relationship Id="rId23" Type="http://schemas.openxmlformats.org/officeDocument/2006/relationships/hyperlink" Target="http://pravo-search.minjust.ru:8080/bigs/showDocument.html?id=87F81A33-499F-498D-A7BA-B48F990807F4" TargetMode="External"/><Relationship Id="rId28" Type="http://schemas.openxmlformats.org/officeDocument/2006/relationships/hyperlink" Target="http://pravo-search.minjust.ru:8080/bigs/showDocument.html?id=387507C3-B80D-4C0D-9291-8CDC81673F2B" TargetMode="External"/><Relationship Id="rId36" Type="http://schemas.openxmlformats.org/officeDocument/2006/relationships/hyperlink" Target="http://pravo-search.minjust.ru:8080/bigs/showDocument.html?id=47CB4A25-9720-4CD5-B171-268CCE7E2624" TargetMode="External"/><Relationship Id="rId49" Type="http://schemas.openxmlformats.org/officeDocument/2006/relationships/hyperlink" Target="http://pravo-search.minjust.ru:8080/bigs/showDocument.html?id=F6518F5F-6804-4F2A-857E-07319B258A26" TargetMode="External"/><Relationship Id="rId57" Type="http://schemas.openxmlformats.org/officeDocument/2006/relationships/hyperlink" Target="http://pravo-search.minjust.ru:8080/bigs/showDocument.html?id=87F81A33-499F-498D-A7BA-B48F990807F4" TargetMode="External"/><Relationship Id="rId10" Type="http://schemas.openxmlformats.org/officeDocument/2006/relationships/hyperlink" Target="http://pravo-search.minjust.ru:8080/bigs/showDocument.html?id=0D5B70A9-29BB-4E6E-A530-B2492EE8DAF2" TargetMode="External"/><Relationship Id="rId31" Type="http://schemas.openxmlformats.org/officeDocument/2006/relationships/hyperlink" Target="http://pravo-search.minjust.ru:8080/bigs/showDocument.html?id=BBA0BFB1-06C7-4E50-A8D3-FE1045784BF1" TargetMode="External"/><Relationship Id="rId44" Type="http://schemas.openxmlformats.org/officeDocument/2006/relationships/hyperlink" Target="http://pravo-search.minjust.ru:8080/bigs/portal.html" TargetMode="External"/><Relationship Id="rId52" Type="http://schemas.openxmlformats.org/officeDocument/2006/relationships/hyperlink" Target="http://pravo-search.minjust.ru:8080/bigs/showDocument.html?id=F6518F5F-6804-4F2A-857E-07319B258A26" TargetMode="External"/><Relationship Id="rId60" Type="http://schemas.openxmlformats.org/officeDocument/2006/relationships/hyperlink" Target="http://pravo-search.minjust.ru:8080/bigs/showDocument.html?id=5B93F381-934E-4D08-982C-E32CFECBB6CD" TargetMode="External"/><Relationship Id="rId65" Type="http://schemas.openxmlformats.org/officeDocument/2006/relationships/hyperlink" Target="http://pravo-search.minjust.ru:8080/bigs/showDocument.html?id=BBA0BFB1-06C7-4E50-A8D3-FE1045784BF1" TargetMode="External"/><Relationship Id="rId4" Type="http://schemas.openxmlformats.org/officeDocument/2006/relationships/webSettings" Target="webSettings.xml"/><Relationship Id="rId9" Type="http://schemas.openxmlformats.org/officeDocument/2006/relationships/hyperlink" Target="http://pravo-search.minjust.ru:8080/bigs/showDocument.html?id=39F0D25A-3C2E-4B8E-9D39-843891825BCC" TargetMode="External"/><Relationship Id="rId13" Type="http://schemas.openxmlformats.org/officeDocument/2006/relationships/hyperlink" Target="http://pravo-search.minjust.ru:8080/bigs/showDocument.html?id=B10DEFDD-27D7-49E3-A7F3-03440F91E397" TargetMode="External"/><Relationship Id="rId18" Type="http://schemas.openxmlformats.org/officeDocument/2006/relationships/hyperlink" Target="http://pravo-search.minjust.ru:8080/bigs/showDocument.html?id=387507C3-B80D-4C0D-9291-8CDC81673F2B" TargetMode="External"/><Relationship Id="rId39" Type="http://schemas.openxmlformats.org/officeDocument/2006/relationships/hyperlink" Target="http://pravo-search.minjust.ru:8080/bigs/showDocument.html?id=0D5B70A9-29BB-4E6E-A530-B2492EE8DAF2" TargetMode="External"/><Relationship Id="rId34" Type="http://schemas.openxmlformats.org/officeDocument/2006/relationships/hyperlink" Target="http://pravo-search.minjust.ru:8080/bigs/showDocument.html?id=47CB4A25-9720-4CD5-B171-268CCE7E2624" TargetMode="External"/><Relationship Id="rId50" Type="http://schemas.openxmlformats.org/officeDocument/2006/relationships/hyperlink" Target="http://pravo-search.minjust.ru:8080/bigs/showDocument.html?id=9C79B67C-58C3-4A0E-B0B6-00211E69F2DC" TargetMode="External"/><Relationship Id="rId55" Type="http://schemas.openxmlformats.org/officeDocument/2006/relationships/hyperlink" Target="http://pravo-search.minjust.ru:8080/bigs/portal.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первый элемент и дата" Version="1987"/>
</file>

<file path=customXml/itemProps1.xml><?xml version="1.0" encoding="utf-8"?>
<ds:datastoreItem xmlns:ds="http://schemas.openxmlformats.org/officeDocument/2006/customXml" ds:itemID="{1B0BD4A8-5703-4A11-A1DC-68453DD78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17</Pages>
  <Words>8730</Words>
  <Characters>49763</Characters>
  <Application>Microsoft Office Word</Application>
  <DocSecurity>0</DocSecurity>
  <Lines>414</Lines>
  <Paragraphs>116</Paragraphs>
  <ScaleCrop>false</ScaleCrop>
  <Company/>
  <LinksUpToDate>false</LinksUpToDate>
  <CharactersWithSpaces>58377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Лунёва Елена Алексеевна</dc:creator>
  <cp:keywords/>
  <dc:description/>
  <cp:lastModifiedBy>Лунёва Елена Алексеевна</cp:lastModifiedBy>
  <cp:revision>2</cp:revision>
  <dcterms:created xsi:type="dcterms:W3CDTF">2021-05-20T04:05:00Z</dcterms:created>
  <dcterms:modified xsi:type="dcterms:W3CDTF">2021-05-20T04:12:00Z</dcterms:modified>
</cp:coreProperties>
</file>