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4E" w:rsidRPr="002F244E" w:rsidRDefault="004E3B85" w:rsidP="004E3B85">
      <w:pPr>
        <w:pStyle w:val="a4"/>
        <w:widowControl w:val="0"/>
        <w:jc w:val="both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98820" y="719847"/>
            <wp:positionH relativeFrom="margin">
              <wp:align>left</wp:align>
            </wp:positionH>
            <wp:positionV relativeFrom="margin">
              <wp:align>top</wp:align>
            </wp:positionV>
            <wp:extent cx="3901197" cy="2436779"/>
            <wp:effectExtent l="19050" t="0" r="4053" b="0"/>
            <wp:wrapSquare wrapText="bothSides"/>
            <wp:docPr id="1" name="Рисунок 1" descr="https://gordeevka-udarnik.ru/wp-content/uploads/2019/08/starsee-pokolenie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deevka-udarnik.ru/wp-content/uploads/2019/08/starsee-pokolenie-8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197" cy="243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2F244E" w:rsidRPr="002F244E" w:rsidRDefault="002F244E" w:rsidP="004E3B85">
      <w:pPr>
        <w:pStyle w:val="a4"/>
        <w:widowControl w:val="0"/>
        <w:jc w:val="both"/>
        <w:rPr>
          <w:rFonts w:eastAsia="Calibri"/>
          <w:lang w:eastAsia="en-US"/>
        </w:rPr>
      </w:pPr>
    </w:p>
    <w:p w:rsidR="002F244E" w:rsidRDefault="002F244E" w:rsidP="004E3B85">
      <w:pPr>
        <w:pStyle w:val="a4"/>
        <w:widowControl w:val="0"/>
        <w:jc w:val="both"/>
        <w:rPr>
          <w:rFonts w:eastAsia="Calibri"/>
          <w:b w:val="0"/>
          <w:lang w:eastAsia="en-US"/>
        </w:rPr>
      </w:pPr>
    </w:p>
    <w:p w:rsidR="002F244E" w:rsidRDefault="002F244E" w:rsidP="004E3B85">
      <w:pPr>
        <w:pStyle w:val="a4"/>
        <w:widowControl w:val="0"/>
        <w:jc w:val="both"/>
        <w:rPr>
          <w:rFonts w:eastAsia="Calibri"/>
          <w:b w:val="0"/>
          <w:lang w:eastAsia="en-US"/>
        </w:rPr>
      </w:pPr>
    </w:p>
    <w:p w:rsidR="002F244E" w:rsidRDefault="002F244E" w:rsidP="004E3B85">
      <w:pPr>
        <w:pStyle w:val="a4"/>
        <w:widowControl w:val="0"/>
        <w:jc w:val="both"/>
        <w:rPr>
          <w:rFonts w:eastAsia="Calibri"/>
          <w:b w:val="0"/>
          <w:lang w:eastAsia="en-US"/>
        </w:rPr>
      </w:pPr>
    </w:p>
    <w:p w:rsidR="002F244E" w:rsidRDefault="002F244E" w:rsidP="004E3B85">
      <w:pPr>
        <w:pStyle w:val="a4"/>
        <w:widowControl w:val="0"/>
        <w:jc w:val="both"/>
        <w:rPr>
          <w:b w:val="0"/>
        </w:rPr>
      </w:pPr>
    </w:p>
    <w:p w:rsidR="002F244E" w:rsidRDefault="002F244E" w:rsidP="004E3B85">
      <w:pPr>
        <w:pStyle w:val="a4"/>
        <w:widowControl w:val="0"/>
        <w:jc w:val="both"/>
        <w:rPr>
          <w:b w:val="0"/>
        </w:rPr>
      </w:pPr>
    </w:p>
    <w:p w:rsidR="002F244E" w:rsidRDefault="002F244E" w:rsidP="004E3B85">
      <w:pPr>
        <w:pStyle w:val="a4"/>
        <w:widowControl w:val="0"/>
        <w:jc w:val="both"/>
        <w:rPr>
          <w:b w:val="0"/>
        </w:rPr>
      </w:pPr>
    </w:p>
    <w:p w:rsidR="002F244E" w:rsidRDefault="002F244E" w:rsidP="004E3B85">
      <w:pPr>
        <w:pStyle w:val="a4"/>
        <w:widowControl w:val="0"/>
        <w:jc w:val="both"/>
        <w:rPr>
          <w:b w:val="0"/>
        </w:rPr>
      </w:pPr>
    </w:p>
    <w:p w:rsidR="00B75D21" w:rsidRDefault="00B75D21" w:rsidP="00CC6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D21" w:rsidRDefault="00B75D21" w:rsidP="00CC6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5D21" w:rsidRDefault="00B75D21" w:rsidP="00CC67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B76" w:rsidRDefault="004E3B85" w:rsidP="00CC67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1358">
        <w:rPr>
          <w:rFonts w:ascii="Times New Roman" w:hAnsi="Times New Roman" w:cs="Times New Roman"/>
          <w:sz w:val="28"/>
          <w:szCs w:val="28"/>
        </w:rPr>
        <w:t>С января 2020 года Муниципальное бюджетное учреждение</w:t>
      </w:r>
      <w:r w:rsidR="008D5E94" w:rsidRPr="00DB1358">
        <w:rPr>
          <w:rFonts w:ascii="Times New Roman" w:hAnsi="Times New Roman" w:cs="Times New Roman"/>
          <w:sz w:val="28"/>
          <w:szCs w:val="28"/>
        </w:rPr>
        <w:t xml:space="preserve"> "</w:t>
      </w:r>
      <w:r w:rsidRPr="00DB1358">
        <w:rPr>
          <w:rFonts w:ascii="Times New Roman" w:hAnsi="Times New Roman" w:cs="Times New Roman"/>
          <w:sz w:val="28"/>
          <w:szCs w:val="28"/>
        </w:rPr>
        <w:t xml:space="preserve">Комплексный центр социального обслуживания </w:t>
      </w:r>
      <w:proofErr w:type="gramStart"/>
      <w:r w:rsidRPr="00DB1358">
        <w:rPr>
          <w:rFonts w:ascii="Times New Roman" w:hAnsi="Times New Roman" w:cs="Times New Roman"/>
          <w:sz w:val="28"/>
          <w:szCs w:val="28"/>
        </w:rPr>
        <w:t>населения  Болотнинского</w:t>
      </w:r>
      <w:proofErr w:type="gramEnd"/>
      <w:r w:rsidRPr="00DB13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области" приступило к реализации </w:t>
      </w:r>
      <w:r w:rsidRPr="00DB13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пилотного проекта по созданию </w:t>
      </w:r>
      <w:r w:rsidR="00BD6B76" w:rsidRPr="00DB1358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  <w:r w:rsidR="00BD6B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BD6B76">
        <w:rPr>
          <w:rFonts w:ascii="Times New Roman" w:eastAsia="Calibri" w:hAnsi="Times New Roman" w:cs="Times New Roman"/>
          <w:sz w:val="28"/>
          <w:szCs w:val="28"/>
          <w:lang w:eastAsia="en-US"/>
        </w:rPr>
        <w:t>Болотнинского</w:t>
      </w:r>
      <w:proofErr w:type="spellEnd"/>
      <w:r w:rsidR="00BD6B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D6B76" w:rsidRPr="00DB13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</w:t>
      </w:r>
      <w:r w:rsidRPr="00DB1358"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долговременного ухода</w:t>
      </w:r>
      <w:r w:rsidR="00BD6B7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bookmarkStart w:id="0" w:name="_GoBack"/>
      <w:bookmarkEnd w:id="0"/>
      <w:r w:rsidRPr="00DB13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 рамках федерального проекта «Старшее поколение» национального проекта «Демография» на 2020-2022 годы</w:t>
      </w:r>
      <w:r w:rsidR="008D5E94" w:rsidRPr="00DB13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</w:p>
    <w:p w:rsidR="004E3B85" w:rsidRPr="004E3B85" w:rsidRDefault="00DC0D21" w:rsidP="00CC6778">
      <w:pPr>
        <w:shd w:val="clear" w:color="auto" w:fill="FFFFFF"/>
        <w:spacing w:after="0" w:line="240" w:lineRule="auto"/>
        <w:ind w:firstLine="567"/>
        <w:jc w:val="both"/>
        <w:rPr>
          <w:rFonts w:eastAsia="Calibri"/>
          <w:b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Система долговременного ухода включает в себя мероприятия, направленные на </w:t>
      </w:r>
      <w:r w:rsidR="007E5C06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посторонней помощи и ухода за гражданами пожилого возраста и инвалидами, в целях обеспечения комфортных и безопасных условий их проживания, сохранения (поддержания) самостоятельности</w:t>
      </w:r>
      <w:r w:rsidR="007E5C06">
        <w:rPr>
          <w:rFonts w:ascii="Times New Roman" w:hAnsi="Times New Roman" w:cs="Times New Roman"/>
          <w:spacing w:val="4"/>
          <w:sz w:val="28"/>
          <w:szCs w:val="28"/>
        </w:rPr>
        <w:t>, уменьшения зависимости от посторонней помощи, позволяющи</w:t>
      </w:r>
      <w:r w:rsidR="00B87D3E">
        <w:rPr>
          <w:rFonts w:ascii="Times New Roman" w:hAnsi="Times New Roman" w:cs="Times New Roman"/>
          <w:spacing w:val="4"/>
          <w:sz w:val="28"/>
          <w:szCs w:val="28"/>
        </w:rPr>
        <w:t>е</w:t>
      </w:r>
      <w:r w:rsidR="007E5C06">
        <w:rPr>
          <w:rFonts w:ascii="Times New Roman" w:hAnsi="Times New Roman" w:cs="Times New Roman"/>
          <w:spacing w:val="4"/>
          <w:sz w:val="28"/>
          <w:szCs w:val="28"/>
        </w:rPr>
        <w:t xml:space="preserve"> им </w:t>
      </w:r>
      <w:r w:rsidRPr="00DB1358">
        <w:rPr>
          <w:rFonts w:ascii="Times New Roman" w:hAnsi="Times New Roman" w:cs="Times New Roman"/>
          <w:spacing w:val="4"/>
          <w:sz w:val="28"/>
          <w:szCs w:val="28"/>
        </w:rPr>
        <w:t xml:space="preserve">дольше оставаться в привычной для них жизненной среде,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путём сбалансированного социального обслуживания </w:t>
      </w:r>
      <w:r w:rsidR="00CC6778">
        <w:rPr>
          <w:rFonts w:ascii="Times New Roman" w:hAnsi="Times New Roman" w:cs="Times New Roman"/>
          <w:spacing w:val="4"/>
          <w:sz w:val="28"/>
          <w:szCs w:val="28"/>
        </w:rPr>
        <w:t xml:space="preserve">и медицинской помощи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на дому, в полустационарной и стационарной форме, с применением </w:t>
      </w:r>
      <w:proofErr w:type="spellStart"/>
      <w:r>
        <w:rPr>
          <w:rFonts w:ascii="Times New Roman" w:hAnsi="Times New Roman" w:cs="Times New Roman"/>
          <w:spacing w:val="4"/>
          <w:sz w:val="28"/>
          <w:szCs w:val="28"/>
        </w:rPr>
        <w:t>стационарозамещающих</w:t>
      </w:r>
      <w:proofErr w:type="spellEnd"/>
      <w:r>
        <w:rPr>
          <w:rFonts w:ascii="Times New Roman" w:hAnsi="Times New Roman" w:cs="Times New Roman"/>
          <w:spacing w:val="4"/>
          <w:sz w:val="28"/>
          <w:szCs w:val="28"/>
        </w:rPr>
        <w:t xml:space="preserve"> технологий</w:t>
      </w:r>
      <w:r w:rsidR="00BD6B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BD6B76" w:rsidRDefault="00BD6B76" w:rsidP="004E3B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пилотного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</w:t>
      </w:r>
      <w:r w:rsidR="004E3B85"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продолжается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CC6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работает «Служба сиделок», </w:t>
      </w:r>
      <w:r w:rsidR="004E3B85"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«Отделение дневного пребывания для </w:t>
      </w:r>
      <w:r w:rsidR="00CC6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 пожилого возраста </w:t>
      </w:r>
      <w:r w:rsidR="004E3B85"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инвалидов»,</w:t>
      </w:r>
      <w:r w:rsidR="008D5E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B85"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>«Пункт проката технических средств реабилитации» и  «Школа ухода»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</w:t>
      </w:r>
      <w:r w:rsidR="00BA5F50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существляется доставка маломобильных граждан старшего возраста и инвалидов до учреждений здравоохранения на автомоби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 с гидравлическим подъёмником. </w:t>
      </w:r>
    </w:p>
    <w:p w:rsidR="00CC6778" w:rsidRDefault="00BD6B76" w:rsidP="004E3B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C6778">
        <w:rPr>
          <w:rFonts w:ascii="Times New Roman" w:hAnsi="Times New Roman" w:cs="Times New Roman"/>
          <w:sz w:val="28"/>
          <w:szCs w:val="28"/>
          <w:shd w:val="clear" w:color="auto" w:fill="FFFFFF"/>
        </w:rPr>
        <w:t>родолжается работа по выявлению граждан, нуждающихся в постороннем уходе</w:t>
      </w:r>
      <w:r w:rsidR="00BA5F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A2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проводится функциональная диагностика(типизация)</w:t>
      </w:r>
      <w:r w:rsidR="00BA5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 пожилого возраста и </w:t>
      </w:r>
      <w:proofErr w:type="gramStart"/>
      <w:r w:rsidR="00BA5F50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инвалидов</w:t>
      </w:r>
      <w:r w:rsidR="00AA2E27">
        <w:rPr>
          <w:rFonts w:ascii="Times New Roman" w:hAnsi="Times New Roman" w:cs="Times New Roman"/>
          <w:sz w:val="28"/>
          <w:szCs w:val="28"/>
          <w:shd w:val="clear" w:color="auto" w:fill="FFFFFF"/>
        </w:rPr>
        <w:t>,  в</w:t>
      </w:r>
      <w:proofErr w:type="gramEnd"/>
      <w:r w:rsidR="00AA2E27" w:rsidRPr="00AA2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</w:t>
      </w:r>
      <w:r w:rsidR="00AA2E27" w:rsidRPr="000A2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определения наиболее оптимального варианта необходимой </w:t>
      </w:r>
      <w:r w:rsidR="00BA5F50" w:rsidRPr="000A2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 </w:t>
      </w:r>
      <w:r w:rsidR="00AA2E27" w:rsidRPr="000A25E2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социальной помощи.</w:t>
      </w:r>
    </w:p>
    <w:p w:rsidR="00CC6778" w:rsidRDefault="00BD6B76" w:rsidP="004E3B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</w:t>
      </w:r>
      <w:r w:rsidR="004E3B85"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2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социальные </w:t>
      </w:r>
      <w:proofErr w:type="gramStart"/>
      <w:r w:rsidR="00AA2E27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услуги  по</w:t>
      </w:r>
      <w:proofErr w:type="gramEnd"/>
      <w:r w:rsidR="00AA2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системе долговременного ухода, а также  </w:t>
      </w:r>
      <w:r w:rsidR="004E3B85"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2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иные социальные услуги, не входящие в социальный пакет  долговременного ухода, в отделениях МБУ «КЦСОН Болотнинского района»</w:t>
      </w:r>
      <w:r w:rsidR="004E3B85"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получают 450 граждан пожилого возраста и инвалидов. </w:t>
      </w:r>
    </w:p>
    <w:p w:rsidR="004E3B85" w:rsidRDefault="004E3B85" w:rsidP="004E3B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Реализация федерального проекта </w:t>
      </w:r>
      <w:r w:rsidR="00AA2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«Старшее поколение» </w:t>
      </w:r>
      <w:r w:rsidR="00BD6B76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</w:t>
      </w:r>
      <w:r w:rsidR="00BD6B76"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2E27"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освещается </w:t>
      </w:r>
      <w:r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сайте </w:t>
      </w:r>
      <w:r w:rsidR="00AA2E27">
        <w:rPr>
          <w:rFonts w:ascii="Times New Roman" w:hAnsi="Times New Roman" w:cs="Times New Roman"/>
          <w:sz w:val="28"/>
          <w:szCs w:val="28"/>
          <w:shd w:val="clear" w:color="auto" w:fill="FFFFFF"/>
        </w:rPr>
        <w:t>МБУ «Комплексный центр социального обслуживания населения Болотнинского района Новосибирской области»</w:t>
      </w:r>
      <w:r w:rsidRPr="004E3B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2E27" w:rsidRPr="00AA2E27">
        <w:t xml:space="preserve"> </w:t>
      </w:r>
      <w:hyperlink r:id="rId5" w:history="1">
        <w:r w:rsidR="00B87D3E" w:rsidRPr="0006727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bltkcson.nso.ru</w:t>
        </w:r>
      </w:hyperlink>
    </w:p>
    <w:p w:rsidR="00B87D3E" w:rsidRDefault="00B87D3E" w:rsidP="004E3B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6B76" w:rsidRDefault="00B75D21" w:rsidP="004E3B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Информацию п</w:t>
      </w:r>
      <w:r w:rsidR="00B87D3E">
        <w:rPr>
          <w:rFonts w:ascii="Times New Roman" w:hAnsi="Times New Roman" w:cs="Times New Roman"/>
          <w:sz w:val="28"/>
          <w:szCs w:val="28"/>
          <w:shd w:val="clear" w:color="auto" w:fill="FFFFFF"/>
        </w:rPr>
        <w:t>о вопросам социального обслуживания, в том числе в рамках системы долговременного ухода</w:t>
      </w:r>
      <w:r w:rsidR="00BD6B7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87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граждане пожилого возраста и инвалиды, нуждающиеся по постороннем уходе, их законные представители или иные лица, действующие в интересах граждан указанных категорий, </w:t>
      </w:r>
      <w:r w:rsidR="000A33A5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получить</w:t>
      </w:r>
      <w:r w:rsidR="00B87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телефон</w:t>
      </w:r>
      <w:r w:rsidR="000A33A5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r w:rsidR="00BD6B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75D21" w:rsidRDefault="00BD6B76" w:rsidP="00BD6B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(383-</w:t>
      </w:r>
      <w:r w:rsidR="00B87D3E">
        <w:rPr>
          <w:rFonts w:ascii="Times New Roman" w:hAnsi="Times New Roman" w:cs="Times New Roman"/>
          <w:sz w:val="28"/>
          <w:szCs w:val="28"/>
          <w:shd w:val="clear" w:color="auto" w:fill="FFFFFF"/>
        </w:rPr>
        <w:t>49) 25-063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8(383-49)21-314; </w:t>
      </w:r>
      <w:r w:rsidR="00B75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(383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B75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49) 21-429 </w:t>
      </w:r>
    </w:p>
    <w:p w:rsidR="00AA2E27" w:rsidRPr="004E3B85" w:rsidRDefault="00B87D3E" w:rsidP="00BD6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по адресу: </w:t>
      </w:r>
      <w:r w:rsidR="00B75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Новосибирская область, </w:t>
      </w:r>
      <w:proofErr w:type="spellStart"/>
      <w:r w:rsidR="00B75D21">
        <w:rPr>
          <w:rFonts w:ascii="Times New Roman" w:hAnsi="Times New Roman" w:cs="Times New Roman"/>
          <w:sz w:val="28"/>
          <w:szCs w:val="28"/>
          <w:shd w:val="clear" w:color="auto" w:fill="FFFFFF"/>
        </w:rPr>
        <w:t>г.Болотное</w:t>
      </w:r>
      <w:proofErr w:type="spellEnd"/>
      <w:r w:rsidR="00B75D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Советская. д.2 </w:t>
      </w:r>
    </w:p>
    <w:p w:rsidR="004E3B85" w:rsidRPr="004E3B85" w:rsidRDefault="004E3B85" w:rsidP="004E3B8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3B85">
        <w:rPr>
          <w:sz w:val="28"/>
          <w:szCs w:val="28"/>
        </w:rPr>
        <w:t xml:space="preserve">  </w:t>
      </w:r>
    </w:p>
    <w:p w:rsidR="005D756C" w:rsidRPr="004E3B85" w:rsidRDefault="005D756C">
      <w:pPr>
        <w:rPr>
          <w:rFonts w:ascii="Times New Roman" w:hAnsi="Times New Roman" w:cs="Times New Roman"/>
        </w:rPr>
      </w:pPr>
    </w:p>
    <w:sectPr w:rsidR="005D756C" w:rsidRPr="004E3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B85"/>
    <w:rsid w:val="000A25E2"/>
    <w:rsid w:val="000A33A5"/>
    <w:rsid w:val="002F244E"/>
    <w:rsid w:val="004E3B85"/>
    <w:rsid w:val="005D756C"/>
    <w:rsid w:val="007E5C06"/>
    <w:rsid w:val="008D5E94"/>
    <w:rsid w:val="00AA2E27"/>
    <w:rsid w:val="00B75D21"/>
    <w:rsid w:val="00B87D3E"/>
    <w:rsid w:val="00BA5F50"/>
    <w:rsid w:val="00BD6B76"/>
    <w:rsid w:val="00CC6778"/>
    <w:rsid w:val="00DB1358"/>
    <w:rsid w:val="00DC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2A67F-E4A3-4589-808A-4EE573AF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E3B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4E3B8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E3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B8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87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tkcson.nso.ru&#110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Credo</cp:lastModifiedBy>
  <cp:revision>11</cp:revision>
  <dcterms:created xsi:type="dcterms:W3CDTF">2021-04-14T08:24:00Z</dcterms:created>
  <dcterms:modified xsi:type="dcterms:W3CDTF">2021-04-16T02:21:00Z</dcterms:modified>
</cp:coreProperties>
</file>