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11A2" w:rsidRDefault="00EA5305" w:rsidP="00EA530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A5305">
        <w:rPr>
          <w:rFonts w:ascii="Times New Roman" w:hAnsi="Times New Roman" w:cs="Times New Roman"/>
          <w:sz w:val="28"/>
          <w:szCs w:val="28"/>
        </w:rPr>
        <w:t>Адми</w:t>
      </w:r>
      <w:r>
        <w:rPr>
          <w:rFonts w:ascii="Times New Roman" w:hAnsi="Times New Roman" w:cs="Times New Roman"/>
          <w:sz w:val="28"/>
          <w:szCs w:val="28"/>
        </w:rPr>
        <w:t>нистрация Болотнинского района Новосибирской области</w:t>
      </w:r>
    </w:p>
    <w:p w:rsidR="00EA5305" w:rsidRDefault="00EA5305" w:rsidP="00EA530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экономического развития</w:t>
      </w:r>
    </w:p>
    <w:p w:rsidR="00EA5305" w:rsidRDefault="00EA5305" w:rsidP="00EA5305">
      <w:pPr>
        <w:rPr>
          <w:rFonts w:ascii="Times New Roman" w:hAnsi="Times New Roman" w:cs="Times New Roman"/>
          <w:sz w:val="28"/>
          <w:szCs w:val="28"/>
        </w:rPr>
      </w:pPr>
    </w:p>
    <w:p w:rsidR="00EA5305" w:rsidRDefault="00EA5305" w:rsidP="00EA530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EA5305" w:rsidRDefault="00EA5305" w:rsidP="00EA5305">
      <w:pPr>
        <w:rPr>
          <w:rFonts w:ascii="Times New Roman" w:hAnsi="Times New Roman" w:cs="Times New Roman"/>
          <w:sz w:val="28"/>
          <w:szCs w:val="28"/>
        </w:rPr>
      </w:pPr>
    </w:p>
    <w:p w:rsidR="00EA5305" w:rsidRDefault="00EA5305" w:rsidP="00EA530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4F554A">
        <w:rPr>
          <w:rFonts w:ascii="Times New Roman" w:hAnsi="Times New Roman" w:cs="Times New Roman"/>
          <w:sz w:val="28"/>
          <w:szCs w:val="28"/>
        </w:rPr>
        <w:t>14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4F554A">
        <w:rPr>
          <w:rFonts w:ascii="Times New Roman" w:hAnsi="Times New Roman" w:cs="Times New Roman"/>
          <w:sz w:val="28"/>
          <w:szCs w:val="28"/>
        </w:rPr>
        <w:t xml:space="preserve">декабря </w:t>
      </w:r>
      <w:r>
        <w:rPr>
          <w:rFonts w:ascii="Times New Roman" w:hAnsi="Times New Roman" w:cs="Times New Roman"/>
          <w:sz w:val="28"/>
          <w:szCs w:val="28"/>
        </w:rPr>
        <w:t xml:space="preserve">2020г.                                                           </w:t>
      </w:r>
      <w:r w:rsidR="004F554A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4F554A">
        <w:rPr>
          <w:rFonts w:ascii="Times New Roman" w:hAnsi="Times New Roman" w:cs="Times New Roman"/>
          <w:sz w:val="28"/>
          <w:szCs w:val="28"/>
          <w:u w:val="single"/>
        </w:rPr>
        <w:t>№</w:t>
      </w:r>
      <w:r w:rsidR="004F554A" w:rsidRPr="004F554A">
        <w:rPr>
          <w:rFonts w:ascii="Times New Roman" w:hAnsi="Times New Roman" w:cs="Times New Roman"/>
          <w:sz w:val="28"/>
          <w:szCs w:val="28"/>
          <w:u w:val="single"/>
        </w:rPr>
        <w:t xml:space="preserve"> 3</w:t>
      </w:r>
      <w:bookmarkStart w:id="0" w:name="_GoBack"/>
      <w:bookmarkEnd w:id="0"/>
    </w:p>
    <w:p w:rsidR="00EA5305" w:rsidRDefault="00EA5305" w:rsidP="00EA5305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оценке регулирующего воздействия проекта постановления администрации Болотнинского района Новосибирской области «Об утверждении порядка предоставления субсидий юридическим лицам (за исключением субсидий государственным (муниципальным) учреждениям), индивидуальным предпринимателям – производителям товаров, услуг на реализацию мероприятий муниципальной программы «Развитие субъектов малого и среднего предпринимательства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 на 2021-2023 годы».</w:t>
      </w:r>
    </w:p>
    <w:p w:rsidR="0092255C" w:rsidRDefault="00EA5305" w:rsidP="0092255C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экономического развития администрации Болотнинского района Новосибирской области (далее</w:t>
      </w:r>
      <w:r w:rsidR="009225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уполномоченное структурное подразделение), в соответствии с Порядком проведения оценки регулирующего воздействия проектов муниципальных нормативных правовых актов администрации </w:t>
      </w:r>
      <w:r w:rsidR="009B77AF">
        <w:rPr>
          <w:rFonts w:ascii="Times New Roman" w:hAnsi="Times New Roman" w:cs="Times New Roman"/>
          <w:sz w:val="28"/>
          <w:szCs w:val="28"/>
        </w:rPr>
        <w:t>Болотнинского района Новосибирской области, затрагивающих</w:t>
      </w:r>
      <w:r w:rsidR="0092255C">
        <w:rPr>
          <w:rFonts w:ascii="Times New Roman" w:hAnsi="Times New Roman" w:cs="Times New Roman"/>
          <w:sz w:val="28"/>
          <w:szCs w:val="28"/>
        </w:rPr>
        <w:t xml:space="preserve"> вопросы осуществления предпринимательской и инвестиционной деятельности, утвержденного решением четырнадцатой сессии третьего созыва Совета депутатов Болотнинского района Новосибирской области от 20.06.2017 №150, (далее  - Порядок), рассмотрело проект постановления администрации Болотнинского района Новосибирской области </w:t>
      </w:r>
      <w:r w:rsidR="0092255C">
        <w:rPr>
          <w:rFonts w:ascii="Times New Roman" w:hAnsi="Times New Roman" w:cs="Times New Roman"/>
          <w:sz w:val="28"/>
          <w:szCs w:val="28"/>
        </w:rPr>
        <w:t xml:space="preserve">«Об утверждении порядка предоставления субсидий юридическим лицам (за исключением субсидий государственным (муниципальным) учреждениям), индивидуальным предпринимателям – производителям товаров, услуг на реализацию мероприятий муниципальной программы «Развитие субъектов малого и среднего предпринимательства в </w:t>
      </w:r>
      <w:proofErr w:type="spellStart"/>
      <w:r w:rsidR="0092255C"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 w:rsidR="0092255C"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 на 2021-2023 годы»</w:t>
      </w:r>
      <w:r w:rsidR="0092255C">
        <w:rPr>
          <w:rFonts w:ascii="Times New Roman" w:hAnsi="Times New Roman" w:cs="Times New Roman"/>
          <w:sz w:val="28"/>
          <w:szCs w:val="28"/>
        </w:rPr>
        <w:t>, (далее – проект НПА) и сводный отчет о проведении оценки регулирующего воздействия проекта НПА, подготовленный  управлением экономического развития администрации Болотнинского района (далее- разработчик), и сообщает следующее:</w:t>
      </w:r>
    </w:p>
    <w:p w:rsidR="0092255C" w:rsidRDefault="0092255C" w:rsidP="00C34C15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1.Информационное сообщение проведении публичных консультаций</w:t>
      </w:r>
      <w:r w:rsidR="00C34C15">
        <w:rPr>
          <w:rFonts w:ascii="Times New Roman" w:hAnsi="Times New Roman" w:cs="Times New Roman"/>
          <w:sz w:val="28"/>
          <w:szCs w:val="28"/>
        </w:rPr>
        <w:t xml:space="preserve"> по проекту нормативного правового акта </w:t>
      </w:r>
      <w:r w:rsidR="00C34C15">
        <w:rPr>
          <w:rFonts w:ascii="Times New Roman" w:hAnsi="Times New Roman" w:cs="Times New Roman"/>
          <w:sz w:val="28"/>
          <w:szCs w:val="28"/>
        </w:rPr>
        <w:t xml:space="preserve">«Об утверждении порядка предоставления субсидий юридическим лицам (за исключением субсидий государственным (муниципальным) учреждениям), индивидуальным предпринимателям – производителям товаров, услуг на реализацию мероприятий муниципальной программы «Развитие субъектов малого и среднего предпринимательства в </w:t>
      </w:r>
      <w:proofErr w:type="spellStart"/>
      <w:r w:rsidR="00C34C15">
        <w:rPr>
          <w:rFonts w:ascii="Times New Roman" w:hAnsi="Times New Roman" w:cs="Times New Roman"/>
          <w:sz w:val="28"/>
          <w:szCs w:val="28"/>
        </w:rPr>
        <w:lastRenderedPageBreak/>
        <w:t>Болотнинском</w:t>
      </w:r>
      <w:proofErr w:type="spellEnd"/>
      <w:r w:rsidR="00C34C15"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 на 2021-2023 годы»</w:t>
      </w:r>
      <w:r w:rsidR="00C34C15">
        <w:rPr>
          <w:rFonts w:ascii="Times New Roman" w:hAnsi="Times New Roman" w:cs="Times New Roman"/>
          <w:sz w:val="28"/>
          <w:szCs w:val="28"/>
        </w:rPr>
        <w:t xml:space="preserve"> размещено 22.11.2020г. и доступно в сети Интернет по следующему адресу:</w:t>
      </w:r>
    </w:p>
    <w:p w:rsidR="00C34C15" w:rsidRDefault="00C34C15" w:rsidP="00C34C1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- на официальном сайте администрации Болотнинского района Новосибирской области, по ссылке </w:t>
      </w:r>
      <w:hyperlink r:id="rId4" w:history="1">
        <w:r w:rsidRPr="00D41BF7">
          <w:rPr>
            <w:rStyle w:val="a3"/>
            <w:rFonts w:ascii="Times New Roman" w:hAnsi="Times New Roman" w:cs="Times New Roman"/>
            <w:sz w:val="28"/>
            <w:szCs w:val="28"/>
          </w:rPr>
          <w:t>http://bolotnoe.nso.ru/page/1880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>;</w:t>
      </w:r>
    </w:p>
    <w:p w:rsidR="00C34C15" w:rsidRDefault="00C34C15" w:rsidP="00C34C1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85285">
        <w:rPr>
          <w:rFonts w:ascii="Times New Roman" w:hAnsi="Times New Roman" w:cs="Times New Roman"/>
          <w:sz w:val="28"/>
          <w:szCs w:val="28"/>
        </w:rPr>
        <w:t xml:space="preserve">- на официальном </w:t>
      </w:r>
      <w:r>
        <w:rPr>
          <w:rFonts w:ascii="Times New Roman" w:hAnsi="Times New Roman" w:cs="Times New Roman"/>
          <w:sz w:val="28"/>
          <w:szCs w:val="28"/>
        </w:rPr>
        <w:t xml:space="preserve">портале ГИС НСО «Электронная демократия Новосибирской области», по ссылке: </w:t>
      </w:r>
      <w:hyperlink r:id="rId5" w:history="1">
        <w:r w:rsidRPr="00D41BF7">
          <w:rPr>
            <w:rStyle w:val="a3"/>
            <w:rFonts w:ascii="Times New Roman" w:hAnsi="Times New Roman" w:cs="Times New Roman"/>
            <w:sz w:val="28"/>
            <w:szCs w:val="28"/>
          </w:rPr>
          <w:t>http://dem.nso.ru/lawandnpa/1a1d8abd-fcef-48be-8236-512122ef246e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C34C15" w:rsidRDefault="00C34C15" w:rsidP="00C34C15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Предложения принимались: с 23.11.2020 г. по 12.12.2020 г.</w:t>
      </w:r>
    </w:p>
    <w:p w:rsidR="00C34C15" w:rsidRDefault="00C34C15" w:rsidP="00C34C1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Извещение о начале публичных консультаций были направлены:</w:t>
      </w:r>
    </w:p>
    <w:p w:rsidR="00C34C15" w:rsidRDefault="00C34C15" w:rsidP="00C34C1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общественному Уполномоченному по защите прав предпринимателей Новосибирской области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- индивидуальному предпринимателю Калиничеву В.А.</w:t>
      </w:r>
    </w:p>
    <w:p w:rsidR="00C34C15" w:rsidRDefault="00C34C15" w:rsidP="00C34C1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указанный период замечания и предложения не поступали.</w:t>
      </w:r>
    </w:p>
    <w:p w:rsidR="00C34C15" w:rsidRDefault="00C34C15" w:rsidP="00C34C1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C34C15" w:rsidRDefault="00C34C15" w:rsidP="00C34C15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548B8">
        <w:rPr>
          <w:rFonts w:ascii="Times New Roman" w:hAnsi="Times New Roman" w:cs="Times New Roman"/>
          <w:b/>
          <w:sz w:val="28"/>
          <w:szCs w:val="28"/>
        </w:rPr>
        <w:t>2. Анализ проблем и их негативных эффектов</w:t>
      </w:r>
    </w:p>
    <w:p w:rsidR="00C34C15" w:rsidRDefault="00C34C15" w:rsidP="00C34C1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548B8">
        <w:rPr>
          <w:rFonts w:ascii="Times New Roman" w:hAnsi="Times New Roman" w:cs="Times New Roman"/>
          <w:sz w:val="28"/>
          <w:szCs w:val="28"/>
        </w:rPr>
        <w:t>2.1.</w:t>
      </w:r>
      <w:r>
        <w:rPr>
          <w:rFonts w:ascii="Times New Roman" w:hAnsi="Times New Roman" w:cs="Times New Roman"/>
          <w:sz w:val="28"/>
          <w:szCs w:val="28"/>
        </w:rPr>
        <w:t xml:space="preserve"> Анализ заявленных проблем и их негативных эффектов</w:t>
      </w:r>
    </w:p>
    <w:p w:rsidR="00C34C15" w:rsidRDefault="00C34C15" w:rsidP="00C34C15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 тем, что муниципальная программа «Развитие субъектов малого и среднего предпринимательства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 на 2018-2020 годы» прекратила свое действие, одновременно утрачивает силу «Порядок</w:t>
      </w:r>
      <w:r>
        <w:rPr>
          <w:rFonts w:ascii="Times New Roman" w:hAnsi="Times New Roman" w:cs="Times New Roman"/>
          <w:sz w:val="28"/>
          <w:szCs w:val="28"/>
        </w:rPr>
        <w:t xml:space="preserve"> предоставления субсидий юридическим лицам (за исключением субсидий государственным (муниципальным) учреждениям), индивидуальным предпринимателям – производителям товаров, услуг на реализацию мероприятий муниципальной программы «Развитие субъектов малого и среднего предпринимательства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 на 20</w:t>
      </w:r>
      <w:r>
        <w:rPr>
          <w:rFonts w:ascii="Times New Roman" w:hAnsi="Times New Roman" w:cs="Times New Roman"/>
          <w:sz w:val="28"/>
          <w:szCs w:val="28"/>
        </w:rPr>
        <w:t>18</w:t>
      </w:r>
      <w:r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годы».</w:t>
      </w:r>
    </w:p>
    <w:p w:rsidR="00C34C15" w:rsidRDefault="00C34C15" w:rsidP="00C34C15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Это негативно может сказаться на отсутствие нормативного правового акта, регулирующего предоставление субсидий юридическим лицам, </w:t>
      </w:r>
      <w:r>
        <w:rPr>
          <w:rFonts w:ascii="Times New Roman" w:hAnsi="Times New Roman" w:cs="Times New Roman"/>
          <w:sz w:val="28"/>
          <w:szCs w:val="28"/>
        </w:rPr>
        <w:t xml:space="preserve">(за исключением субсидий государственным (муниципальным) учреждениям), индивидуальным предпринимателям – производителям товаров, услуг на реализацию мероприятий муниципальной программы «Развитие субъектов малого и среднего предпринимательства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 на 20</w:t>
      </w:r>
      <w:r>
        <w:rPr>
          <w:rFonts w:ascii="Times New Roman" w:hAnsi="Times New Roman" w:cs="Times New Roman"/>
          <w:sz w:val="28"/>
          <w:szCs w:val="28"/>
        </w:rPr>
        <w:t>21</w:t>
      </w:r>
      <w:r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годы»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34C15" w:rsidRDefault="00C34C15" w:rsidP="00C34C15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</w:t>
      </w:r>
      <w:r w:rsidR="006208BA">
        <w:rPr>
          <w:rFonts w:ascii="Times New Roman" w:hAnsi="Times New Roman" w:cs="Times New Roman"/>
          <w:sz w:val="28"/>
          <w:szCs w:val="28"/>
        </w:rPr>
        <w:t>Анализ целей регулирования и индикаторов их достижения</w:t>
      </w:r>
    </w:p>
    <w:p w:rsidR="006208BA" w:rsidRDefault="006208BA" w:rsidP="00C34C15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Разработка НПА позволит регулировать предоставление субсидий в рамках муниципальной программы «Развитие субъектов малого и среднего предпринимательства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 на 2021-2023годы».</w:t>
      </w:r>
    </w:p>
    <w:p w:rsidR="006208BA" w:rsidRDefault="006208BA" w:rsidP="00C34C15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Анализ предлагаемого регулирования и альтернативных способов регулирования: разработка НПА необходимо для соблюдения п.3 ст. 78 БК РФ.</w:t>
      </w:r>
    </w:p>
    <w:p w:rsidR="006208BA" w:rsidRDefault="006208BA" w:rsidP="00C34C15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Сведения о выявленных положениях проекта акта, затрудняющих предпринимательскую и инвестиционную деятельность, либо способствующих </w:t>
      </w:r>
      <w:r>
        <w:rPr>
          <w:rFonts w:ascii="Times New Roman" w:hAnsi="Times New Roman" w:cs="Times New Roman"/>
          <w:sz w:val="28"/>
          <w:szCs w:val="28"/>
        </w:rPr>
        <w:lastRenderedPageBreak/>
        <w:t>возникновению необоснованных расходов бюджета Болотнинского района Новосибирской области</w:t>
      </w:r>
    </w:p>
    <w:p w:rsidR="006208BA" w:rsidRDefault="006208BA" w:rsidP="006208BA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результате проведенного анализа проекта акта не были выявлены положения, вводящие избыточные обязанности, запреты и ограничения для субъектов предпринимательской и инвестиционной деятельности или способствующие их введению, а также положения, способствующие возникновению необоснованных расходов субъектов предпринимательской и инвестиционной деятельности и бюджета Болотнинского района Новосибирской области.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62"/>
        <w:gridCol w:w="4395"/>
        <w:gridCol w:w="4671"/>
      </w:tblGrid>
      <w:tr w:rsidR="006208BA" w:rsidTr="00D5269E">
        <w:tc>
          <w:tcPr>
            <w:tcW w:w="562" w:type="dxa"/>
          </w:tcPr>
          <w:p w:rsidR="006208BA" w:rsidRPr="00F37353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395" w:type="dxa"/>
          </w:tcPr>
          <w:p w:rsidR="006208BA" w:rsidRPr="00F37353" w:rsidRDefault="006208BA" w:rsidP="00D526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Критерии</w:t>
            </w:r>
          </w:p>
        </w:tc>
        <w:tc>
          <w:tcPr>
            <w:tcW w:w="4671" w:type="dxa"/>
          </w:tcPr>
          <w:p w:rsidR="006208BA" w:rsidRPr="00F37353" w:rsidRDefault="006208BA" w:rsidP="00D5269E">
            <w:pPr>
              <w:widowControl w:val="0"/>
              <w:autoSpaceDE w:val="0"/>
              <w:autoSpaceDN w:val="0"/>
              <w:adjustRightInd w:val="0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или отсутствие выявленных положений, которые создают необоснованные затруднения осуществления предпринимательской и инвестиционной деятельности, а также способствуют возникновению необоснованных расходов</w:t>
            </w:r>
            <w:r w:rsidRPr="00F37353">
              <w:rPr>
                <w:rFonts w:ascii="Times New Roman" w:hAnsi="Times New Roman" w:cs="Times New Roman"/>
                <w:sz w:val="24"/>
                <w:szCs w:val="24"/>
              </w:rPr>
              <w:t xml:space="preserve"> бюджета Болотнинско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 района Новосибирской области</w:t>
            </w:r>
          </w:p>
        </w:tc>
      </w:tr>
      <w:tr w:rsidR="006208BA" w:rsidRPr="00AA6608" w:rsidTr="00D5269E">
        <w:tc>
          <w:tcPr>
            <w:tcW w:w="562" w:type="dxa"/>
          </w:tcPr>
          <w:p w:rsidR="006208BA" w:rsidRPr="00AA6608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60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395" w:type="dxa"/>
          </w:tcPr>
          <w:p w:rsidR="006208BA" w:rsidRPr="00AA6608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проекте акта избыточных требований к составу, форме или срокам предоставления документов, сведений</w:t>
            </w:r>
          </w:p>
        </w:tc>
        <w:tc>
          <w:tcPr>
            <w:tcW w:w="4671" w:type="dxa"/>
          </w:tcPr>
          <w:p w:rsidR="006208BA" w:rsidRPr="00AA6608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  <w:tr w:rsidR="006208BA" w:rsidRPr="00AA6608" w:rsidTr="00D5269E">
        <w:tc>
          <w:tcPr>
            <w:tcW w:w="562" w:type="dxa"/>
          </w:tcPr>
          <w:p w:rsidR="006208BA" w:rsidRPr="00AA6608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395" w:type="dxa"/>
          </w:tcPr>
          <w:p w:rsidR="006208BA" w:rsidRPr="00AA6608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проекте акта избыточных требований к имуществу, персоналу, заключенным договорам</w:t>
            </w:r>
          </w:p>
        </w:tc>
        <w:tc>
          <w:tcPr>
            <w:tcW w:w="4671" w:type="dxa"/>
          </w:tcPr>
          <w:p w:rsidR="006208BA" w:rsidRPr="00AA6608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  <w:tr w:rsidR="006208BA" w:rsidRPr="00AA6608" w:rsidTr="00D5269E">
        <w:tc>
          <w:tcPr>
            <w:tcW w:w="562" w:type="dxa"/>
          </w:tcPr>
          <w:p w:rsidR="006208BA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395" w:type="dxa"/>
          </w:tcPr>
          <w:p w:rsidR="006208BA" w:rsidRPr="00AA6608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проекте акта иных требований к субъекту предпринимательской, инвестиционной деятельности, не обусловленных необходимостью решения проблем регулирования</w:t>
            </w:r>
          </w:p>
        </w:tc>
        <w:tc>
          <w:tcPr>
            <w:tcW w:w="4671" w:type="dxa"/>
          </w:tcPr>
          <w:p w:rsidR="006208BA" w:rsidRPr="00AA6608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  <w:tr w:rsidR="006208BA" w:rsidRPr="00AA6608" w:rsidTr="00D5269E">
        <w:tc>
          <w:tcPr>
            <w:tcW w:w="562" w:type="dxa"/>
          </w:tcPr>
          <w:p w:rsidR="006208BA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395" w:type="dxa"/>
          </w:tcPr>
          <w:p w:rsidR="006208BA" w:rsidRPr="00AA6608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проекте избыточных полномочий органов государственной власти, органов местного самоуправления, их должностных лиц, недостаточность или отсутствие таких полномочий</w:t>
            </w:r>
          </w:p>
        </w:tc>
        <w:tc>
          <w:tcPr>
            <w:tcW w:w="4671" w:type="dxa"/>
          </w:tcPr>
          <w:p w:rsidR="006208BA" w:rsidRPr="00AA6608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  <w:tr w:rsidR="006208BA" w:rsidRPr="00AA6608" w:rsidTr="00D5269E">
        <w:tc>
          <w:tcPr>
            <w:tcW w:w="562" w:type="dxa"/>
          </w:tcPr>
          <w:p w:rsidR="006208BA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395" w:type="dxa"/>
          </w:tcPr>
          <w:p w:rsidR="006208BA" w:rsidRPr="00AA6608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проекте акта иных положений, вводящих иные избыточные обязанности, запреты и ограничения для субъектов предпринимательской, инвестиционной деятельности или способствующих их введению; положений, способствующих возникновению необоснованных расходов субъектов предпринимательской и инвестиционной деятельности</w:t>
            </w:r>
          </w:p>
        </w:tc>
        <w:tc>
          <w:tcPr>
            <w:tcW w:w="4671" w:type="dxa"/>
          </w:tcPr>
          <w:p w:rsidR="006208BA" w:rsidRPr="00AA6608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  <w:tr w:rsidR="006208BA" w:rsidRPr="00AA6608" w:rsidTr="00D5269E">
        <w:tc>
          <w:tcPr>
            <w:tcW w:w="562" w:type="dxa"/>
          </w:tcPr>
          <w:p w:rsidR="006208BA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395" w:type="dxa"/>
          </w:tcPr>
          <w:p w:rsidR="006208BA" w:rsidRPr="00AA6608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Наличие в проекте положений, которые могут быть неоднозначно истолкованы и привести в этом случае к ущемлению интересов субъектов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предпринимательской, инвестиционной деятельности</w:t>
            </w:r>
          </w:p>
        </w:tc>
        <w:tc>
          <w:tcPr>
            <w:tcW w:w="4671" w:type="dxa"/>
          </w:tcPr>
          <w:p w:rsidR="006208BA" w:rsidRPr="00AA6608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отсутствуют</w:t>
            </w:r>
            <w:proofErr w:type="gramEnd"/>
          </w:p>
        </w:tc>
      </w:tr>
      <w:tr w:rsidR="006208BA" w:rsidRPr="00AA6608" w:rsidTr="00D5269E">
        <w:tc>
          <w:tcPr>
            <w:tcW w:w="562" w:type="dxa"/>
          </w:tcPr>
          <w:p w:rsidR="006208BA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4395" w:type="dxa"/>
          </w:tcPr>
          <w:p w:rsidR="006208BA" w:rsidRPr="00AA6608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проекте положений, ограничивающих конкуренцию или создающих условия к этому</w:t>
            </w:r>
          </w:p>
        </w:tc>
        <w:tc>
          <w:tcPr>
            <w:tcW w:w="4671" w:type="dxa"/>
          </w:tcPr>
          <w:p w:rsidR="006208BA" w:rsidRPr="00AA6608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  <w:tr w:rsidR="006208BA" w:rsidRPr="00AA6608" w:rsidTr="00D5269E">
        <w:tc>
          <w:tcPr>
            <w:tcW w:w="562" w:type="dxa"/>
          </w:tcPr>
          <w:p w:rsidR="006208BA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395" w:type="dxa"/>
          </w:tcPr>
          <w:p w:rsidR="006208BA" w:rsidRPr="00AA6608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проекте акта иных положений, способствующих возникновению необоснованных расходов бюджета Болотнинского района Новосибирской области</w:t>
            </w:r>
          </w:p>
        </w:tc>
        <w:tc>
          <w:tcPr>
            <w:tcW w:w="4671" w:type="dxa"/>
          </w:tcPr>
          <w:p w:rsidR="006208BA" w:rsidRPr="00AA6608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  <w:tr w:rsidR="006208BA" w:rsidRPr="00AA6608" w:rsidTr="00D5269E">
        <w:tc>
          <w:tcPr>
            <w:tcW w:w="562" w:type="dxa"/>
          </w:tcPr>
          <w:p w:rsidR="006208BA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395" w:type="dxa"/>
          </w:tcPr>
          <w:p w:rsidR="006208BA" w:rsidRPr="00AA6608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Наличие в проекте акта положений, необоснованно запрещающих осуществление предпринимательской, инвестиционной деятельности (в том числе определенных видов такой деятельности)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Болотнинском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районе Новосибирской области</w:t>
            </w:r>
          </w:p>
        </w:tc>
        <w:tc>
          <w:tcPr>
            <w:tcW w:w="4671" w:type="dxa"/>
          </w:tcPr>
          <w:p w:rsidR="006208BA" w:rsidRPr="00AA6608" w:rsidRDefault="006208BA" w:rsidP="00D526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</w:tbl>
    <w:p w:rsidR="006208BA" w:rsidRDefault="006208BA" w:rsidP="006208BA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6208BA" w:rsidRPr="00BF141F" w:rsidRDefault="006208BA" w:rsidP="006208BA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141F">
        <w:rPr>
          <w:rFonts w:ascii="Times New Roman" w:hAnsi="Times New Roman" w:cs="Times New Roman"/>
          <w:b/>
          <w:sz w:val="28"/>
          <w:szCs w:val="28"/>
        </w:rPr>
        <w:t>5. Выводы</w:t>
      </w:r>
    </w:p>
    <w:p w:rsidR="006208BA" w:rsidRDefault="006208BA" w:rsidP="006208BA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F141F">
        <w:rPr>
          <w:rFonts w:ascii="Times New Roman" w:hAnsi="Times New Roman" w:cs="Times New Roman"/>
          <w:sz w:val="28"/>
          <w:szCs w:val="28"/>
        </w:rPr>
        <w:t>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F141F">
        <w:rPr>
          <w:rFonts w:ascii="Times New Roman" w:hAnsi="Times New Roman" w:cs="Times New Roman"/>
          <w:sz w:val="28"/>
          <w:szCs w:val="28"/>
        </w:rPr>
        <w:t>подготовке проекта был соблюден поря</w:t>
      </w:r>
      <w:r>
        <w:rPr>
          <w:rFonts w:ascii="Times New Roman" w:hAnsi="Times New Roman" w:cs="Times New Roman"/>
          <w:sz w:val="28"/>
          <w:szCs w:val="28"/>
        </w:rPr>
        <w:t>док размещения извещения о проведении публичных консультаций, составление сводного отчета и их публичного обсуждения.</w:t>
      </w:r>
    </w:p>
    <w:p w:rsidR="006208BA" w:rsidRDefault="006208BA" w:rsidP="006208B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По итогам проведения оценки регулирующего воздействия проекта НПА, не выявлены положения, вводящие избыточные обязанности, запреты и ограничения для субъектов предпринимательской и инвестиционной деятельности или способствующие их введению.</w:t>
      </w:r>
    </w:p>
    <w:p w:rsidR="006208BA" w:rsidRDefault="006208BA" w:rsidP="006208BA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6208BA" w:rsidRDefault="006208BA" w:rsidP="00C34C15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</w:t>
      </w:r>
    </w:p>
    <w:p w:rsidR="006208BA" w:rsidRDefault="006208BA" w:rsidP="00C34C15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структурного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подразделения                        ___________      /С.В. Нестеренко/</w:t>
      </w:r>
    </w:p>
    <w:p w:rsidR="00C34C15" w:rsidRPr="006208BA" w:rsidRDefault="006208BA" w:rsidP="006208BA">
      <w:pPr>
        <w:tabs>
          <w:tab w:val="left" w:pos="5655"/>
        </w:tabs>
        <w:ind w:firstLine="284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C36A1">
        <w:rPr>
          <w:rFonts w:ascii="Times New Roman" w:hAnsi="Times New Roman" w:cs="Times New Roman"/>
          <w:sz w:val="20"/>
          <w:szCs w:val="20"/>
        </w:rPr>
        <w:t>(</w:t>
      </w:r>
      <w:proofErr w:type="gramStart"/>
      <w:r w:rsidR="004C36A1">
        <w:rPr>
          <w:rFonts w:ascii="Times New Roman" w:hAnsi="Times New Roman" w:cs="Times New Roman"/>
          <w:sz w:val="20"/>
          <w:szCs w:val="20"/>
        </w:rPr>
        <w:t>подпись</w:t>
      </w:r>
      <w:proofErr w:type="gramEnd"/>
      <w:r w:rsidR="004C36A1">
        <w:rPr>
          <w:rFonts w:ascii="Times New Roman" w:hAnsi="Times New Roman" w:cs="Times New Roman"/>
          <w:sz w:val="20"/>
          <w:szCs w:val="20"/>
        </w:rPr>
        <w:t>)</w:t>
      </w:r>
    </w:p>
    <w:p w:rsidR="00C34C15" w:rsidRDefault="00C34C15" w:rsidP="0092255C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EA5305" w:rsidRPr="00EA5305" w:rsidRDefault="00EA5305" w:rsidP="00EA5305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sectPr w:rsidR="00EA5305" w:rsidRPr="00EA5305" w:rsidSect="00EA5305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A1E"/>
    <w:rsid w:val="004C36A1"/>
    <w:rsid w:val="004F554A"/>
    <w:rsid w:val="006208BA"/>
    <w:rsid w:val="0092255C"/>
    <w:rsid w:val="00945A1E"/>
    <w:rsid w:val="009B77AF"/>
    <w:rsid w:val="00C34C15"/>
    <w:rsid w:val="00D111A2"/>
    <w:rsid w:val="00EA5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FCAA50-AED7-48B1-A876-8ACEB8697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34C15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6208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dem.nso.ru/lawandnpa/1a1d8abd-fcef-48be-8236-512122ef246e" TargetMode="External"/><Relationship Id="rId4" Type="http://schemas.openxmlformats.org/officeDocument/2006/relationships/hyperlink" Target="http://bolotnoe.nso.ru/page/18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4</Pages>
  <Words>1172</Words>
  <Characters>6684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Басалаева Валентина Викторовна</dc:creator>
  <cp:keywords/>
  <dc:description/>
  <cp:lastModifiedBy>Басалаева Валентина Викторовна</cp:lastModifiedBy>
  <cp:revision>2</cp:revision>
  <dcterms:created xsi:type="dcterms:W3CDTF">2020-12-14T06:30:00Z</dcterms:created>
  <dcterms:modified xsi:type="dcterms:W3CDTF">2020-12-14T09:44:00Z</dcterms:modified>
</cp:coreProperties>
</file>