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br/>
        <w:t>Вх. № 7045-04/9</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От 12.05.2016</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color w:val="000000"/>
        </w:rPr>
        <w:t>АДМИНИСТРАЦИЯ</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color w:val="000000"/>
        </w:rPr>
        <w:t>БОЛОТНИНСКОГО РАЙОНА</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color w:val="000000"/>
        </w:rPr>
        <w:t>НОВОСИБИРСКОЙ ОБЛАСТИ</w:t>
      </w:r>
    </w:p>
    <w:p w:rsidR="00B646E2" w:rsidRDefault="00B646E2" w:rsidP="00B646E2">
      <w:pPr>
        <w:pStyle w:val="consplusnonformat"/>
        <w:spacing w:before="0" w:beforeAutospacing="0" w:after="0" w:afterAutospacing="0"/>
        <w:ind w:firstLine="709"/>
        <w:jc w:val="center"/>
        <w:rPr>
          <w:rFonts w:ascii="Courier New" w:hAnsi="Courier New" w:cs="Courier New"/>
          <w:color w:val="000000"/>
          <w:sz w:val="20"/>
          <w:szCs w:val="20"/>
        </w:rPr>
      </w:pPr>
      <w:r>
        <w:rPr>
          <w:rFonts w:ascii="Arial" w:hAnsi="Arial" w:cs="Arial"/>
          <w:color w:val="000000"/>
        </w:rPr>
        <w:t> </w:t>
      </w:r>
    </w:p>
    <w:p w:rsidR="00B646E2" w:rsidRDefault="00B646E2" w:rsidP="00B646E2">
      <w:pPr>
        <w:pStyle w:val="consplusnonformat"/>
        <w:spacing w:before="0" w:beforeAutospacing="0" w:after="0" w:afterAutospacing="0"/>
        <w:ind w:firstLine="709"/>
        <w:jc w:val="center"/>
        <w:rPr>
          <w:rFonts w:ascii="Courier New" w:hAnsi="Courier New" w:cs="Courier New"/>
          <w:color w:val="000000"/>
          <w:sz w:val="20"/>
          <w:szCs w:val="20"/>
        </w:rPr>
      </w:pPr>
      <w:r>
        <w:rPr>
          <w:rFonts w:ascii="Arial" w:hAnsi="Arial" w:cs="Arial"/>
          <w:b/>
          <w:bCs/>
          <w:color w:val="000000"/>
          <w:sz w:val="32"/>
          <w:szCs w:val="32"/>
        </w:rPr>
        <w:t>ПОСТАНОВЛЕНИЕ</w:t>
      </w:r>
    </w:p>
    <w:p w:rsidR="00B646E2" w:rsidRDefault="00B646E2" w:rsidP="00B646E2">
      <w:pPr>
        <w:pStyle w:val="consplusnonformat"/>
        <w:spacing w:before="0" w:beforeAutospacing="0" w:after="0" w:afterAutospacing="0"/>
        <w:ind w:firstLine="709"/>
        <w:jc w:val="center"/>
        <w:rPr>
          <w:rFonts w:ascii="Courier New" w:hAnsi="Courier New" w:cs="Courier New"/>
          <w:color w:val="000000"/>
          <w:sz w:val="20"/>
          <w:szCs w:val="20"/>
        </w:rPr>
      </w:pPr>
      <w:r>
        <w:rPr>
          <w:rFonts w:ascii="Arial" w:hAnsi="Arial" w:cs="Arial"/>
          <w:color w:val="000000"/>
        </w:rPr>
        <w:t> </w:t>
      </w:r>
    </w:p>
    <w:p w:rsidR="00B646E2" w:rsidRDefault="00B646E2" w:rsidP="00B646E2">
      <w:pPr>
        <w:pStyle w:val="consplusnonformat"/>
        <w:spacing w:before="0" w:beforeAutospacing="0" w:after="0" w:afterAutospacing="0"/>
        <w:ind w:firstLine="709"/>
        <w:jc w:val="center"/>
        <w:rPr>
          <w:rFonts w:ascii="Courier New" w:hAnsi="Courier New" w:cs="Courier New"/>
          <w:color w:val="000000"/>
          <w:sz w:val="20"/>
          <w:szCs w:val="20"/>
        </w:rPr>
      </w:pPr>
      <w:r>
        <w:rPr>
          <w:rFonts w:ascii="Arial" w:hAnsi="Arial" w:cs="Arial"/>
          <w:color w:val="000000"/>
        </w:rPr>
        <w:t>от 19.04.2016 г. № 169</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2"/>
          <w:szCs w:val="32"/>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2"/>
          <w:szCs w:val="32"/>
        </w:rPr>
        <w:t xml:space="preserve">Об утверждении административного регламента </w:t>
      </w:r>
      <w:bookmarkStart w:id="0" w:name="_GoBack"/>
      <w:bookmarkEnd w:id="0"/>
      <w:r>
        <w:rPr>
          <w:rFonts w:ascii="Arial" w:hAnsi="Arial" w:cs="Arial"/>
          <w:b/>
          <w:bCs/>
          <w:color w:val="000000"/>
          <w:sz w:val="32"/>
          <w:szCs w:val="32"/>
        </w:rPr>
        <w:t>предоставления муниципальной услуги по подготовке и утверждению градостроительного плана земельного участка</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2"/>
          <w:szCs w:val="32"/>
        </w:rPr>
        <w:t>(в ред. </w:t>
      </w:r>
      <w:hyperlink r:id="rId4" w:tgtFrame="_blank" w:history="1">
        <w:r>
          <w:rPr>
            <w:rStyle w:val="hyperlink"/>
            <w:rFonts w:ascii="Arial" w:hAnsi="Arial" w:cs="Arial"/>
            <w:color w:val="0000FF"/>
          </w:rPr>
          <w:t>от 08.08.2017 № 701</w:t>
        </w:r>
      </w:hyperlink>
      <w:r>
        <w:rPr>
          <w:rStyle w:val="hyperlink"/>
          <w:rFonts w:ascii="Arial" w:hAnsi="Arial" w:cs="Arial"/>
          <w:color w:val="0000FF"/>
        </w:rPr>
        <w:t>, </w:t>
      </w:r>
      <w:hyperlink r:id="rId5" w:tgtFrame="_blank" w:history="1">
        <w:r>
          <w:rPr>
            <w:rStyle w:val="hyperlink"/>
            <w:rFonts w:ascii="Arial" w:hAnsi="Arial" w:cs="Arial"/>
            <w:color w:val="0000FF"/>
          </w:rPr>
          <w:t>от 31.05.2018 № 350</w:t>
        </w:r>
      </w:hyperlink>
      <w:r>
        <w:rPr>
          <w:rFonts w:ascii="Arial" w:hAnsi="Arial" w:cs="Arial"/>
          <w:b/>
          <w:bCs/>
          <w:color w:val="000000"/>
          <w:sz w:val="32"/>
          <w:szCs w:val="32"/>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color w:val="000000"/>
        </w:rPr>
        <w:t>(в редакции </w:t>
      </w:r>
      <w:hyperlink r:id="rId6" w:tgtFrame="_blank" w:history="1">
        <w:r>
          <w:rPr>
            <w:rStyle w:val="hyperlink"/>
            <w:rFonts w:ascii="Arial" w:hAnsi="Arial" w:cs="Arial"/>
            <w:color w:val="0000FF"/>
          </w:rPr>
          <w:t>от 11.05.2016 № 204</w:t>
        </w:r>
      </w:hyperlink>
      <w:r>
        <w:rPr>
          <w:rFonts w:ascii="Arial" w:hAnsi="Arial" w:cs="Arial"/>
          <w:color w:val="000000"/>
        </w:rPr>
        <w:t>, </w:t>
      </w:r>
      <w:hyperlink r:id="rId7" w:tgtFrame="_blank" w:history="1">
        <w:r>
          <w:rPr>
            <w:rStyle w:val="hyperlink"/>
            <w:rFonts w:ascii="Arial" w:hAnsi="Arial" w:cs="Arial"/>
            <w:color w:val="0000FF"/>
          </w:rPr>
          <w:t>от 30.06.2016 № 386</w:t>
        </w:r>
      </w:hyperlink>
      <w:r>
        <w:rPr>
          <w:rFonts w:ascii="Arial" w:hAnsi="Arial" w:cs="Arial"/>
          <w:color w:val="000000"/>
        </w:rPr>
        <w:t>, от </w:t>
      </w:r>
      <w:hyperlink r:id="rId8" w:tgtFrame="_blank" w:history="1">
        <w:r>
          <w:rPr>
            <w:rStyle w:val="hyperlink"/>
            <w:rFonts w:ascii="Arial" w:hAnsi="Arial" w:cs="Arial"/>
            <w:color w:val="0000FF"/>
          </w:rPr>
          <w:t>27.07.2016 № 455</w:t>
        </w:r>
      </w:hyperlink>
      <w:r>
        <w:rPr>
          <w:rStyle w:val="hyperlink"/>
          <w:rFonts w:ascii="Arial" w:hAnsi="Arial" w:cs="Arial"/>
          <w:color w:val="0000FF"/>
        </w:rPr>
        <w:t>, </w:t>
      </w:r>
      <w:hyperlink r:id="rId9" w:tgtFrame="_blank" w:history="1">
        <w:r>
          <w:rPr>
            <w:rStyle w:val="hyperlink"/>
            <w:rFonts w:ascii="Arial" w:hAnsi="Arial" w:cs="Arial"/>
            <w:color w:val="0000FF"/>
          </w:rPr>
          <w:t>от 10.08.2016 № 488</w:t>
        </w:r>
      </w:hyperlink>
      <w:r>
        <w:rPr>
          <w:rFonts w:ascii="Arial" w:hAnsi="Arial" w:cs="Arial"/>
          <w:color w:val="000000"/>
        </w:rPr>
        <w:t>, </w:t>
      </w:r>
      <w:hyperlink r:id="rId10" w:tgtFrame="_blank" w:history="1">
        <w:r>
          <w:rPr>
            <w:rStyle w:val="hyperlink"/>
            <w:rFonts w:ascii="Arial" w:hAnsi="Arial" w:cs="Arial"/>
            <w:color w:val="0000FF"/>
          </w:rPr>
          <w:t>от 12.08.2016 № 490</w:t>
        </w:r>
      </w:hyperlink>
      <w:r>
        <w:rPr>
          <w:rStyle w:val="hyperlink"/>
          <w:rFonts w:ascii="Arial" w:hAnsi="Arial" w:cs="Arial"/>
          <w:color w:val="0000FF"/>
        </w:rPr>
        <w:t>, </w:t>
      </w:r>
      <w:r>
        <w:rPr>
          <w:rFonts w:ascii="Arial" w:hAnsi="Arial" w:cs="Arial"/>
          <w:color w:val="000000"/>
        </w:rPr>
        <w:t>от </w:t>
      </w:r>
      <w:hyperlink r:id="rId11" w:tgtFrame="_blank" w:history="1">
        <w:r>
          <w:rPr>
            <w:rStyle w:val="hyperlink"/>
            <w:rFonts w:ascii="Arial" w:hAnsi="Arial" w:cs="Arial"/>
            <w:color w:val="0000FF"/>
          </w:rPr>
          <w:t>20.12.2016 № 729</w:t>
        </w:r>
      </w:hyperlink>
      <w:r>
        <w:rPr>
          <w:rFonts w:ascii="Arial" w:hAnsi="Arial" w:cs="Arial"/>
          <w:color w:val="000000"/>
        </w:rPr>
        <w:t>, от </w:t>
      </w:r>
      <w:hyperlink r:id="rId12" w:tgtFrame="_blank" w:history="1">
        <w:r>
          <w:rPr>
            <w:rStyle w:val="hyperlink"/>
            <w:rFonts w:ascii="Arial" w:hAnsi="Arial" w:cs="Arial"/>
            <w:color w:val="0000FF"/>
          </w:rPr>
          <w:t>23.01.2017 № 22</w:t>
        </w:r>
      </w:hyperlink>
      <w:r>
        <w:rPr>
          <w:rFonts w:ascii="Arial" w:hAnsi="Arial" w:cs="Arial"/>
          <w:color w:val="000000"/>
        </w:rPr>
        <w:t>, от </w:t>
      </w:r>
      <w:hyperlink r:id="rId13" w:tgtFrame="_blank" w:history="1">
        <w:r>
          <w:rPr>
            <w:rStyle w:val="hyperlink"/>
            <w:rFonts w:ascii="Arial" w:hAnsi="Arial" w:cs="Arial"/>
            <w:color w:val="0000FF"/>
          </w:rPr>
          <w:t>17.05.2017 № 283</w:t>
        </w:r>
      </w:hyperlink>
      <w:r>
        <w:rPr>
          <w:rFonts w:ascii="Arial" w:hAnsi="Arial" w:cs="Arial"/>
          <w:color w:val="000000"/>
        </w:rPr>
        <w:t>, </w:t>
      </w:r>
      <w:hyperlink r:id="rId14" w:tgtFrame="_blank" w:history="1">
        <w:r>
          <w:rPr>
            <w:rStyle w:val="hyperlink"/>
            <w:rFonts w:ascii="Arial" w:hAnsi="Arial" w:cs="Arial"/>
            <w:color w:val="0000FF"/>
          </w:rPr>
          <w:t>от 28.06.2017 № 425</w:t>
        </w:r>
      </w:hyperlink>
      <w:r>
        <w:rPr>
          <w:rStyle w:val="hyperlink"/>
          <w:rFonts w:ascii="Arial" w:hAnsi="Arial" w:cs="Arial"/>
          <w:color w:val="0000FF"/>
        </w:rPr>
        <w:t> </w:t>
      </w:r>
      <w:r>
        <w:rPr>
          <w:rStyle w:val="hyperlink"/>
          <w:rFonts w:ascii="Arial" w:hAnsi="Arial" w:cs="Arial"/>
          <w:color w:val="000000"/>
        </w:rPr>
        <w:t>(редакция отменена постановлением администрации </w:t>
      </w:r>
      <w:hyperlink r:id="rId15" w:tgtFrame="_blank" w:history="1">
        <w:r>
          <w:rPr>
            <w:rStyle w:val="hyperlink"/>
            <w:rFonts w:ascii="Arial" w:hAnsi="Arial" w:cs="Arial"/>
            <w:color w:val="0000FF"/>
          </w:rPr>
          <w:t>от 08.08.2017 № 701</w:t>
        </w:r>
      </w:hyperlink>
      <w:r>
        <w:rPr>
          <w:rStyle w:val="hyperlink"/>
          <w:rFonts w:ascii="Arial" w:hAnsi="Arial" w:cs="Arial"/>
          <w:color w:val="000000"/>
        </w:rPr>
        <w:t>)</w:t>
      </w:r>
      <w:r>
        <w:rPr>
          <w:rStyle w:val="hyperlink"/>
          <w:rFonts w:ascii="Arial" w:hAnsi="Arial" w:cs="Arial"/>
          <w:color w:val="0000FF"/>
        </w:rPr>
        <w:t>, </w:t>
      </w:r>
      <w:hyperlink r:id="rId16" w:tgtFrame="_blank" w:history="1">
        <w:r>
          <w:rPr>
            <w:rStyle w:val="hyperlink"/>
            <w:rFonts w:ascii="Arial" w:hAnsi="Arial" w:cs="Arial"/>
            <w:color w:val="0000FF"/>
          </w:rPr>
          <w:t>от 08.08.2017 № 701</w:t>
        </w:r>
      </w:hyperlink>
      <w:r>
        <w:rPr>
          <w:rStyle w:val="hyperlink"/>
          <w:rFonts w:ascii="Arial" w:hAnsi="Arial" w:cs="Arial"/>
          <w:color w:val="0000FF"/>
        </w:rPr>
        <w:t>, </w:t>
      </w:r>
      <w:hyperlink r:id="rId17" w:tgtFrame="_blank" w:history="1">
        <w:r>
          <w:rPr>
            <w:rStyle w:val="hyperlink"/>
            <w:rFonts w:ascii="Arial" w:hAnsi="Arial" w:cs="Arial"/>
            <w:color w:val="0000FF"/>
          </w:rPr>
          <w:t>от 30.11.2017 № 925</w:t>
        </w:r>
      </w:hyperlink>
      <w:r>
        <w:rPr>
          <w:rStyle w:val="hyperlink"/>
          <w:rFonts w:ascii="Arial" w:hAnsi="Arial" w:cs="Arial"/>
          <w:color w:val="0000FF"/>
        </w:rPr>
        <w:t>, </w:t>
      </w:r>
      <w:hyperlink r:id="rId18" w:tgtFrame="_blank" w:history="1">
        <w:r>
          <w:rPr>
            <w:rStyle w:val="hyperlink"/>
            <w:rFonts w:ascii="Arial" w:hAnsi="Arial" w:cs="Arial"/>
            <w:color w:val="0000FF"/>
          </w:rPr>
          <w:t>от 31.05.2018 № 350</w:t>
        </w:r>
      </w:hyperlink>
      <w:r>
        <w:rPr>
          <w:rStyle w:val="hyperlink"/>
          <w:rFonts w:ascii="Arial" w:hAnsi="Arial" w:cs="Arial"/>
          <w:color w:val="0000FF"/>
        </w:rPr>
        <w:t>, </w:t>
      </w:r>
      <w:hyperlink r:id="rId19" w:tgtFrame="_blank" w:history="1">
        <w:r>
          <w:rPr>
            <w:rStyle w:val="hyperlink"/>
            <w:rFonts w:ascii="Arial" w:hAnsi="Arial" w:cs="Arial"/>
            <w:color w:val="0000FF"/>
          </w:rPr>
          <w:t>от 11.09.2018 № 641</w:t>
        </w:r>
      </w:hyperlink>
      <w:r>
        <w:rPr>
          <w:rStyle w:val="hyperlink"/>
          <w:rFonts w:ascii="Arial" w:hAnsi="Arial" w:cs="Arial"/>
          <w:color w:val="0000FF"/>
        </w:rPr>
        <w:t>, </w:t>
      </w:r>
      <w:hyperlink r:id="rId20" w:tgtFrame="_blank" w:history="1">
        <w:r>
          <w:rPr>
            <w:rStyle w:val="hyperlink"/>
            <w:rFonts w:ascii="Arial" w:hAnsi="Arial" w:cs="Arial"/>
            <w:color w:val="0000FF"/>
          </w:rPr>
          <w:t>от 09.11.2018 № 809</w:t>
        </w:r>
      </w:hyperlink>
      <w:r>
        <w:rPr>
          <w:rStyle w:val="hyperlink"/>
          <w:rFonts w:ascii="Arial" w:hAnsi="Arial" w:cs="Arial"/>
          <w:color w:val="0000FF"/>
        </w:rPr>
        <w:t>, </w:t>
      </w:r>
      <w:hyperlink r:id="rId21" w:tgtFrame="_blank" w:history="1">
        <w:r>
          <w:rPr>
            <w:rStyle w:val="hyperlink"/>
            <w:rFonts w:ascii="Arial" w:hAnsi="Arial" w:cs="Arial"/>
            <w:color w:val="0000FF"/>
          </w:rPr>
          <w:t>от 27.12.2018 № 934</w:t>
        </w:r>
      </w:hyperlink>
      <w:r>
        <w:rPr>
          <w:rStyle w:val="hyperlink"/>
          <w:rFonts w:ascii="Arial" w:hAnsi="Arial" w:cs="Arial"/>
          <w:color w:val="0000FF"/>
        </w:rPr>
        <w:t>, </w:t>
      </w:r>
      <w:hyperlink r:id="rId22" w:tgtFrame="_blank" w:history="1">
        <w:r>
          <w:rPr>
            <w:rStyle w:val="hyperlink"/>
            <w:rFonts w:ascii="Arial" w:hAnsi="Arial" w:cs="Arial"/>
            <w:color w:val="0000FF"/>
          </w:rPr>
          <w:t>от 29.05.2019 № 240</w:t>
        </w:r>
      </w:hyperlink>
      <w:r>
        <w:rPr>
          <w:rStyle w:val="hyperlink"/>
          <w:rFonts w:ascii="Arial" w:hAnsi="Arial" w:cs="Arial"/>
          <w:color w:val="0000FF"/>
        </w:rPr>
        <w:t>, </w:t>
      </w:r>
      <w:hyperlink r:id="rId23" w:tgtFrame="_blank" w:history="1">
        <w:r>
          <w:rPr>
            <w:rStyle w:val="hyperlink"/>
            <w:rFonts w:ascii="Arial" w:hAnsi="Arial" w:cs="Arial"/>
            <w:color w:val="0000FF"/>
          </w:rPr>
          <w:t>от 30.10.2019 № 537</w:t>
        </w:r>
      </w:hyperlink>
      <w:r>
        <w:rPr>
          <w:rStyle w:val="hyperlink"/>
          <w:rFonts w:ascii="Arial" w:hAnsi="Arial" w:cs="Arial"/>
          <w:color w:val="0000FF"/>
        </w:rPr>
        <w:t>, </w:t>
      </w:r>
      <w:hyperlink r:id="rId24" w:tgtFrame="_blank" w:history="1">
        <w:r>
          <w:rPr>
            <w:rStyle w:val="hyperlink"/>
            <w:rFonts w:ascii="Arial" w:hAnsi="Arial" w:cs="Arial"/>
            <w:color w:val="0000FF"/>
          </w:rPr>
          <w:t>от 15.01.2020 № 5</w:t>
        </w:r>
      </w:hyperlink>
      <w:r>
        <w:rPr>
          <w:rStyle w:val="hyperlink"/>
          <w:rFonts w:ascii="Arial" w:hAnsi="Arial" w:cs="Arial"/>
          <w:color w:val="0000FF"/>
        </w:rPr>
        <w:t>, </w:t>
      </w:r>
      <w:hyperlink r:id="rId25" w:tgtFrame="_blank" w:history="1">
        <w:r>
          <w:rPr>
            <w:rStyle w:val="hyperlink"/>
            <w:rFonts w:ascii="Arial" w:hAnsi="Arial" w:cs="Arial"/>
            <w:color w:val="0000FF"/>
          </w:rPr>
          <w:t>от 31.01.2020 № 42</w:t>
        </w:r>
      </w:hyperlink>
      <w:r>
        <w:rPr>
          <w:rStyle w:val="hyperlink"/>
          <w:rFonts w:ascii="Arial" w:hAnsi="Arial" w:cs="Arial"/>
          <w:color w:val="0000FF"/>
        </w:rPr>
        <w:t>, </w:t>
      </w:r>
      <w:hyperlink r:id="rId26" w:tgtFrame="_blank" w:history="1">
        <w:r>
          <w:rPr>
            <w:rStyle w:val="hyperlink"/>
            <w:rFonts w:ascii="Arial" w:hAnsi="Arial" w:cs="Arial"/>
            <w:color w:val="0000FF"/>
          </w:rPr>
          <w:t>от 18.06.2020 № 664</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Руководствуясь федеральными законами </w:t>
      </w:r>
      <w:hyperlink r:id="rId27" w:tgtFrame="_blank" w:history="1">
        <w:r>
          <w:rPr>
            <w:rStyle w:val="hyperlink"/>
            <w:rFonts w:ascii="Arial" w:hAnsi="Arial" w:cs="Arial"/>
            <w:color w:val="0000FF"/>
          </w:rPr>
          <w:t>от 06 октября 2003 № 131-ФЗ</w:t>
        </w:r>
      </w:hyperlink>
      <w:r>
        <w:rPr>
          <w:rFonts w:ascii="Arial" w:hAnsi="Arial" w:cs="Arial"/>
          <w:color w:val="000000"/>
        </w:rPr>
        <w:t> «Об общих принципах организации местного самоуправления в Российской Федерации», </w:t>
      </w:r>
      <w:hyperlink r:id="rId28" w:tgtFrame="_blank" w:history="1">
        <w:r>
          <w:rPr>
            <w:rStyle w:val="hyperlink"/>
            <w:rFonts w:ascii="Arial" w:hAnsi="Arial" w:cs="Arial"/>
            <w:color w:val="0000FF"/>
          </w:rPr>
          <w:t>от 27 июля 2010 № 210-ФЗ</w:t>
        </w:r>
      </w:hyperlink>
      <w:r>
        <w:rPr>
          <w:rFonts w:ascii="Arial" w:hAnsi="Arial" w:cs="Arial"/>
          <w:color w:val="000000"/>
        </w:rPr>
        <w:t> «Об организации предоставления государственных и муниципальных услуг», постановлением Правительства Российской Федерации </w:t>
      </w:r>
      <w:hyperlink r:id="rId29" w:tgtFrame="_blank" w:history="1">
        <w:r>
          <w:rPr>
            <w:rStyle w:val="hyperlink"/>
            <w:rFonts w:ascii="Arial" w:hAnsi="Arial" w:cs="Arial"/>
            <w:color w:val="0000FF"/>
          </w:rPr>
          <w:t>от 16.05.2011 № 373</w:t>
        </w:r>
      </w:hyperlink>
      <w:r>
        <w:rPr>
          <w:rFonts w:ascii="Arial" w:hAnsi="Arial" w:cs="Arial"/>
          <w:color w:val="000000"/>
        </w:rPr>
        <w:t>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администрации Болотнинского района от 29.06.2011 № 667 «Об утверждении Порядка разработки и утверждения административных регламентов предоставления муниципальных услуг», в соответствии с приказом министерства строительства Новосибирской области от 23.03.2016 № 76 «Об утверждении рекомендуемых типовых административных регламентов предоставления муниципальных услуг»,</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 о с </w:t>
      </w:r>
      <w:proofErr w:type="gramStart"/>
      <w:r>
        <w:rPr>
          <w:rFonts w:ascii="Arial" w:hAnsi="Arial" w:cs="Arial"/>
          <w:color w:val="000000"/>
        </w:rPr>
        <w:t>т</w:t>
      </w:r>
      <w:proofErr w:type="gramEnd"/>
      <w:r>
        <w:rPr>
          <w:rFonts w:ascii="Arial" w:hAnsi="Arial" w:cs="Arial"/>
          <w:color w:val="000000"/>
        </w:rPr>
        <w:t xml:space="preserve"> а н о в л я е т:</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1. (в ред. </w:t>
      </w:r>
      <w:hyperlink r:id="rId30" w:tgtFrame="_blank" w:history="1">
        <w:r>
          <w:rPr>
            <w:rStyle w:val="hyperlink"/>
            <w:rFonts w:ascii="Arial" w:hAnsi="Arial" w:cs="Arial"/>
            <w:color w:val="0000FF"/>
          </w:rPr>
          <w:t>от 27.12.2018 № 934</w:t>
        </w:r>
      </w:hyperlink>
      <w:r>
        <w:rPr>
          <w:rFonts w:ascii="Arial" w:hAnsi="Arial" w:cs="Arial"/>
          <w:color w:val="000000"/>
        </w:rPr>
        <w:t>) Утвердить прилагаемый административный регламент предоставления муниципальной услуги по подготовке, регистрации и выдаче градостроительного плана земельного участка.</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2. Постановление администрации Болотнинского района Новосибирской области </w:t>
      </w:r>
      <w:hyperlink r:id="rId31" w:tgtFrame="_blank" w:history="1">
        <w:r>
          <w:rPr>
            <w:rStyle w:val="hyperlink"/>
            <w:rFonts w:ascii="Arial" w:hAnsi="Arial" w:cs="Arial"/>
            <w:color w:val="0000FF"/>
          </w:rPr>
          <w:t>от 28.08.2015 № 660</w:t>
        </w:r>
      </w:hyperlink>
      <w:r>
        <w:rPr>
          <w:rFonts w:ascii="Arial" w:hAnsi="Arial" w:cs="Arial"/>
          <w:color w:val="000000"/>
        </w:rPr>
        <w:t> «Об утверждении административного регламента предоставления муниципальной услуги по предоставлению градостроительного плана земельного участка» и постановление администрации Болотнинского района Новосибирской области </w:t>
      </w:r>
      <w:hyperlink r:id="rId32" w:tgtFrame="_blank" w:history="1">
        <w:r>
          <w:rPr>
            <w:rStyle w:val="hyperlink"/>
            <w:rFonts w:ascii="Arial" w:hAnsi="Arial" w:cs="Arial"/>
            <w:color w:val="0000FF"/>
          </w:rPr>
          <w:t>от 07.04.2016 № 144</w:t>
        </w:r>
      </w:hyperlink>
      <w:r>
        <w:rPr>
          <w:rFonts w:ascii="Arial" w:hAnsi="Arial" w:cs="Arial"/>
          <w:color w:val="000000"/>
        </w:rPr>
        <w:t xml:space="preserve"> «О внесении изменений в административный регламент предоставления муниципальной услуги по </w:t>
      </w:r>
      <w:r>
        <w:rPr>
          <w:rFonts w:ascii="Arial" w:hAnsi="Arial" w:cs="Arial"/>
          <w:color w:val="000000"/>
        </w:rPr>
        <w:lastRenderedPageBreak/>
        <w:t>предоставлению градостроительного плана земельного участка» признать утратившими силу. (в редакции </w:t>
      </w:r>
      <w:hyperlink r:id="rId33" w:tgtFrame="_blank" w:history="1">
        <w:r>
          <w:rPr>
            <w:rStyle w:val="hyperlink"/>
            <w:rFonts w:ascii="Arial" w:hAnsi="Arial" w:cs="Arial"/>
            <w:color w:val="0000FF"/>
          </w:rPr>
          <w:t>от 30.06.2016 № 386</w:t>
        </w:r>
      </w:hyperlink>
      <w:r>
        <w:rPr>
          <w:rFonts w:ascii="Arial" w:hAnsi="Arial" w:cs="Arial"/>
          <w:color w:val="000000"/>
        </w:rPr>
        <w:t>)</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3. Контроль за исполнением настоящего постановления возложить на заместителя главы администрации Болотнинского района Новосибирской области Карпову И.К.</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4. Разместить настоящее постановление на официальном сайте администрации Болотнинского района Новосибирской области.</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 </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 </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 </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Глава Болотнинского района В.А. Франк</w:t>
      </w:r>
    </w:p>
    <w:p w:rsidR="00B646E2" w:rsidRDefault="00B646E2" w:rsidP="00B646E2">
      <w:pPr>
        <w:pStyle w:val="bodytext"/>
        <w:spacing w:before="0" w:beforeAutospacing="0" w:after="0" w:afterAutospacing="0"/>
        <w:ind w:firstLine="567"/>
        <w:jc w:val="both"/>
        <w:rPr>
          <w:color w:val="000000"/>
        </w:rPr>
      </w:pPr>
      <w:r>
        <w:rPr>
          <w:rFonts w:ascii="Arial" w:hAnsi="Arial" w:cs="Arial"/>
          <w:color w:val="000000"/>
        </w:rPr>
        <w:t>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ПРИЛОЖЕНИЕ</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УТВЕРЖДЁН</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Постановлением администрации</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Болотнинского района</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Новосибирской области</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от 19.04.2016 № 169</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2"/>
          <w:szCs w:val="32"/>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2"/>
          <w:szCs w:val="32"/>
        </w:rPr>
        <w:t>Административный регламент предоставления муниципальной услуги по подготовке, регистрации и выдаче градостроительного плана земельного участка </w:t>
      </w:r>
      <w:r>
        <w:rPr>
          <w:rFonts w:ascii="Arial" w:hAnsi="Arial" w:cs="Arial"/>
          <w:color w:val="000000"/>
        </w:rPr>
        <w:t>(в ред. </w:t>
      </w:r>
      <w:hyperlink r:id="rId34" w:tgtFrame="_blank" w:history="1">
        <w:r>
          <w:rPr>
            <w:rStyle w:val="hyperlink"/>
            <w:rFonts w:ascii="Arial" w:hAnsi="Arial" w:cs="Arial"/>
            <w:color w:val="0000FF"/>
          </w:rPr>
          <w:t>от 27.12.2018 № 934</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0"/>
          <w:szCs w:val="30"/>
        </w:rPr>
        <w:t>I. Общие положения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1.1. (в ред. </w:t>
      </w:r>
      <w:hyperlink r:id="rId35" w:tgtFrame="_blank" w:history="1">
        <w:r>
          <w:rPr>
            <w:rStyle w:val="hyperlink"/>
            <w:rFonts w:ascii="Arial" w:hAnsi="Arial" w:cs="Arial"/>
            <w:color w:val="0000FF"/>
          </w:rPr>
          <w:t>от 27.12.2018 № 934</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Административный регламент предоставления муниципальной услуги по подготовке, регистрации и выдаче градостроительного плана земельного участка (далее – административный регламент) разработан на основании Градостроительного кодекса Российской Федерации, Федерального закона </w:t>
      </w:r>
      <w:hyperlink r:id="rId36" w:tgtFrame="_blank" w:history="1">
        <w:r>
          <w:rPr>
            <w:rStyle w:val="hyperlink"/>
            <w:rFonts w:ascii="Arial" w:hAnsi="Arial" w:cs="Arial"/>
            <w:color w:val="0000FF"/>
          </w:rPr>
          <w:t>от 27.07.2010 № 210-ФЗ</w:t>
        </w:r>
      </w:hyperlink>
      <w:r>
        <w:rPr>
          <w:rFonts w:ascii="Arial" w:hAnsi="Arial" w:cs="Arial"/>
          <w:color w:val="000000"/>
        </w:rPr>
        <w:t> «Об организации предоставления государственных и муниципальных услуг».</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Административный регламент устанавливает порядок и стандарт предоставления муниципальной услуги по подготовке, регистрации и выдаче градостроительного плана земельного участка (далее – муниципальная услуга) для строительства (реконструкции) объектов капитального строительства,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lastRenderedPageBreak/>
        <w:t>1.2. ( в ред.</w:t>
      </w:r>
      <w:r>
        <w:rPr>
          <w:rStyle w:val="hyperlink"/>
          <w:rFonts w:ascii="Arial" w:hAnsi="Arial" w:cs="Arial"/>
          <w:color w:val="0000FF"/>
        </w:rPr>
        <w:t> </w:t>
      </w:r>
      <w:hyperlink r:id="rId37" w:tgtFrame="_blank" w:history="1">
        <w:r>
          <w:rPr>
            <w:rStyle w:val="hyperlink"/>
            <w:rFonts w:ascii="Arial" w:hAnsi="Arial" w:cs="Arial"/>
            <w:color w:val="0000FF"/>
          </w:rPr>
          <w:t>от 30.10.2019 № 537</w:t>
        </w:r>
      </w:hyperlink>
      <w:r>
        <w:rPr>
          <w:rFonts w:ascii="Arial" w:hAnsi="Arial" w:cs="Arial"/>
          <w:color w:val="000000"/>
        </w:rPr>
        <w:t>) В целях получения градостроительного плана земельного участка правообладатель земельного участка, иное лицо в случае, предусмотренном частью 1.1 </w:t>
      </w:r>
      <w:hyperlink r:id="rId38" w:tgtFrame="_blank" w:history="1">
        <w:r>
          <w:rPr>
            <w:rStyle w:val="hyperlink"/>
            <w:rFonts w:ascii="Arial" w:hAnsi="Arial" w:cs="Arial"/>
            <w:color w:val="0000FF"/>
          </w:rPr>
          <w:t>градостроительного кодекса</w:t>
        </w:r>
      </w:hyperlink>
      <w:r>
        <w:rPr>
          <w:rFonts w:ascii="Arial" w:hAnsi="Arial" w:cs="Arial"/>
          <w:color w:val="000000"/>
        </w:rPr>
        <w:t> Российской Федерации,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подано заявителем через многофункциональный центр.</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1.3. Информирование о предоставлении муниципальной услуги осуществляется администрацией Болотнинского района Новосибирской области (в ред. </w:t>
      </w:r>
      <w:hyperlink r:id="rId39" w:tgtFrame="_blank" w:history="1">
        <w:r>
          <w:rPr>
            <w:rStyle w:val="hyperlink"/>
            <w:rFonts w:ascii="Arial" w:hAnsi="Arial" w:cs="Arial"/>
            <w:color w:val="0000FF"/>
          </w:rPr>
          <w:t>от 31.05.2018 № 350</w:t>
        </w:r>
      </w:hyperlink>
      <w:r>
        <w:rPr>
          <w:rStyle w:val="hyperlink"/>
          <w:rFonts w:ascii="Arial" w:hAnsi="Arial" w:cs="Arial"/>
          <w:color w:val="000000"/>
        </w:rPr>
        <w:t>)</w:t>
      </w:r>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Абзацы исключены постановлением </w:t>
      </w:r>
      <w:hyperlink r:id="rId40" w:tgtFrame="_blank" w:history="1">
        <w:r>
          <w:rPr>
            <w:rStyle w:val="hyperlink"/>
            <w:rFonts w:ascii="Arial" w:hAnsi="Arial" w:cs="Arial"/>
            <w:color w:val="0000FF"/>
          </w:rPr>
          <w:t>от 30.10.2019 № 537</w:t>
        </w:r>
      </w:hyperlink>
    </w:p>
    <w:p w:rsidR="00B646E2" w:rsidRDefault="00B646E2" w:rsidP="00B646E2">
      <w:pPr>
        <w:pStyle w:val="consplusnormal"/>
        <w:spacing w:before="0" w:beforeAutospacing="0" w:after="0" w:afterAutospacing="0"/>
        <w:ind w:firstLine="709"/>
        <w:jc w:val="both"/>
        <w:rPr>
          <w:rFonts w:ascii="Arial" w:hAnsi="Arial" w:cs="Arial"/>
          <w:color w:val="000000"/>
          <w:sz w:val="28"/>
          <w:szCs w:val="28"/>
        </w:rPr>
      </w:pPr>
      <w:r>
        <w:rPr>
          <w:rFonts w:ascii="Arial" w:hAnsi="Arial" w:cs="Arial"/>
          <w:color w:val="000000"/>
        </w:rPr>
        <w:t>Сведения о месте нахождения, номерах справочных телефонов, адресах электронной почты администрации Болотнинского района Новосибирской области размещаются на информационном стенде, расположенном в помещении администрации Болотнинского района Новосибирской области, официальном сайте администрации Болотнинского района Новосибирской области, ЕПГУ 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ГАУ «МФЦ»).</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устной форме лично в часы приема в администрацию Болотнинского района Новосибирской области или по телефону в соответствии с графиком работы администрации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письменной форме лично или почтовым отправлением в адрес администрации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электронной форме, в том числе через ЕПГУ</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через МФЦ. (ред. от </w:t>
      </w:r>
      <w:hyperlink r:id="rId41" w:tgtFrame="_blank" w:history="1">
        <w:r>
          <w:rPr>
            <w:rStyle w:val="hyperlink"/>
            <w:rFonts w:ascii="Arial" w:hAnsi="Arial" w:cs="Arial"/>
            <w:color w:val="0000FF"/>
          </w:rPr>
          <w:t>20.12.2016 № 729</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сотрудник администрации Болотнинского района Новосибирской области (лично или по телефону) осуществляет устное информирование обратившегося за информацией заявителя.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Ответ на телефонный звонок должен содержать информацию о фамилии, имени, отчестве и должности сотрудника, принявшего телефонный звонок.</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При ответах на телефонные звонки и обращения заявителей лично в часы приема сотрудники администрации Болотнинского района Новосибирской области подробно и в вежливой форме информируют обратившихся по интересующим их вопросам.</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Если для подготовки ответа на устное обращение требуется более 15 минут, сотрудники администрации Болотнинского района Новосибирской области, осуществляющие устное информирование, предлагают заявителю назначить другое удобное для него время для устного информирования либо направить </w:t>
      </w:r>
      <w:r>
        <w:rPr>
          <w:rFonts w:ascii="Arial" w:hAnsi="Arial" w:cs="Arial"/>
          <w:color w:val="000000"/>
        </w:rPr>
        <w:lastRenderedPageBreak/>
        <w:t xml:space="preserve">заявителю письменный ответ посредством почтового </w:t>
      </w:r>
      <w:proofErr w:type="gramStart"/>
      <w:r>
        <w:rPr>
          <w:rFonts w:ascii="Arial" w:hAnsi="Arial" w:cs="Arial"/>
          <w:color w:val="000000"/>
        </w:rPr>
        <w:t>отправления</w:t>
      </w:r>
      <w:proofErr w:type="gramEnd"/>
      <w:r>
        <w:rPr>
          <w:rFonts w:ascii="Arial" w:hAnsi="Arial" w:cs="Arial"/>
          <w:color w:val="000000"/>
        </w:rPr>
        <w:t xml:space="preserve"> либо в электронной форме.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в электронной форме.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(абзац в ред. </w:t>
      </w:r>
      <w:hyperlink r:id="rId42" w:tgtFrame="_blank" w:history="1">
        <w:r>
          <w:rPr>
            <w:rStyle w:val="hyperlink"/>
            <w:rFonts w:ascii="Arial" w:hAnsi="Arial" w:cs="Arial"/>
            <w:color w:val="0000FF"/>
          </w:rPr>
          <w:t>от 31.05.2018 № 350</w:t>
        </w:r>
      </w:hyperlink>
      <w:r>
        <w:rPr>
          <w:rFonts w:ascii="Arial" w:hAnsi="Arial" w:cs="Arial"/>
          <w:color w:val="000000"/>
        </w:rPr>
        <w:t>) При письменном обращении ответ направляется заявителю в течение 30 (тридцати) дней со дня регистрации письменного обращения. Ответ подписывается главой Болотнинского района Новосибирской области либо лицом, уполномоченным главой Болотнинского района Новосибирской области,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Ответ на обращение направляется заявителю в течение 30 (тридцати) дней со дня регистрации обращения в администрацию Болотнинского района Новосибирской области. (в редакции </w:t>
      </w:r>
      <w:hyperlink r:id="rId43" w:tgtFrame="_blank" w:history="1">
        <w:r>
          <w:rPr>
            <w:rStyle w:val="hyperlink"/>
            <w:rFonts w:ascii="Arial" w:hAnsi="Arial" w:cs="Arial"/>
            <w:color w:val="0000FF"/>
          </w:rPr>
          <w:t>от 11.05.2016 № 204)</w:t>
        </w:r>
      </w:hyperlink>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1.3.1. При наличии на территории Болотнинского района Новосибирской области многофункционального центра организации предоставления государственных и муниципальных услуг: Адрес и контактный телефон оператора многофункционального центра предоставления государственных и муниципальных услуг (далее – МФЦ) (в ред. </w:t>
      </w:r>
      <w:hyperlink r:id="rId44" w:tgtFrame="_blank" w:history="1">
        <w:r>
          <w:rPr>
            <w:rStyle w:val="hyperlink"/>
            <w:rFonts w:ascii="Arial" w:hAnsi="Arial" w:cs="Arial"/>
            <w:color w:val="0000FF"/>
          </w:rPr>
          <w:t>от 31.05.2018 № 350</w:t>
        </w:r>
      </w:hyperlink>
      <w:r>
        <w:rPr>
          <w:rStyle w:val="hyperlink"/>
          <w:rFonts w:ascii="Arial" w:hAnsi="Arial" w:cs="Arial"/>
          <w:color w:val="000000"/>
        </w:rPr>
        <w:t>)</w:t>
      </w:r>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Абзацы исключены постановлением </w:t>
      </w:r>
      <w:hyperlink r:id="rId45" w:tgtFrame="_blank" w:history="1">
        <w:r>
          <w:rPr>
            <w:rStyle w:val="hyperlink"/>
            <w:rFonts w:ascii="Arial" w:hAnsi="Arial" w:cs="Arial"/>
            <w:color w:val="0000FF"/>
          </w:rPr>
          <w:t>от 30.10.2019 № 537</w:t>
        </w:r>
      </w:hyperlink>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0"/>
          <w:szCs w:val="30"/>
        </w:rPr>
        <w:t>II. Стандарт предоставления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 Наименование муниципальной услуги: подготовка, регистрация и выдача градостроительного плана земельного участка. (в ред. </w:t>
      </w:r>
      <w:hyperlink r:id="rId46" w:tgtFrame="_blank" w:history="1">
        <w:r>
          <w:rPr>
            <w:rStyle w:val="hyperlink"/>
            <w:rFonts w:ascii="Arial" w:hAnsi="Arial" w:cs="Arial"/>
            <w:color w:val="0000FF"/>
          </w:rPr>
          <w:t>от 27.12.2018 № 934</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2.2. Предоставление муниципальной услуги осуществляется администрацией Болотнинского района Новосибирской области. (в ред. </w:t>
      </w:r>
      <w:hyperlink r:id="rId47" w:tgtFrame="_blank" w:history="1">
        <w:r>
          <w:rPr>
            <w:rStyle w:val="hyperlink"/>
            <w:rFonts w:ascii="Arial" w:hAnsi="Arial" w:cs="Arial"/>
            <w:color w:val="0000FF"/>
          </w:rPr>
          <w:t>от 08.08.2017 № 701</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2.2.1. Операторы МФЦ осуществляют прием, регистрацию, обработку уведомления о переходе прав на земельный участок (об образовании земельного участка)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 (ред. от </w:t>
      </w:r>
      <w:hyperlink r:id="rId48" w:tgtFrame="_blank" w:history="1">
        <w:r>
          <w:rPr>
            <w:rStyle w:val="hyperlink"/>
            <w:rFonts w:ascii="Arial" w:hAnsi="Arial" w:cs="Arial"/>
            <w:color w:val="0000FF"/>
          </w:rPr>
          <w:t>20.12.2016 № 729</w:t>
        </w:r>
      </w:hyperlink>
      <w:r>
        <w:rPr>
          <w:rFonts w:ascii="Arial" w:hAnsi="Arial" w:cs="Arial"/>
          <w:color w:val="000000"/>
        </w:rPr>
        <w:t>, </w:t>
      </w:r>
      <w:hyperlink r:id="rId49" w:tgtFrame="_blank" w:history="1">
        <w:r>
          <w:rPr>
            <w:rStyle w:val="hyperlink"/>
            <w:rFonts w:ascii="Arial" w:hAnsi="Arial" w:cs="Arial"/>
            <w:color w:val="0000FF"/>
          </w:rPr>
          <w:t>от 31.05.2018 № 350</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2.3. Результатом предоставления муниципальной услуги является выдача градостроительного плана земельного участка (далее - градостроительный план) по форме, утвержденной приказом Министерства строительства и жилищно-коммунального хозяйства Российской Федерации от 25.04.2017 № 741/</w:t>
      </w:r>
      <w:proofErr w:type="spellStart"/>
      <w:r>
        <w:rPr>
          <w:rFonts w:ascii="Arial" w:hAnsi="Arial" w:cs="Arial"/>
          <w:color w:val="000000"/>
        </w:rPr>
        <w:t>пр</w:t>
      </w:r>
      <w:proofErr w:type="spellEnd"/>
      <w:r>
        <w:rPr>
          <w:rFonts w:ascii="Arial" w:hAnsi="Arial" w:cs="Arial"/>
          <w:color w:val="000000"/>
        </w:rPr>
        <w:t xml:space="preserve"> «Об утверждении формы градостроительного плана земельного участка и порядка ее </w:t>
      </w:r>
      <w:r>
        <w:rPr>
          <w:rFonts w:ascii="Arial" w:hAnsi="Arial" w:cs="Arial"/>
          <w:color w:val="000000"/>
        </w:rPr>
        <w:lastRenderedPageBreak/>
        <w:t>заполнения» (в редакции от </w:t>
      </w:r>
      <w:hyperlink r:id="rId50" w:tgtFrame="_blank" w:history="1">
        <w:r>
          <w:rPr>
            <w:rStyle w:val="hyperlink"/>
            <w:rFonts w:ascii="Arial" w:hAnsi="Arial" w:cs="Arial"/>
            <w:color w:val="0000FF"/>
          </w:rPr>
          <w:t>17.05.2017 № 283</w:t>
        </w:r>
      </w:hyperlink>
      <w:r>
        <w:rPr>
          <w:rFonts w:ascii="Arial" w:hAnsi="Arial" w:cs="Arial"/>
          <w:color w:val="000000"/>
        </w:rPr>
        <w:t>, </w:t>
      </w:r>
      <w:hyperlink r:id="rId51" w:tgtFrame="_blank" w:history="1">
        <w:r>
          <w:rPr>
            <w:rStyle w:val="hyperlink"/>
            <w:rFonts w:ascii="Arial" w:hAnsi="Arial" w:cs="Arial"/>
            <w:color w:val="0000FF"/>
          </w:rPr>
          <w:t>от 28.06.2017 № 425</w:t>
        </w:r>
      </w:hyperlink>
      <w:r>
        <w:rPr>
          <w:rFonts w:ascii="Arial" w:hAnsi="Arial" w:cs="Arial"/>
          <w:color w:val="000000"/>
        </w:rPr>
        <w:t>, </w:t>
      </w:r>
      <w:hyperlink r:id="rId52" w:tgtFrame="_blank" w:history="1">
        <w:r>
          <w:rPr>
            <w:rStyle w:val="hyperlink"/>
            <w:rFonts w:ascii="Arial" w:hAnsi="Arial" w:cs="Arial"/>
            <w:color w:val="0000FF"/>
          </w:rPr>
          <w:t>от 08.08.2017 № 701</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2.4. Срок предоставления муниципальной услуги не более 14 (четырнадцати) рабочих дней (в редакции </w:t>
      </w:r>
      <w:hyperlink r:id="rId53" w:tgtFrame="_blank" w:history="1">
        <w:r>
          <w:rPr>
            <w:rStyle w:val="hyperlink"/>
            <w:rFonts w:ascii="Arial" w:hAnsi="Arial" w:cs="Arial"/>
            <w:color w:val="0000FF"/>
          </w:rPr>
          <w:t>от 31.01.2020 № 42</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2.5. (в ред. </w:t>
      </w:r>
      <w:hyperlink r:id="rId54" w:tgtFrame="_blank" w:history="1">
        <w:r>
          <w:rPr>
            <w:rStyle w:val="hyperlink"/>
            <w:rFonts w:ascii="Arial" w:hAnsi="Arial" w:cs="Arial"/>
            <w:color w:val="0000FF"/>
          </w:rPr>
          <w:t>от 29.05.2019 № 240</w:t>
        </w:r>
      </w:hyperlink>
      <w:r>
        <w:rPr>
          <w:rFonts w:ascii="Arial" w:hAnsi="Arial" w:cs="Arial"/>
          <w:color w:val="000000"/>
        </w:rPr>
        <w:t>) Предоставление муниципальной услуги осуществляется в соответствии с Перечнем нормативных правовых актов, регулирующих предоставление муниципальной услуги, который размещен на официальном сайте администрации Болотнинского района в разделе «Административные регламенты отдела строительства, архитектуры и дорожного комплекса».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2.6. По выбору заявителя заявление о выдаче градостроительного плана земельного участка и документы, необходимые для предоставления муниципальной услуги представляются одним из следующих способов: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лично в администрацию Болотнинского района Новосибирской области или в ГАУ «МФЦ»;</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почтовым отправлением по месту нахождения администрации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электронной форме путем направления запроса на адрес электронной почты администрации Болотнинского района Новосибирской области, с помощью официального сайта администрации Болотнинского района Новосибирской области или посредствам личного кабинета ЕПГУ.</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2.6.1. Перечень необходимых и обязательных для предоставления муниципальной услуги документов, предоставляемых самостоятельно заявителем:</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заявление о выдаче градостроительного плана земельного участка по образцу (приложение № 1).</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2.6.2. 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выписки из Единого государственного реестра недвижимости о правах на объекты недвижимости или уведомление об отсутствии запрашиваемых сведений о зарегистрированных правах на объекты недвижимости - в Управлении Федеральной службы государственной регистрации, кадастра и картографии по Новосибирской области; (в редакции от </w:t>
      </w:r>
      <w:hyperlink r:id="rId55" w:tgtFrame="_blank" w:history="1">
        <w:r>
          <w:rPr>
            <w:rStyle w:val="hyperlink"/>
            <w:rFonts w:ascii="Arial" w:hAnsi="Arial" w:cs="Arial"/>
            <w:color w:val="0000FF"/>
          </w:rPr>
          <w:t>23.01.2017 № 22</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выписки из Единого государственного реестра юридических лиц - в органе Федеральной налоговой службы;</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кадастровые выписки на объекты недвижимости; сведения о правах на земельный участок или информацию об отсутствии таких сведений - в филиале ФГБУ «ФКП Росреестра по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справки о наличии (отсутствии) зарегистрированных до 30.10.1998 правах на недвижимое имущество, находящееся на земельном участке - в ФГУП «Ростехинвентаризация - Федеральное БТИ» по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сведения о правах на земельный участок, государственная собственность на который не разграничена - в муниципальных образованиях городского и сельских поселений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 сведения о технических условиях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 –в </w:t>
      </w:r>
      <w:r>
        <w:rPr>
          <w:rFonts w:ascii="Arial" w:hAnsi="Arial" w:cs="Arial"/>
          <w:color w:val="000000"/>
        </w:rPr>
        <w:lastRenderedPageBreak/>
        <w:t>организациях, осуществляющих эксплуатацию сетей инженерно-технического обеспечения. (дополнен постановлением </w:t>
      </w:r>
      <w:hyperlink r:id="rId56" w:tgtFrame="_blank" w:history="1">
        <w:r>
          <w:rPr>
            <w:rStyle w:val="hyperlink"/>
            <w:rFonts w:ascii="Arial" w:hAnsi="Arial" w:cs="Arial"/>
            <w:color w:val="0000FF"/>
          </w:rPr>
          <w:t>от 27.12.2018 № 934</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(дополнено постановлением </w:t>
      </w:r>
      <w:hyperlink r:id="rId57" w:tgtFrame="_blank" w:history="1">
        <w:r>
          <w:rPr>
            <w:rStyle w:val="hyperlink"/>
            <w:rFonts w:ascii="Arial" w:hAnsi="Arial" w:cs="Arial"/>
            <w:color w:val="0000FF"/>
          </w:rPr>
          <w:t>от 15.01.2020 № 5</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утвержденные проект межевания территории и(или) схема расположения земельного участка или земельных участков на кадастровом плане территории в случаях, предусмотренных частью 1.1 статьи 57.3 Градостроительного кодекса Российской Федерации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2.7. Запрещается требовать от заявителя: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w:t>
      </w:r>
      <w:hyperlink r:id="rId58" w:tgtFrame="_blank" w:history="1">
        <w:r>
          <w:rPr>
            <w:rStyle w:val="hyperlink"/>
            <w:rFonts w:ascii="Arial" w:hAnsi="Arial" w:cs="Arial"/>
            <w:color w:val="0000FF"/>
          </w:rPr>
          <w:t>от 27.07.2010 № 210-ФЗ</w:t>
        </w:r>
      </w:hyperlink>
      <w:r>
        <w:rPr>
          <w:rFonts w:ascii="Arial" w:hAnsi="Arial" w:cs="Arial"/>
          <w:color w:val="000000"/>
        </w:rPr>
        <w:t> «Об организации предоставления государственных и муниципальных услуг».</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(дополнен постановлением </w:t>
      </w:r>
      <w:hyperlink r:id="rId59" w:tgtFrame="_blank" w:history="1">
        <w:r>
          <w:rPr>
            <w:rStyle w:val="hyperlink"/>
            <w:rFonts w:ascii="Arial" w:hAnsi="Arial" w:cs="Arial"/>
            <w:color w:val="0000FF"/>
          </w:rPr>
          <w:t>от 09.11.2018 № 809</w:t>
        </w:r>
      </w:hyperlink>
      <w:r>
        <w:rPr>
          <w:rFonts w:ascii="Arial" w:hAnsi="Arial" w:cs="Arial"/>
          <w:color w:val="000000"/>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w:t>
      </w:r>
      <w:hyperlink r:id="rId60" w:tgtFrame="_blank" w:history="1">
        <w:r>
          <w:rPr>
            <w:rStyle w:val="hyperlink"/>
            <w:rFonts w:ascii="Arial" w:hAnsi="Arial" w:cs="Arial"/>
            <w:color w:val="0000FF"/>
          </w:rPr>
          <w:t>от 27.07.2010 № 210-ФЗ</w:t>
        </w:r>
      </w:hyperlink>
      <w:r>
        <w:rPr>
          <w:rFonts w:ascii="Arial" w:hAnsi="Arial" w:cs="Arial"/>
          <w:color w:val="000000"/>
        </w:rPr>
        <w:t> "Об организации предоставления государственных и муниципальных услуг" (далее – ФЗ №210 – ФЗ);</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(дополнен постановлением </w:t>
      </w:r>
      <w:hyperlink r:id="rId61" w:tgtFrame="_blank" w:history="1">
        <w:r>
          <w:rPr>
            <w:rStyle w:val="hyperlink"/>
            <w:rFonts w:ascii="Arial" w:hAnsi="Arial" w:cs="Arial"/>
            <w:color w:val="0000FF"/>
          </w:rPr>
          <w:t>от 09.11.2018 № 809</w:t>
        </w:r>
      </w:hyperlink>
      <w:r>
        <w:rPr>
          <w:rFonts w:ascii="Arial" w:hAnsi="Arial" w:cs="Arial"/>
          <w:color w:val="00000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ФЗ №210 – ФЗ, при первоначальном отказе в приеме документов, </w:t>
      </w:r>
      <w:r>
        <w:rPr>
          <w:rFonts w:ascii="Arial" w:hAnsi="Arial" w:cs="Arial"/>
          <w:color w:val="000000"/>
        </w:rPr>
        <w:lastRenderedPageBreak/>
        <w:t>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ФЗ №210 – ФЗ, уведомляется заявитель, а также приносятся извинения за доставленные неудобства.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2.8. Основания для отказа в приеме документов, необходимых для предоставления муниципальной услуги, отсутствуют.</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2.9. (в ред. </w:t>
      </w:r>
      <w:hyperlink r:id="rId62" w:tgtFrame="_blank" w:history="1">
        <w:r>
          <w:rPr>
            <w:rStyle w:val="hyperlink"/>
            <w:rFonts w:ascii="Arial" w:hAnsi="Arial" w:cs="Arial"/>
            <w:color w:val="0000FF"/>
          </w:rPr>
          <w:t>от 15.01.2020 № 5</w:t>
        </w:r>
      </w:hyperlink>
      <w:r>
        <w:rPr>
          <w:rFonts w:ascii="Arial" w:hAnsi="Arial" w:cs="Arial"/>
          <w:color w:val="000000"/>
        </w:rPr>
        <w:t>) Основания для приостановления муниципальной услуги, отсутствуют.</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(дополнено постановлением </w:t>
      </w:r>
      <w:hyperlink r:id="rId63" w:tgtFrame="_blank" w:history="1">
        <w:r>
          <w:rPr>
            <w:rStyle w:val="hyperlink"/>
            <w:rFonts w:ascii="Arial" w:hAnsi="Arial" w:cs="Arial"/>
            <w:color w:val="0000FF"/>
          </w:rPr>
          <w:t>от 15.01.2020 № 5</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2.9.1. Основания для отказа в предоставлении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с заявлением о предоставлении муниципальной услуги обратилось лицо, не являющееся заявителем в соответствии с пунктом 1.2 настоящего административного регламента;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отсутствие документации по планировке территории, утвержденной в соответствии с договором о развитии застроенной территории или договором о комплексном развитии территории (за исключением случая принятия решения о самостоятельном осуществлении комплексного развития территории), в случае, если земельный участок расположен в границах территории, в отношении которой принято решение о развитии застроенной территории или о комплексном развитии территории по инициативе органа местного самоуправления;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земельный участок, на который запрашивается градостроительный план, не образован в соответствии с земельным законодательством Российской Федерации, за исключением случая, предусмотренного частью 1.1 статьи 57.3 Градостроительного кодекса Российской Федерации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2.10. Услуги, являющиеся необходимыми и обязательными для предоставления муниципальной услуги, отсутствуют.</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2.11. Муниципальная услуга предоставляется бесплатно.</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2.12. Срок ожидания в очереди при подаче заявления о выдаче градостроительного плана земельного участка и при получении результата предоставления муниципальной услуги не должен превышать 15 минут.</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2.13. Регистрация заявления о выдаче градостроительного плана земельного участка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2.14. (абзац в ред. </w:t>
      </w:r>
      <w:hyperlink r:id="rId64" w:tgtFrame="_blank" w:history="1">
        <w:r>
          <w:rPr>
            <w:rStyle w:val="hyperlink"/>
            <w:rFonts w:ascii="Arial" w:hAnsi="Arial" w:cs="Arial"/>
            <w:color w:val="0000FF"/>
          </w:rPr>
          <w:t>от 31.05.2018 № 350</w:t>
        </w:r>
      </w:hyperlink>
      <w:r>
        <w:rPr>
          <w:rStyle w:val="hyperlink"/>
          <w:rFonts w:ascii="Arial" w:hAnsi="Arial" w:cs="Arial"/>
          <w:color w:val="0000FF"/>
        </w:rPr>
        <w:t>, </w:t>
      </w:r>
      <w:hyperlink r:id="rId65" w:tgtFrame="_blank" w:history="1">
        <w:r>
          <w:rPr>
            <w:rStyle w:val="hyperlink"/>
            <w:rFonts w:ascii="Arial" w:hAnsi="Arial" w:cs="Arial"/>
            <w:color w:val="0000FF"/>
          </w:rPr>
          <w:t>от 18.06.2020 № 664</w:t>
        </w:r>
      </w:hyperlink>
      <w:r>
        <w:rPr>
          <w:rStyle w:val="hyperlink"/>
          <w:rFonts w:ascii="Arial" w:hAnsi="Arial" w:cs="Arial"/>
          <w:color w:val="000000"/>
        </w:rPr>
        <w:t>) </w:t>
      </w:r>
      <w:r>
        <w:rPr>
          <w:rFonts w:ascii="Arial" w:hAnsi="Arial" w:cs="Arial"/>
          <w:color w:val="000000"/>
        </w:rPr>
        <w:t>Территория, прилегающая к зданию, оборудуется бесплатными парковочными местами для стоянки автотранспортных средств, в том числе не менее десяти процентов мест (но не менее одного места) для парковки транспортных средств, управляемых инвалидами 1, 2 групп и транспортных средств, перевозящих таких инвалидов и (или) детей-инвалидов. На граждан из числа инвалидов 3 группы распространяются нормы настоящего пункта в порядке, определяемом Правительством Российской Федерации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Доступ заявителей к парковочным местам является бесплатным.</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Вход в здание оформляется табличкой, информирующей о наименовании органа (организации), предоставляющего муниципальную услугу.</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Вход в здание оборудуется устройством для инвалидов и других маломобильных групп населения.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lastRenderedPageBreak/>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Места ожидания в очереди оборудуются стульями, кресельными секциями.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Стенд, содержащий информацию о графике работы администрации Болотнинского района Новосибирской области, о предоставлении муниципальной услуги, размещается при входе в кабинет № 109.</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На информационном стенде администрации Болотнинского района Новосибирской области размещается следующая информация: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место расположения, график работы, номера справочных телефонов администрации Болотнинского района Новосибирской области, адреса официального сайта администрации Болотнинского района Новосибирской области и электронной почты администрации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блок-схема последовательности административных процедур при предоставлении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перечень документов, необходимых для получения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образцы и формы документов;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порядок обжалования решений и действий (бездействия) должностных лиц и муниципальных служащих администрации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2.15. Показатели качества и доступности муниципальной услуги (в ред. </w:t>
      </w:r>
      <w:hyperlink r:id="rId66" w:tgtFrame="_blank" w:history="1">
        <w:r>
          <w:rPr>
            <w:rStyle w:val="hyperlink"/>
            <w:rFonts w:ascii="Arial" w:hAnsi="Arial" w:cs="Arial"/>
            <w:color w:val="0000FF"/>
          </w:rPr>
          <w:t>от 31.05.2018 № 350</w:t>
        </w:r>
      </w:hyperlink>
      <w:r>
        <w:rPr>
          <w:rStyle w:val="hyperlink"/>
          <w:rFonts w:ascii="Arial" w:hAnsi="Arial" w:cs="Arial"/>
          <w:color w:val="000000"/>
        </w:rPr>
        <w:t>)</w:t>
      </w:r>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2.15.1. Показателями качества муниципальной услуги являются (в ред. </w:t>
      </w:r>
      <w:hyperlink r:id="rId67" w:tgtFrame="_blank" w:history="1">
        <w:r>
          <w:rPr>
            <w:rStyle w:val="hyperlink"/>
            <w:rFonts w:ascii="Arial" w:hAnsi="Arial" w:cs="Arial"/>
            <w:color w:val="0000FF"/>
          </w:rPr>
          <w:t>от 31.05.2018 № 350</w:t>
        </w:r>
      </w:hyperlink>
      <w:r>
        <w:rPr>
          <w:rStyle w:val="hyperlink"/>
          <w:rFonts w:ascii="Arial" w:hAnsi="Arial" w:cs="Arial"/>
          <w:color w:val="000000"/>
        </w:rPr>
        <w:t>)</w:t>
      </w:r>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исполнение обращения в установленные сроки;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соблюдение порядка выполнения административных процедур.</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2.15.2. Показателями доступности муниципальной услуги являются (в ред. </w:t>
      </w:r>
      <w:hyperlink r:id="rId68" w:tgtFrame="_blank" w:history="1">
        <w:r>
          <w:rPr>
            <w:rStyle w:val="hyperlink"/>
            <w:rFonts w:ascii="Arial" w:hAnsi="Arial" w:cs="Arial"/>
            <w:color w:val="0000FF"/>
          </w:rPr>
          <w:t>от 31.05.2018 № 350</w:t>
        </w:r>
      </w:hyperlink>
      <w:r>
        <w:rPr>
          <w:rStyle w:val="hyperlink"/>
          <w:rFonts w:ascii="Arial" w:hAnsi="Arial" w:cs="Arial"/>
          <w:color w:val="000000"/>
        </w:rPr>
        <w:t>)</w:t>
      </w:r>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транспортная доступность мест предоставления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обеспечение беспрепятственного доступа к местам предоставления муниципальной услуги инвалидов и других маломобильных групп населения;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ред. </w:t>
      </w:r>
      <w:hyperlink r:id="rId69" w:tgtFrame="_blank" w:history="1">
        <w:r>
          <w:rPr>
            <w:rStyle w:val="hyperlink"/>
            <w:rFonts w:ascii="Arial" w:hAnsi="Arial" w:cs="Arial"/>
            <w:color w:val="0000FF"/>
          </w:rPr>
          <w:t>от 31.05.2018 № 350</w:t>
        </w:r>
      </w:hyperlink>
      <w:r>
        <w:rPr>
          <w:rStyle w:val="hyperlink"/>
          <w:rFonts w:ascii="Arial" w:hAnsi="Arial" w:cs="Arial"/>
          <w:color w:val="000000"/>
        </w:rPr>
        <w:t>) </w:t>
      </w:r>
      <w:r>
        <w:rPr>
          <w:rFonts w:ascii="Arial" w:hAnsi="Arial" w:cs="Arial"/>
          <w:color w:val="000000"/>
        </w:rPr>
        <w:t>наличие мест для бесплатной парковки автотранспортных средств, в том числе не менее 10 процентов мест (но не менее одного места) для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 – инвалидов, на территории, прилегающей к зданию, в котором находится администрация и МФЦ.</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2.16. Возможность оформления запроса в электронной форме посредством ЕПГУ предоставляется только заявителям, зарегистрировавшим личный кабинет ЕПГУ (в ред. </w:t>
      </w:r>
      <w:hyperlink r:id="rId70" w:tgtFrame="_blank" w:history="1">
        <w:r>
          <w:rPr>
            <w:rStyle w:val="hyperlink"/>
            <w:rFonts w:ascii="Arial" w:hAnsi="Arial" w:cs="Arial"/>
            <w:color w:val="0000FF"/>
          </w:rPr>
          <w:t>от 31.05.2018 № 350</w:t>
        </w:r>
      </w:hyperlink>
      <w:r>
        <w:rPr>
          <w:rStyle w:val="hyperlink"/>
          <w:rFonts w:ascii="Arial" w:hAnsi="Arial" w:cs="Arial"/>
          <w:color w:val="000000"/>
        </w:rPr>
        <w:t>)</w:t>
      </w:r>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lastRenderedPageBreak/>
        <w:t>Для регистрации запроса на предоставление муниципальной услуги посредством ЕПГУ заявителю необходимо:</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авторизоваться на ЕПГУ (войти в личный кабинет);</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из списка муниципальных услуг выбрать соответствующую муниципальную услугу;</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нажатием кнопки «Получить услугу» инициализировать операцию по заполнению электронной формы заявления о выдаче градостроительного плана земельного участка;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заполнить электронную форму заявления о выдаче градостроительного плана земельного участка, внести в личный кабинет сведения и электронные образы документов, необходимые для предоставления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отправить электронную форму запроса в администрации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случае направления заявителем заявления о выдаче градостроительного плана земельного участка в электронной форме к заявлению о выдаче градостроительного плана земельного участка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закона </w:t>
      </w:r>
      <w:hyperlink r:id="rId71" w:tgtFrame="_blank" w:history="1">
        <w:r>
          <w:rPr>
            <w:rStyle w:val="hyperlink"/>
            <w:rFonts w:ascii="Arial" w:hAnsi="Arial" w:cs="Arial"/>
            <w:color w:val="0000FF"/>
          </w:rPr>
          <w:t>от 06.04.2011 № 63-ФЗ</w:t>
        </w:r>
      </w:hyperlink>
      <w:r>
        <w:rPr>
          <w:rFonts w:ascii="Arial" w:hAnsi="Arial" w:cs="Arial"/>
          <w:color w:val="000000"/>
        </w:rPr>
        <w:t> «Об электронной подписи» и статьями 21.1 и 21.2 Федерального закона </w:t>
      </w:r>
      <w:hyperlink r:id="rId72" w:tgtFrame="_blank" w:history="1">
        <w:r>
          <w:rPr>
            <w:rStyle w:val="hyperlink"/>
            <w:rFonts w:ascii="Arial" w:hAnsi="Arial" w:cs="Arial"/>
            <w:color w:val="0000FF"/>
          </w:rPr>
          <w:t>от 27.07.2010 № 210-ФЗ</w:t>
        </w:r>
      </w:hyperlink>
      <w:r>
        <w:rPr>
          <w:rFonts w:ascii="Arial" w:hAnsi="Arial" w:cs="Arial"/>
          <w:color w:val="000000"/>
        </w:rPr>
        <w:t>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администрацию Болотнинского района Новосибирской области только в случае принятия решения о предоставлении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Абзац исключен постановлением </w:t>
      </w:r>
      <w:hyperlink r:id="rId73" w:tgtFrame="_blank" w:history="1">
        <w:r>
          <w:rPr>
            <w:rStyle w:val="hyperlink"/>
            <w:rFonts w:ascii="Arial" w:hAnsi="Arial" w:cs="Arial"/>
            <w:color w:val="0000FF"/>
          </w:rPr>
          <w:t>от 30.11.2017 № 925</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Муниципальная услуга предоставляется в ГАУ «МФЦ». Иные требования для предоставления муниципальной услуги на базе ГАУ «МФЦ» отсутствуют.</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2.17. При предоставлении муниципальной услуги на базе МФЦ,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 (в ред. </w:t>
      </w:r>
      <w:hyperlink r:id="rId74" w:tgtFrame="_blank" w:history="1">
        <w:r>
          <w:rPr>
            <w:rStyle w:val="hyperlink"/>
            <w:rFonts w:ascii="Arial" w:hAnsi="Arial" w:cs="Arial"/>
            <w:color w:val="0000FF"/>
          </w:rPr>
          <w:t>от 31.05.2018 № 350</w:t>
        </w:r>
      </w:hyperlink>
      <w:r>
        <w:rPr>
          <w:rStyle w:val="hyperlink"/>
          <w:rFonts w:ascii="Arial" w:hAnsi="Arial" w:cs="Arial"/>
          <w:color w:val="000000"/>
        </w:rPr>
        <w:t>)</w:t>
      </w:r>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Заявление в форме электронного документа и документы, необходимые для предоставления муниципальной услуги (сканированные копии), могут быть направлены в Администрацию через ЕПГУ в случае, если заявитель имеет доступ к «Личному кабинету» на ЕПГУ. Направление заявления и необходимых документов осуществляется заявителем в соответствии с инструкциями, размещенными на ЕПГУ</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(ред. от </w:t>
      </w:r>
      <w:hyperlink r:id="rId75" w:tgtFrame="_blank" w:history="1">
        <w:r>
          <w:rPr>
            <w:rStyle w:val="hyperlink"/>
            <w:rFonts w:ascii="Arial" w:hAnsi="Arial" w:cs="Arial"/>
            <w:color w:val="0000FF"/>
          </w:rPr>
          <w:t>20.12.2016 № 729</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0"/>
          <w:szCs w:val="30"/>
        </w:rPr>
        <w:lastRenderedPageBreak/>
        <w:t>III. Состав, последовательность и сроки выполнения</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0"/>
          <w:szCs w:val="30"/>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color w:val="000000"/>
        </w:rPr>
        <w:t>(в редакции </w:t>
      </w:r>
      <w:hyperlink r:id="rId76" w:tgtFrame="_blank" w:history="1">
        <w:r>
          <w:rPr>
            <w:rStyle w:val="hyperlink"/>
            <w:rFonts w:ascii="Arial" w:hAnsi="Arial" w:cs="Arial"/>
            <w:color w:val="0000FF"/>
          </w:rPr>
          <w:t>от 27.12.2018 № 934</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Абзац исключен постановлением </w:t>
      </w:r>
      <w:hyperlink r:id="rId77" w:tgtFrame="_blank" w:history="1">
        <w:r>
          <w:rPr>
            <w:rStyle w:val="hyperlink"/>
            <w:rFonts w:ascii="Arial" w:hAnsi="Arial" w:cs="Arial"/>
            <w:color w:val="0000FF"/>
          </w:rPr>
          <w:t>от 29.05.2019 № 240</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3.1. Прием и регистрация заявления о выдаче градостроительного плана земельного участка и документов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3.1.1. Основанием для начала административной процедуры по приему и регистрации заявления о выдаче градостроительного плана земельного участка и документов является обращение заявителя в администрацию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3.1.2. Сотрудник администрации Болотнинского района Новосибирской области, ответственный за прием и регистрацию заявления о выдаче градостроительного плана земельного участка и документов (далее - сотрудник):</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устанавливает предмет обращения, личность заявителя;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проверяет правильность оформления заявления о выдаче градостроительного плана земельного участка и комплектность представленных документов (в случае предоставления их заявителем по собственной инициативе);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обеспечивает внесение соответствующей записи в журнал регистрации с указанием даты приема, номера заявления о выдаче градостроительного плана земельного участка, сведений о заявителе, иных необходимых сведений в соответствии с порядком делопроизводства.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3.1.3. Документы, поступившие почтовым отправлением, регистрируются в день их поступления в администрацию Болотнинского района Новосибирской области, а документы, поступившие в электронной форме, в том числе посредством ЕПГУ - не позднее рабочего дня, следующего за днем их поступления в администрацию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При получении заявления о выдаче градостроительного плана земельного участка в форме электронного документа сотрудник не позднее рабочего дня, следующего за днем поступления заявления о выдаче градостроительного плана земельного участка, направляет заявителю уведомление в электронной форме, подтверждающее получение и регистрацию заявления о выдаче градостроительного плана земельного участка.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3.1.4. Результатом выполнения административной процедуры по приему и регистрации заявления о выдаче градостроительного плана земельного участка и документов является прием и регистрация заявления о выдаче градостроительного плана земельного участка и документов.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3.1.5. Срок выполнения административной процедуры по приему и регистрации заявления о выдаче градостроительного плана земельного участка и документов - один день.</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 Рассмотрение заявления о выдаче градостроительного плана земельного участка, подготовка и регистрация градостроительного плана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3.2.1. Основанием для начала административной процедуры по рассмотрению заявления о выдаче градостроительного плана земельного участка, подготовке и регистрации градостроительного плана является поступление </w:t>
      </w:r>
      <w:r>
        <w:rPr>
          <w:rFonts w:ascii="Arial" w:hAnsi="Arial" w:cs="Arial"/>
          <w:color w:val="000000"/>
        </w:rPr>
        <w:lastRenderedPageBreak/>
        <w:t>заявления о выдаче градостроительного плана земельного участка сотруднику администрации Болотнинского района Новосибирской области, ответственному за подготовку градостроительного плана (далее - сотрудник, ответственный за подготовку документов).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3.2.2. В течение одного дня со дня регистрации заявления о выдаче градостроительного плана земельного участка и документов (в случае предоставления их заявителем по собственной инициативе) сотрудник, ответственный за подготовку документов, формирует и направляет в рамках межведомственного информационного взаимодействия запросы в соответствующие органы о предоставлении документов, указанных в пункте 2.6.2 административного регламента, если документы не представлены заявителем по собственной инициативе.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3.2.2.1. В течение шести дней со дня регистрации заявления о выдаче градостроительного плана земельного участка и документов (в случае представления их заявителем по собственной инициативе) сотрудник, ответственный за подготовку документов,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 (в ред. </w:t>
      </w:r>
      <w:hyperlink r:id="rId78" w:tgtFrame="_blank" w:history="1">
        <w:r>
          <w:rPr>
            <w:rStyle w:val="hyperlink"/>
            <w:rFonts w:ascii="Arial" w:hAnsi="Arial" w:cs="Arial"/>
            <w:color w:val="0000FF"/>
          </w:rPr>
          <w:t>от 31.01.2020 № 42</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3.2.3. Сотрудник, ответственный за подготовку документов: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течение 1 (одного) дня со дня поступления документов в соответствии с пунктом 3.2.2 административного регламента рассматривает представленные документы и разрабатывает проект схемы градостроительного плана;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течение 1 (одного) дня со дня разработки проекта схемы градостроительного плана оформляет чертеж градостроительного плана;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течение одного дня со дня оформления чертежа градостроительного плана оформляет градостроительный план в трех экземплярах.</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3.2.4. Градостроительный план подписывается уполномоченным заместителем руководителя администрации Болотнинского района Новосибирской области в течение одного дня со дня оформления градостроительного плана.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3.2.5. Результатом выполнения административной процедуры по рассмотрению заявления о выдаче градостроительного плана земельного участка, подготовке и регистрации градостроительного плана является подготовка и регистрация градостроительного плана в трех экземплярах.</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3.2.5.1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w:t>
      </w:r>
      <w:r>
        <w:rPr>
          <w:rFonts w:ascii="Arial" w:hAnsi="Arial" w:cs="Arial"/>
          <w:color w:val="000000"/>
        </w:rPr>
        <w:lastRenderedPageBreak/>
        <w:t>рассмотрению в том же порядке, что и соответствующие заявления, и документы, представленные заявителем в традиционной форме.</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3.2.6. Срок выполнения административной процедуры по рассмотрению заявления о выдаче градостроительного плана земельного участка, подготовке и регистрации градостроительного плана – не более 12 (двенадцати) рабочих дней.</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3.2.6.1.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3.2.7 При подаче заявления на оказание муниципальной услуги через МФЦ, заявитель может получить сведения о ходе ее исполнения посредством </w:t>
      </w:r>
      <w:proofErr w:type="spellStart"/>
      <w:r>
        <w:rPr>
          <w:rFonts w:ascii="Arial" w:hAnsi="Arial" w:cs="Arial"/>
          <w:color w:val="000000"/>
        </w:rPr>
        <w:t>call</w:t>
      </w:r>
      <w:proofErr w:type="spellEnd"/>
      <w:r>
        <w:rPr>
          <w:rFonts w:ascii="Arial" w:hAnsi="Arial" w:cs="Arial"/>
          <w:color w:val="000000"/>
        </w:rPr>
        <w:t xml:space="preserve">-центра МФЦ и </w:t>
      </w:r>
      <w:proofErr w:type="spellStart"/>
      <w:r>
        <w:rPr>
          <w:rFonts w:ascii="Arial" w:hAnsi="Arial" w:cs="Arial"/>
          <w:color w:val="000000"/>
        </w:rPr>
        <w:t>sms</w:t>
      </w:r>
      <w:proofErr w:type="spellEnd"/>
      <w:r>
        <w:rPr>
          <w:rFonts w:ascii="Arial" w:hAnsi="Arial" w:cs="Arial"/>
          <w:color w:val="000000"/>
        </w:rPr>
        <w:t>-информирования.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3.3. Выдача градостроительного плана земельного участка.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3.3.1. Основанием для начала административной процедуры по выдаче градостроительного плана земельного участка является поступление сотруднику администрации Болотнинского района Новосибирской области, ответственному за выдачу градостроительных плана (далее - сотрудник, ответственный за выдачу документов), трех экземпляров градостроительного плана.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3.3.2. Сотрудник, ответственный за выдачу документов: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течение 1 (одного) рабочего дня со дня поступления градостроительного извещает заявителя о готовности результата предоставления муниципальной услуги по телефону либо по электронной почте указанным в заявлении о выдаче градостроительного плана земельного участка;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 течение 1 (одного) рабочего дня со дня уведомления заявителя выдает два экземпляра градостроительного плана, третий экземпляр градостроительного плана остается в администрации Болотнинского района Новосибирской области для учета, хранения и внесения данных в информационную систему обеспечения градостроительной деятельности.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3.3.3. Результатом административной процедуры по выдаче градостроительного плана является выдача заявителю двух экземпляров градостроительного плана.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3.3.4. Срок административной процедуры по выдаче градостроительного плана не более 2 (двух) рабочих дней.</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(дополнено постановлением </w:t>
      </w:r>
      <w:hyperlink r:id="rId79" w:tgtFrame="_blank" w:history="1">
        <w:r>
          <w:rPr>
            <w:rStyle w:val="hyperlink"/>
            <w:rFonts w:ascii="Arial" w:hAnsi="Arial" w:cs="Arial"/>
            <w:color w:val="0000FF"/>
          </w:rPr>
          <w:t>от 30.10.2019 № 537</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3.4. Исправление опечаток и (или) ошибок в разрешении на строительство»</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3.4.1. В случае выявления заявителем опечаток и (или) ошибок в полученном градостроительном плане земельного участка, заявитель вправе подать заявление об исправлении опечаток и (или) ошибок</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3.4.2. Специалист администрации Болотнинского района осуществляет проверку заявления об исправлении опечаток и (или) ошибок в градостроительном плане земельного участка и прилагаемых к нему документов на предмет наличия или отсутствия оснований для исправления опечаток и (или) ошибок и подготавливает исправленный проект градостроительного плана земельного участка, либо письмо об отказе в выдаче исправленного документа.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3.4.3. При исправлении опечаток и (или) ошибок в градостроительном плане земельного участка не допускается: изменение содержания документа; внесение в документ новой информации, сведений из вновь полученных документов, которые не были предоставлены при подаче заявления.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3.4.4. В случае если оснований для отказа в исправлении опечаток и (или) ошибок не выявлено, специалист администрации Болотнинского района </w:t>
      </w:r>
      <w:r>
        <w:rPr>
          <w:rFonts w:ascii="Arial" w:hAnsi="Arial" w:cs="Arial"/>
          <w:color w:val="000000"/>
        </w:rPr>
        <w:lastRenderedPageBreak/>
        <w:t>осуществляет подготовку проекта исправленного документа и передает на подпись заместителю главы администрации Болотнинского района.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3.4.5. Заместитель главы администрации Болотнинского района подписывает исправленный документ либо письмо об отказе в выдаче исправленного документа.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3.4.6. В день подписания исправленного документа, либо письма об отказе в выдаче исправленного документа специалист администрации Болотнинского района направляет (вручает) заявителю исправленный </w:t>
      </w:r>
      <w:proofErr w:type="gramStart"/>
      <w:r>
        <w:rPr>
          <w:rFonts w:ascii="Arial" w:hAnsi="Arial" w:cs="Arial"/>
          <w:color w:val="000000"/>
        </w:rPr>
        <w:t>документ</w:t>
      </w:r>
      <w:proofErr w:type="gramEnd"/>
      <w:r>
        <w:rPr>
          <w:rFonts w:ascii="Arial" w:hAnsi="Arial" w:cs="Arial"/>
          <w:color w:val="000000"/>
        </w:rPr>
        <w:t xml:space="preserve"> либо письмо об отказе в выдаче исправленного документа. Вручение исправленного документа, либо письма об отказе в выдаче исправленного документа осуществляется под подпись </w:t>
      </w:r>
      <w:proofErr w:type="gramStart"/>
      <w:r>
        <w:rPr>
          <w:rFonts w:ascii="Arial" w:hAnsi="Arial" w:cs="Arial"/>
          <w:color w:val="000000"/>
        </w:rPr>
        <w:t>заявителя</w:t>
      </w:r>
      <w:proofErr w:type="gramEnd"/>
      <w:r>
        <w:rPr>
          <w:rFonts w:ascii="Arial" w:hAnsi="Arial" w:cs="Arial"/>
          <w:color w:val="000000"/>
        </w:rPr>
        <w:t xml:space="preserve"> либо при наличии соответствующего указания в заявлении об исправлении опечаток и (или) ошибок в документе, направляется заказным письмом.</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0"/>
          <w:szCs w:val="30"/>
        </w:rPr>
        <w:t>IV. Формы контроля за исполнением административного регламента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4.1. Текущий контроль за соблюдением и исполнением сотрудниками администрации Болотнинского района Новосибирской области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заместитель главы администрации Болотнинского района Новосибирской области. (в редакции </w:t>
      </w:r>
      <w:hyperlink r:id="rId80" w:tgtFrame="_blank" w:history="1">
        <w:r>
          <w:rPr>
            <w:rStyle w:val="hyperlink"/>
            <w:rFonts w:ascii="Arial" w:hAnsi="Arial" w:cs="Arial"/>
            <w:color w:val="0000FF"/>
          </w:rPr>
          <w:t>от 10.08.2016 № 488</w:t>
        </w:r>
      </w:hyperlink>
      <w:r>
        <w:rPr>
          <w:rFonts w:ascii="Arial" w:hAnsi="Arial" w:cs="Arial"/>
          <w:color w:val="000000"/>
        </w:rPr>
        <w:t>)</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Плановые и внеплановые проверки проводятся на основании распорядительных документов (приказов) уполномоченного заместителя руководителя администрации Болотнинского района Новосибирской области. Проверки осуществляются с целью выявления и устранения нарушений при предоставлении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Болотнинского района Новосибирской области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b/>
          <w:bCs/>
          <w:color w:val="000000"/>
          <w:sz w:val="30"/>
          <w:szCs w:val="30"/>
        </w:rPr>
        <w:t xml:space="preserve">5. Досудебный (внесудебный) порядок обжалования решений и действий (бездействия) администрации Болотнинского района Новосибирской области, предоставляющей муниципальную услугу, </w:t>
      </w:r>
      <w:r>
        <w:rPr>
          <w:rFonts w:ascii="Arial" w:hAnsi="Arial" w:cs="Arial"/>
          <w:b/>
          <w:bCs/>
          <w:color w:val="000000"/>
          <w:sz w:val="30"/>
          <w:szCs w:val="30"/>
        </w:rPr>
        <w:lastRenderedPageBreak/>
        <w:t>многофункционального центра, а также их должностных лиц, муниципальных служащих, работников</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rPr>
          <w:rFonts w:ascii="Arial" w:hAnsi="Arial" w:cs="Arial"/>
          <w:color w:val="000000"/>
        </w:rPr>
      </w:pPr>
      <w:r>
        <w:rPr>
          <w:rFonts w:ascii="Arial" w:hAnsi="Arial" w:cs="Arial"/>
          <w:color w:val="000000"/>
        </w:rPr>
        <w:t>(раздел 5 в ред. </w:t>
      </w:r>
      <w:hyperlink r:id="rId81" w:tgtFrame="_blank" w:history="1">
        <w:r>
          <w:rPr>
            <w:rStyle w:val="hyperlink"/>
            <w:rFonts w:ascii="Arial" w:hAnsi="Arial" w:cs="Arial"/>
            <w:color w:val="0000FF"/>
          </w:rPr>
          <w:t>от 29.05.2019 № 240</w:t>
        </w:r>
      </w:hyperlink>
      <w:r>
        <w:rPr>
          <w:rStyle w:val="hyperlink"/>
          <w:rFonts w:ascii="Arial" w:hAnsi="Arial" w:cs="Arial"/>
          <w:color w:val="000000"/>
        </w:rPr>
        <w:t>)</w:t>
      </w:r>
    </w:p>
    <w:p w:rsidR="00B646E2" w:rsidRDefault="00B646E2" w:rsidP="00B646E2">
      <w:pPr>
        <w:pStyle w:val="a3"/>
        <w:spacing w:before="0" w:beforeAutospacing="0" w:after="0" w:afterAutospacing="0"/>
        <w:ind w:firstLine="567"/>
        <w:jc w:val="center"/>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5.1. Заявитель имеет право обжаловать решения и действия (бездействие) администрации Болотнинского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82" w:tgtFrame="_blank" w:history="1">
        <w:r>
          <w:rPr>
            <w:rStyle w:val="hyperlink"/>
            <w:rFonts w:ascii="Arial" w:hAnsi="Arial" w:cs="Arial"/>
            <w:color w:val="0000FF"/>
          </w:rPr>
          <w:t>от 27.07.2010 № 210-ФЗ</w:t>
        </w:r>
      </w:hyperlink>
      <w:r>
        <w:rPr>
          <w:rFonts w:ascii="Arial" w:hAnsi="Arial" w:cs="Arial"/>
          <w:color w:val="000000"/>
        </w:rPr>
        <w:t> «Об организации предоставления государственных и муниципальных услуг».</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5.2. Жалоба на действия (бездействие) администрации Болотнинского района Новосибирской области, должностных лиц, муниципальных служащих подается главе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Болотнинского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Болотнинского района Новосибирской области.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Болотнинского района Новосибирской области, предоставляющей муниципальную услугу, должностных лиц, муниципальных служащих:</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Федеральный закон </w:t>
      </w:r>
      <w:hyperlink r:id="rId83" w:tgtFrame="_blank" w:history="1">
        <w:r>
          <w:rPr>
            <w:rStyle w:val="hyperlink"/>
            <w:rFonts w:ascii="Arial" w:hAnsi="Arial" w:cs="Arial"/>
            <w:color w:val="0000FF"/>
          </w:rPr>
          <w:t>от 27.07.2010 № 210-ФЗ</w:t>
        </w:r>
      </w:hyperlink>
      <w:r>
        <w:rPr>
          <w:rFonts w:ascii="Arial" w:hAnsi="Arial" w:cs="Arial"/>
          <w:color w:val="000000"/>
        </w:rPr>
        <w:t>           </w:t>
      </w:r>
      <w:proofErr w:type="gramStart"/>
      <w:r>
        <w:rPr>
          <w:rFonts w:ascii="Arial" w:hAnsi="Arial" w:cs="Arial"/>
          <w:color w:val="000000"/>
        </w:rPr>
        <w:t>   «</w:t>
      </w:r>
      <w:proofErr w:type="gramEnd"/>
      <w:r>
        <w:rPr>
          <w:rFonts w:ascii="Arial" w:hAnsi="Arial" w:cs="Arial"/>
          <w:color w:val="000000"/>
        </w:rPr>
        <w:t>Об организации предоставления государственных и муниципальных услуг».</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5.5. Информация, содержащаяся в настоящем разделе, подлежит размещению на Едином портале государственных и муниципальных услуг».</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Приложение № 2</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к административному регламенту</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предоставления муниципальной услуги</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по подготовке и утверждению градостроительного</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плана земельного участка (в редакции </w:t>
      </w:r>
      <w:hyperlink r:id="rId84" w:tgtFrame="_blank" w:history="1">
        <w:r>
          <w:rPr>
            <w:rStyle w:val="hyperlink"/>
            <w:rFonts w:ascii="Arial" w:hAnsi="Arial" w:cs="Arial"/>
            <w:color w:val="0000FF"/>
          </w:rPr>
          <w:t>от 30.11.2017 № 925</w:t>
        </w:r>
      </w:hyperlink>
      <w:r>
        <w:rPr>
          <w:rFonts w:ascii="Arial" w:hAnsi="Arial" w:cs="Arial"/>
          <w:color w:val="000000"/>
        </w:rPr>
        <w:t>)</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bookmarkStart w:id="1" w:name="Par635"/>
      <w:bookmarkEnd w:id="1"/>
      <w:r>
        <w:rPr>
          <w:rFonts w:ascii="Arial" w:hAnsi="Arial" w:cs="Arial"/>
          <w:color w:val="000000"/>
        </w:rPr>
        <w:t>приложение признано утратившим силу постановлением </w:t>
      </w:r>
      <w:hyperlink r:id="rId85" w:tgtFrame="_blank" w:history="1">
        <w:r>
          <w:rPr>
            <w:rStyle w:val="hyperlink"/>
            <w:rFonts w:ascii="Arial" w:hAnsi="Arial" w:cs="Arial"/>
            <w:color w:val="0000FF"/>
          </w:rPr>
          <w:t>от 29.05.2019 № 240</w:t>
        </w:r>
      </w:hyperlink>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Приложение № 1</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к административному регламенту</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предоставления муниципальной услуги</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по подготовке и утверждению градостроительного</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lastRenderedPageBreak/>
        <w:t>плана земельного участка (в редакции </w:t>
      </w:r>
      <w:hyperlink r:id="rId86" w:tgtFrame="_blank" w:history="1">
        <w:r>
          <w:rPr>
            <w:rStyle w:val="hyperlink"/>
            <w:rFonts w:ascii="Arial" w:hAnsi="Arial" w:cs="Arial"/>
            <w:color w:val="0000FF"/>
          </w:rPr>
          <w:t>от 30.11.2017 № 925</w:t>
        </w:r>
      </w:hyperlink>
      <w:r>
        <w:rPr>
          <w:rFonts w:ascii="Arial" w:hAnsi="Arial" w:cs="Arial"/>
          <w:color w:val="000000"/>
        </w:rPr>
        <w:t>)</w:t>
      </w:r>
    </w:p>
    <w:p w:rsidR="00B646E2" w:rsidRDefault="00B646E2" w:rsidP="00B646E2">
      <w:pPr>
        <w:pStyle w:val="a3"/>
        <w:spacing w:before="0" w:beforeAutospacing="0" w:after="0" w:afterAutospacing="0"/>
        <w:ind w:firstLine="567"/>
        <w:jc w:val="right"/>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bookmarkStart w:id="2" w:name="Par573"/>
      <w:bookmarkEnd w:id="2"/>
      <w:r>
        <w:rPr>
          <w:rFonts w:ascii="Arial" w:hAnsi="Arial" w:cs="Arial"/>
          <w:color w:val="000000"/>
        </w:rPr>
        <w:t>ОБРАЗЕЦ ЗАЯВЛЕНИЯ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 выдаче градостроительного плана земельного участка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____________________________________</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(должность уполномоченного лица, инициалы, фамилия)</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____________________________________</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(Ф.И.О. (последнее - при наличии), адрес, номер контактного телефона, адрес электронной почты (при наличии) - для физических лиц,</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____________________________________</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полное наименование организации - для юридических лиц,</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____________________________________</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почтовый адрес, индекс, номер контактного телефона, адрес электронной почты (при наличии))</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 </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ЗАЯВЛЕНИЕ</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 </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от _______________ № 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Прошу выдать градостроительный план земельного участка площадью __________ кв. м с местонахождением: 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______________________________________________________________________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______________________________________________________________________,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(описание местоположения земельного участка)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кадастровый номер земельного участка 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дата постановки на государственный кадастровый учет 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(для земельного участка) предназначенного для строительства (реконструкции) ______________________________________________________________________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(наименование объекта)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______________________________________________________________________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(вид разрешенного использования земельного участка)</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______________________________________________________________________.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(информация о наличии и размере санитарно-защитной зоны в соответствии</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с СанПиН 2.2.1/2.1.1.1200-03 «Санитарно-защитные зоны и санитарная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классификация предприятий, сооружений и иных объектов»)</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Приложения (по желанию заявителя):</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1. 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2. 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lastRenderedPageBreak/>
        <w:t>3. 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4. 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5. ____________________________________________________________________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____________________________ _______________ ____________________</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(должность руководителя организации </w:t>
      </w:r>
      <w:proofErr w:type="gramStart"/>
      <w:r>
        <w:rPr>
          <w:rFonts w:ascii="Arial" w:hAnsi="Arial" w:cs="Arial"/>
          <w:color w:val="000000"/>
        </w:rPr>
        <w:t>( подпись</w:t>
      </w:r>
      <w:proofErr w:type="gramEnd"/>
      <w:r>
        <w:rPr>
          <w:rFonts w:ascii="Arial" w:hAnsi="Arial" w:cs="Arial"/>
          <w:color w:val="000000"/>
        </w:rPr>
        <w:t>) (инициалы, фамилия)</w:t>
      </w:r>
    </w:p>
    <w:p w:rsidR="00B646E2" w:rsidRDefault="00B646E2" w:rsidP="00B646E2">
      <w:pPr>
        <w:pStyle w:val="consplusnonformat"/>
        <w:spacing w:before="0" w:beforeAutospacing="0" w:after="0" w:afterAutospacing="0"/>
        <w:ind w:firstLine="709"/>
        <w:jc w:val="both"/>
        <w:rPr>
          <w:rFonts w:ascii="Courier New" w:hAnsi="Courier New" w:cs="Courier New"/>
          <w:color w:val="000000"/>
          <w:sz w:val="20"/>
          <w:szCs w:val="20"/>
        </w:rPr>
      </w:pPr>
      <w:r>
        <w:rPr>
          <w:rFonts w:ascii="Arial" w:hAnsi="Arial" w:cs="Arial"/>
          <w:color w:val="000000"/>
        </w:rPr>
        <w:t>(для юридического лица))</w:t>
      </w:r>
    </w:p>
    <w:p w:rsidR="00B646E2" w:rsidRDefault="00B646E2" w:rsidP="00B646E2">
      <w:pPr>
        <w:pStyle w:val="a3"/>
        <w:spacing w:before="0" w:beforeAutospacing="0" w:after="0" w:afterAutospacing="0"/>
        <w:ind w:firstLine="567"/>
        <w:jc w:val="both"/>
        <w:rPr>
          <w:rFonts w:ascii="Arial" w:hAnsi="Arial" w:cs="Arial"/>
          <w:color w:val="000000"/>
        </w:rPr>
      </w:pPr>
      <w:bookmarkStart w:id="3" w:name="Par616"/>
      <w:bookmarkEnd w:id="3"/>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_________</w:t>
      </w:r>
    </w:p>
    <w:p w:rsidR="00B646E2" w:rsidRDefault="00B646E2" w:rsidP="00B646E2">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7D5262" w:rsidRDefault="007D5262"/>
    <w:sectPr w:rsidR="007D52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4EB0"/>
    <w:rsid w:val="00014EB0"/>
    <w:rsid w:val="007D5262"/>
    <w:rsid w:val="00B646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DC5B36-0A8E-4B97-A6B4-AD543E220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646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B646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yperlink">
    <w:name w:val="hyperlink"/>
    <w:basedOn w:val="a0"/>
    <w:rsid w:val="00B646E2"/>
  </w:style>
  <w:style w:type="paragraph" w:customStyle="1" w:styleId="bodytext">
    <w:name w:val="bodytext"/>
    <w:basedOn w:val="a"/>
    <w:rsid w:val="00B646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B646E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0847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pravo.minjust.ru:8080/bigs/showDocument.html?id=4AE1ABBF-F91D-496F-AE45-5B60A280D201" TargetMode="External"/><Relationship Id="rId21" Type="http://schemas.openxmlformats.org/officeDocument/2006/relationships/hyperlink" Target="http://pravo.minjust.ru:8080/bigs/showDocument.html?id=8D7EC58F-0C7A-4164-9483-DDCF2D40C942" TargetMode="External"/><Relationship Id="rId42" Type="http://schemas.openxmlformats.org/officeDocument/2006/relationships/hyperlink" Target="http://pravo.minjust.ru:8080/bigs/showDocument.html?id=55F9B997-997D-4534-8A9C-CAAC44C3B2D4" TargetMode="External"/><Relationship Id="rId47" Type="http://schemas.openxmlformats.org/officeDocument/2006/relationships/hyperlink" Target="http://pravo.minjust.ru:8080/bigs/showDocument.html?id=A6903481-DCFB-4549-847B-5B663ACA7F09" TargetMode="External"/><Relationship Id="rId63" Type="http://schemas.openxmlformats.org/officeDocument/2006/relationships/hyperlink" Target="http://pravo.minjust.ru:8080/bigs/showDocument.html?id=A4995B84-4C8B-4EC6-A392-F7A66B8B62B7" TargetMode="External"/><Relationship Id="rId68" Type="http://schemas.openxmlformats.org/officeDocument/2006/relationships/hyperlink" Target="http://pravo.minjust.ru:8080/bigs/showDocument.html?id=55F9B997-997D-4534-8A9C-CAAC44C3B2D4" TargetMode="External"/><Relationship Id="rId84" Type="http://schemas.openxmlformats.org/officeDocument/2006/relationships/hyperlink" Target="http://pravo.minjust.ru:8080/bigs/showDocument.html?id=FF27D362-C36D-4A4A-A876-899149F0D04D" TargetMode="External"/><Relationship Id="rId16" Type="http://schemas.openxmlformats.org/officeDocument/2006/relationships/hyperlink" Target="http://pravo.minjust.ru:8080/bigs/showDocument.html?id=A6903481-DCFB-4549-847B-5B663ACA7F09" TargetMode="External"/><Relationship Id="rId11" Type="http://schemas.openxmlformats.org/officeDocument/2006/relationships/hyperlink" Target="http://pravo.minjust.ru:8080/bigs/showDocument.html?id=C37CE5D9-6F8F-4193-A776-BBB0E3169F50" TargetMode="External"/><Relationship Id="rId32" Type="http://schemas.openxmlformats.org/officeDocument/2006/relationships/hyperlink" Target="http://pravo.minjust.ru:8080/bigs/showDocument.html?id=C8B1DA34-8104-4678-AF28-81D5B183F8F3" TargetMode="External"/><Relationship Id="rId37" Type="http://schemas.openxmlformats.org/officeDocument/2006/relationships/hyperlink" Target="http://pravo.minjust.ru:8080/bigs/showDocument.html?id=D7187945-D242-4C4C-8D15-38A297F7C2B3" TargetMode="External"/><Relationship Id="rId53" Type="http://schemas.openxmlformats.org/officeDocument/2006/relationships/hyperlink" Target="http://pravo.minjust.ru:8080/bigs/showDocument.html?id=E80FEBC7-CF2D-44F3-83EE-40531A6B230C" TargetMode="External"/><Relationship Id="rId58" Type="http://schemas.openxmlformats.org/officeDocument/2006/relationships/hyperlink" Target="http://pravo.minjust.ru:8080/bigs/showDocument.html?id=BBA0BFB1-06C7-4E50-A8D3-FE1045784BF1" TargetMode="External"/><Relationship Id="rId74" Type="http://schemas.openxmlformats.org/officeDocument/2006/relationships/hyperlink" Target="http://pravo.minjust.ru:8080/bigs/showDocument.html?id=55F9B997-997D-4534-8A9C-CAAC44C3B2D4" TargetMode="External"/><Relationship Id="rId79" Type="http://schemas.openxmlformats.org/officeDocument/2006/relationships/hyperlink" Target="http://pravo.minjust.ru:8080/bigs/showDocument.html?id=D7187945-D242-4C4C-8D15-38A297F7C2B3" TargetMode="External"/><Relationship Id="rId5" Type="http://schemas.openxmlformats.org/officeDocument/2006/relationships/hyperlink" Target="http://pravo.minjust.ru:8080/bigs/showDocument.html?id=55F9B997-997D-4534-8A9C-CAAC44C3B2D4" TargetMode="External"/><Relationship Id="rId19" Type="http://schemas.openxmlformats.org/officeDocument/2006/relationships/hyperlink" Target="http://pravo.minjust.ru:8080/bigs/showDocument.html?id=80B9C4D9-8940-4868-8AC7-F77A21382506" TargetMode="External"/><Relationship Id="rId14" Type="http://schemas.openxmlformats.org/officeDocument/2006/relationships/hyperlink" Target="http://pravo.minjust.ru:8080/bigs/showDocument.html?id=9BC5730A-647F-46F0-A1C7-7BE0169F6AD3" TargetMode="External"/><Relationship Id="rId22" Type="http://schemas.openxmlformats.org/officeDocument/2006/relationships/hyperlink" Target="http://pravo.minjust.ru:8080/bigs/showDocument.html?id=70A7ADAF-C286-4426-BA9E-77BC6D27FE2A" TargetMode="External"/><Relationship Id="rId27" Type="http://schemas.openxmlformats.org/officeDocument/2006/relationships/hyperlink" Target="http://pravo.minjust.ru:8080/bigs/showDocument.html?id=96E20C02-1B12-465A-B64C-24AA92270007" TargetMode="External"/><Relationship Id="rId30" Type="http://schemas.openxmlformats.org/officeDocument/2006/relationships/hyperlink" Target="http://pravo.minjust.ru:8080/bigs/showDocument.html?id=8D7EC58F-0C7A-4164-9483-DDCF2D40C942" TargetMode="External"/><Relationship Id="rId35" Type="http://schemas.openxmlformats.org/officeDocument/2006/relationships/hyperlink" Target="http://pravo.minjust.ru:8080/bigs/showDocument.html?id=8D7EC58F-0C7A-4164-9483-DDCF2D40C942" TargetMode="External"/><Relationship Id="rId43" Type="http://schemas.openxmlformats.org/officeDocument/2006/relationships/hyperlink" Target="http://pravo.minjust.ru:8080/bigs/showDocument.html?id=0AE02AB3-FF7D-4A32-81DF-20CAEAC70D6F" TargetMode="External"/><Relationship Id="rId48" Type="http://schemas.openxmlformats.org/officeDocument/2006/relationships/hyperlink" Target="http://pravo.minjust.ru:8080/bigs/showDocument.html?id=C37CE5D9-6F8F-4193-A776-BBB0E3169F50" TargetMode="External"/><Relationship Id="rId56" Type="http://schemas.openxmlformats.org/officeDocument/2006/relationships/hyperlink" Target="http://pravo.minjust.ru:8080/bigs/showDocument.html?id=8D7EC58F-0C7A-4164-9483-DDCF2D40C942" TargetMode="External"/><Relationship Id="rId64" Type="http://schemas.openxmlformats.org/officeDocument/2006/relationships/hyperlink" Target="http://pravo.minjust.ru:8080/bigs/showDocument.html?id=55F9B997-997D-4534-8A9C-CAAC44C3B2D4" TargetMode="External"/><Relationship Id="rId69" Type="http://schemas.openxmlformats.org/officeDocument/2006/relationships/hyperlink" Target="http://pravo.minjust.ru:8080/bigs/showDocument.html?id=55F9B997-997D-4534-8A9C-CAAC44C3B2D4" TargetMode="External"/><Relationship Id="rId77" Type="http://schemas.openxmlformats.org/officeDocument/2006/relationships/hyperlink" Target="http://pravo.minjust.ru:8080/bigs/showDocument.html?id=70A7ADAF-C286-4426-BA9E-77BC6D27FE2A" TargetMode="External"/><Relationship Id="rId8" Type="http://schemas.openxmlformats.org/officeDocument/2006/relationships/hyperlink" Target="http://pravo.minjust.ru:8080/bigs/showDocument.html?id=245C8260-86DC-417F-9250-53CC7083FFEE" TargetMode="External"/><Relationship Id="rId51" Type="http://schemas.openxmlformats.org/officeDocument/2006/relationships/hyperlink" Target="http://pravo.minjust.ru:8080/bigs/showDocument.html?id=9BC5730A-647F-46F0-A1C7-7BE0169F6AD3" TargetMode="External"/><Relationship Id="rId72" Type="http://schemas.openxmlformats.org/officeDocument/2006/relationships/hyperlink" Target="http://pravo.minjust.ru:8080/bigs/showDocument.html?id=BBA0BFB1-06C7-4E50-A8D3-FE1045784BF1" TargetMode="External"/><Relationship Id="rId80" Type="http://schemas.openxmlformats.org/officeDocument/2006/relationships/hyperlink" Target="http://pravo.minjust.ru:8080/bigs/showDocument.html?id=2B42B778-675C-4F2F-8D2D-BA1EF25ED834" TargetMode="External"/><Relationship Id="rId85" Type="http://schemas.openxmlformats.org/officeDocument/2006/relationships/hyperlink" Target="http://pravo.minjust.ru:8080/bigs/showDocument.html?id=70A7ADAF-C286-4426-BA9E-77BC6D27FE2A" TargetMode="External"/><Relationship Id="rId3" Type="http://schemas.openxmlformats.org/officeDocument/2006/relationships/webSettings" Target="webSettings.xml"/><Relationship Id="rId12" Type="http://schemas.openxmlformats.org/officeDocument/2006/relationships/hyperlink" Target="http://pravo.minjust.ru:8080/bigs/showDocument.html?id=188E0670-B8D2-41AB-99E0-C8E20F65CBA5" TargetMode="External"/><Relationship Id="rId17" Type="http://schemas.openxmlformats.org/officeDocument/2006/relationships/hyperlink" Target="http://pravo.minjust.ru:8080/bigs/showDocument.html?id=FF27D362-C36D-4A4A-A876-899149F0D04D" TargetMode="External"/><Relationship Id="rId25" Type="http://schemas.openxmlformats.org/officeDocument/2006/relationships/hyperlink" Target="http://pravo.minjust.ru:8080/bigs/showDocument.html?id=E80FEBC7-CF2D-44F3-83EE-40531A6B230C" TargetMode="External"/><Relationship Id="rId33" Type="http://schemas.openxmlformats.org/officeDocument/2006/relationships/hyperlink" Target="http://pravo.minjust.ru:8080/bigs/showDocument.html?id=F0786015-AC22-40E2-BDC2-D58E3EDCA8B0" TargetMode="External"/><Relationship Id="rId38" Type="http://schemas.openxmlformats.org/officeDocument/2006/relationships/hyperlink" Target="http://pravo.minjust.ru:8080/bigs/showDocument.html?id=387507C3-B80D-4C0D-9291-8CDC81673F2B" TargetMode="External"/><Relationship Id="rId46" Type="http://schemas.openxmlformats.org/officeDocument/2006/relationships/hyperlink" Target="http://pravo.minjust.ru:8080/bigs/showDocument.html?id=8D7EC58F-0C7A-4164-9483-DDCF2D40C942" TargetMode="External"/><Relationship Id="rId59" Type="http://schemas.openxmlformats.org/officeDocument/2006/relationships/hyperlink" Target="http://pravo.minjust.ru:8080/bigs/showDocument.html?id=C031213D-3335-42FA-99F0-D4C536F75695" TargetMode="External"/><Relationship Id="rId67" Type="http://schemas.openxmlformats.org/officeDocument/2006/relationships/hyperlink" Target="http://pravo.minjust.ru:8080/bigs/showDocument.html?id=55F9B997-997D-4534-8A9C-CAAC44C3B2D4" TargetMode="External"/><Relationship Id="rId20" Type="http://schemas.openxmlformats.org/officeDocument/2006/relationships/hyperlink" Target="http://pravo.minjust.ru:8080/bigs/showDocument.html?id=C031213D-3335-42FA-99F0-D4C536F75695" TargetMode="External"/><Relationship Id="rId41" Type="http://schemas.openxmlformats.org/officeDocument/2006/relationships/hyperlink" Target="http://pravo.minjust.ru:8080/bigs/showDocument.html?id=C37CE5D9-6F8F-4193-A776-BBB0E3169F50" TargetMode="External"/><Relationship Id="rId54" Type="http://schemas.openxmlformats.org/officeDocument/2006/relationships/hyperlink" Target="http://pravo.minjust.ru:8080/bigs/showDocument.html?id=70A7ADAF-C286-4426-BA9E-77BC6D27FE2A" TargetMode="External"/><Relationship Id="rId62" Type="http://schemas.openxmlformats.org/officeDocument/2006/relationships/hyperlink" Target="http://pravo.minjust.ru:8080/bigs/showDocument.html?id=A4995B84-4C8B-4EC6-A392-F7A66B8B62B7" TargetMode="External"/><Relationship Id="rId70" Type="http://schemas.openxmlformats.org/officeDocument/2006/relationships/hyperlink" Target="http://pravo.minjust.ru:8080/bigs/showDocument.html?id=55F9B997-997D-4534-8A9C-CAAC44C3B2D4" TargetMode="External"/><Relationship Id="rId75" Type="http://schemas.openxmlformats.org/officeDocument/2006/relationships/hyperlink" Target="http://pravo.minjust.ru:8080/bigs/showDocument.html?id=C37CE5D9-6F8F-4193-A776-BBB0E3169F50" TargetMode="External"/><Relationship Id="rId83" Type="http://schemas.openxmlformats.org/officeDocument/2006/relationships/hyperlink" Target="http://pravo.minjust.ru:8080/bigs/showDocument.html?id=BBA0BFB1-06C7-4E50-A8D3-FE1045784BF1" TargetMode="Externa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pravo.minjust.ru:8080/bigs/showDocument.html?id=0AE02AB3-FF7D-4A32-81DF-20CAEAC70D6F" TargetMode="External"/><Relationship Id="rId15" Type="http://schemas.openxmlformats.org/officeDocument/2006/relationships/hyperlink" Target="http://pravo.minjust.ru:8080/bigs/showDocument.html?id=A6903481-DCFB-4549-847B-5B663ACA7F09" TargetMode="External"/><Relationship Id="rId23" Type="http://schemas.openxmlformats.org/officeDocument/2006/relationships/hyperlink" Target="http://pravo.minjust.ru:8080/bigs/showDocument.html?id=D7187945-D242-4C4C-8D15-38A297F7C2B3" TargetMode="External"/><Relationship Id="rId28" Type="http://schemas.openxmlformats.org/officeDocument/2006/relationships/hyperlink" Target="http://pravo.minjust.ru:8080/bigs/showDocument.html?id=BBA0BFB1-06C7-4E50-A8D3-FE1045784BF1" TargetMode="External"/><Relationship Id="rId36" Type="http://schemas.openxmlformats.org/officeDocument/2006/relationships/hyperlink" Target="http://pravo.minjust.ru:8080/bigs/showDocument.html?id=BBA0BFB1-06C7-4E50-A8D3-FE1045784BF1" TargetMode="External"/><Relationship Id="rId49" Type="http://schemas.openxmlformats.org/officeDocument/2006/relationships/hyperlink" Target="http://pravo.minjust.ru:8080/bigs/showDocument.html?id=55F9B997-997D-4534-8A9C-CAAC44C3B2D4" TargetMode="External"/><Relationship Id="rId57" Type="http://schemas.openxmlformats.org/officeDocument/2006/relationships/hyperlink" Target="http://pravo.minjust.ru:8080/bigs/showDocument.html?id=A4995B84-4C8B-4EC6-A392-F7A66B8B62B7" TargetMode="External"/><Relationship Id="rId10" Type="http://schemas.openxmlformats.org/officeDocument/2006/relationships/hyperlink" Target="http://pravo.minjust.ru:8080/bigs/showDocument.html?id=4458A9AC-CA43-4E08-843F-B1479DB9875C" TargetMode="External"/><Relationship Id="rId31" Type="http://schemas.openxmlformats.org/officeDocument/2006/relationships/hyperlink" Target="http://pravo.minjust.ru:8080/bigs/showDocument.html?id=96A76149-E5AC-4188-A67C-4AEC796DD899" TargetMode="External"/><Relationship Id="rId44" Type="http://schemas.openxmlformats.org/officeDocument/2006/relationships/hyperlink" Target="http://pravo.minjust.ru:8080/bigs/showDocument.html?id=55F9B997-997D-4534-8A9C-CAAC44C3B2D4" TargetMode="External"/><Relationship Id="rId52" Type="http://schemas.openxmlformats.org/officeDocument/2006/relationships/hyperlink" Target="http://pravo.minjust.ru:8080/bigs/showDocument.html?id=A6903481-DCFB-4549-847B-5B663ACA7F09" TargetMode="External"/><Relationship Id="rId60" Type="http://schemas.openxmlformats.org/officeDocument/2006/relationships/hyperlink" Target="http://pravo.minjust.ru:8080/bigs/showDocument.html?id=BBA0BFB1-06C7-4E50-A8D3-FE1045784BF1" TargetMode="External"/><Relationship Id="rId65" Type="http://schemas.openxmlformats.org/officeDocument/2006/relationships/hyperlink" Target="http://pravo.minjust.ru:8080/bigs/showDocument.html?id=4AE1ABBF-F91D-496F-AE45-5B60A280D201" TargetMode="External"/><Relationship Id="rId73" Type="http://schemas.openxmlformats.org/officeDocument/2006/relationships/hyperlink" Target="http://pravo.minjust.ru:8080/bigs/showDocument.html?id=FF27D362-C36D-4A4A-A876-899149F0D04D" TargetMode="External"/><Relationship Id="rId78" Type="http://schemas.openxmlformats.org/officeDocument/2006/relationships/hyperlink" Target="http://pravo.minjust.ru:8080/bigs/showDocument.html?id=E80FEBC7-CF2D-44F3-83EE-40531A6B230C" TargetMode="External"/><Relationship Id="rId81" Type="http://schemas.openxmlformats.org/officeDocument/2006/relationships/hyperlink" Target="http://pravo.minjust.ru:8080/bigs/showDocument.html?id=70A7ADAF-C286-4426-BA9E-77BC6D27FE2A" TargetMode="External"/><Relationship Id="rId86" Type="http://schemas.openxmlformats.org/officeDocument/2006/relationships/hyperlink" Target="http://pravo.minjust.ru:8080/bigs/showDocument.html?id=FF27D362-C36D-4A4A-A876-899149F0D04D" TargetMode="External"/><Relationship Id="rId4" Type="http://schemas.openxmlformats.org/officeDocument/2006/relationships/hyperlink" Target="http://pravo.minjust.ru:8080/bigs/showDocument.html?id=A6903481-DCFB-4549-847B-5B663ACA7F09" TargetMode="External"/><Relationship Id="rId9" Type="http://schemas.openxmlformats.org/officeDocument/2006/relationships/hyperlink" Target="http://pravo.minjust.ru:8080/bigs/showDocument.html?id=2B42B778-675C-4F2F-8D2D-BA1EF25ED834" TargetMode="External"/><Relationship Id="rId13" Type="http://schemas.openxmlformats.org/officeDocument/2006/relationships/hyperlink" Target="http://pravo.minjust.ru:8080/bigs/showDocument.html?id=5390572E-F26B-437C-A70D-93E77091AD9E" TargetMode="External"/><Relationship Id="rId18" Type="http://schemas.openxmlformats.org/officeDocument/2006/relationships/hyperlink" Target="http://pravo.minjust.ru:8080/bigs/showDocument.html?id=55F9B997-997D-4534-8A9C-CAAC44C3B2D4" TargetMode="External"/><Relationship Id="rId39" Type="http://schemas.openxmlformats.org/officeDocument/2006/relationships/hyperlink" Target="http://pravo.minjust.ru:8080/bigs/showDocument.html?id=55F9B997-997D-4534-8A9C-CAAC44C3B2D4" TargetMode="External"/><Relationship Id="rId34" Type="http://schemas.openxmlformats.org/officeDocument/2006/relationships/hyperlink" Target="http://pravo.minjust.ru:8080/bigs/showDocument.html?id=8D7EC58F-0C7A-4164-9483-DDCF2D40C942" TargetMode="External"/><Relationship Id="rId50" Type="http://schemas.openxmlformats.org/officeDocument/2006/relationships/hyperlink" Target="http://pravo.minjust.ru:8080/bigs/showDocument.html?id=5390572E-F26B-437C-A70D-93E77091AD9E" TargetMode="External"/><Relationship Id="rId55" Type="http://schemas.openxmlformats.org/officeDocument/2006/relationships/hyperlink" Target="http://pravo.minjust.ru:8080/bigs/showDocument.html?id=188E0670-B8D2-41AB-99E0-C8E20F65CBA5" TargetMode="External"/><Relationship Id="rId76" Type="http://schemas.openxmlformats.org/officeDocument/2006/relationships/hyperlink" Target="http://pravo.minjust.ru:8080/bigs/showDocument.html?id=8D7EC58F-0C7A-4164-9483-DDCF2D40C942" TargetMode="External"/><Relationship Id="rId7" Type="http://schemas.openxmlformats.org/officeDocument/2006/relationships/hyperlink" Target="http://pravo.minjust.ru:8080/bigs/showDocument.html?id=F0786015-AC22-40E2-BDC2-D58E3EDCA8B0" TargetMode="External"/><Relationship Id="rId71" Type="http://schemas.openxmlformats.org/officeDocument/2006/relationships/hyperlink" Target="http://pravo.minjust.ru:8080/bigs/showDocument.html?id=03CF0FB8-17D5-46F6-A5EC-D1642676534B" TargetMode="External"/><Relationship Id="rId2" Type="http://schemas.openxmlformats.org/officeDocument/2006/relationships/settings" Target="settings.xml"/><Relationship Id="rId29" Type="http://schemas.openxmlformats.org/officeDocument/2006/relationships/hyperlink" Target="http://pravo.minjust.ru:8080/bigs/showDocument.html?id=FED49AFD-6E60-415B-B3C3-BB1718DAFEF7" TargetMode="External"/><Relationship Id="rId24" Type="http://schemas.openxmlformats.org/officeDocument/2006/relationships/hyperlink" Target="http://pravo.minjust.ru:8080/bigs/showDocument.html?id=A4995B84-4C8B-4EC6-A392-F7A66B8B62B7" TargetMode="External"/><Relationship Id="rId40" Type="http://schemas.openxmlformats.org/officeDocument/2006/relationships/hyperlink" Target="http://pravo.minjust.ru:8080/bigs/showDocument.html?id=D7187945-D242-4C4C-8D15-38A297F7C2B3" TargetMode="External"/><Relationship Id="rId45" Type="http://schemas.openxmlformats.org/officeDocument/2006/relationships/hyperlink" Target="http://pravo.minjust.ru:8080/bigs/showDocument.html?id=D7187945-D242-4C4C-8D15-38A297F7C2B3" TargetMode="External"/><Relationship Id="rId66" Type="http://schemas.openxmlformats.org/officeDocument/2006/relationships/hyperlink" Target="http://pravo.minjust.ru:8080/bigs/showDocument.html?id=55F9B997-997D-4534-8A9C-CAAC44C3B2D4" TargetMode="External"/><Relationship Id="rId87" Type="http://schemas.openxmlformats.org/officeDocument/2006/relationships/fontTable" Target="fontTable.xml"/><Relationship Id="rId61" Type="http://schemas.openxmlformats.org/officeDocument/2006/relationships/hyperlink" Target="http://pravo.minjust.ru:8080/bigs/showDocument.html?id=C031213D-3335-42FA-99F0-D4C536F75695" TargetMode="External"/><Relationship Id="rId82" Type="http://schemas.openxmlformats.org/officeDocument/2006/relationships/hyperlink" Target="http://pravo.minjust.ru:8080/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16</Pages>
  <Words>8054</Words>
  <Characters>45908</Characters>
  <Application>Microsoft Office Word</Application>
  <DocSecurity>0</DocSecurity>
  <Lines>382</Lines>
  <Paragraphs>107</Paragraphs>
  <ScaleCrop>false</ScaleCrop>
  <Company/>
  <LinksUpToDate>false</LinksUpToDate>
  <CharactersWithSpaces>53855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Лунёва Елена Алексеевна</dc:creator>
  <cp:keywords/>
  <dc:description/>
  <cp:lastModifiedBy>Лунёва Елена Алексеевна</cp:lastModifiedBy>
  <cp:revision>2</cp:revision>
  <dcterms:created xsi:type="dcterms:W3CDTF">2020-10-19T05:18:00Z</dcterms:created>
  <dcterms:modified xsi:type="dcterms:W3CDTF">2020-10-19T05:20:00Z</dcterms:modified>
</cp:coreProperties>
</file>