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92B" w:rsidRPr="008253FC" w:rsidRDefault="0050195C" w:rsidP="00754BD4">
      <w:pPr>
        <w:shd w:val="clear" w:color="auto" w:fill="FFFFFF"/>
        <w:spacing w:after="0" w:line="240" w:lineRule="auto"/>
        <w:ind w:right="70"/>
        <w:jc w:val="center"/>
        <w:rPr>
          <w:rFonts w:ascii="Times New Roman" w:eastAsiaTheme="minorHAnsi" w:hAnsi="Times New Roman"/>
          <w:b/>
          <w:sz w:val="18"/>
          <w:szCs w:val="18"/>
        </w:rPr>
      </w:pPr>
      <w:r>
        <w:rPr>
          <w:rFonts w:ascii="Times New Roman" w:eastAsiaTheme="minorHAnsi" w:hAnsi="Times New Roman"/>
          <w:b/>
          <w:sz w:val="18"/>
          <w:szCs w:val="18"/>
        </w:rPr>
        <w:t xml:space="preserve">Филиал </w:t>
      </w:r>
      <w:r w:rsidR="00A0492B" w:rsidRPr="008253FC">
        <w:rPr>
          <w:rFonts w:ascii="Times New Roman" w:eastAsiaTheme="minorHAnsi" w:hAnsi="Times New Roman"/>
          <w:b/>
          <w:sz w:val="18"/>
          <w:szCs w:val="18"/>
        </w:rPr>
        <w:t>ФБУЗ «Центр гигиены и эпидемиологии в Новосибирской области»</w:t>
      </w:r>
      <w:r>
        <w:rPr>
          <w:rFonts w:ascii="Times New Roman" w:eastAsiaTheme="minorHAnsi" w:hAnsi="Times New Roman"/>
          <w:b/>
          <w:sz w:val="18"/>
          <w:szCs w:val="18"/>
        </w:rPr>
        <w:t xml:space="preserve"> в </w:t>
      </w:r>
      <w:proofErr w:type="spellStart"/>
      <w:r>
        <w:rPr>
          <w:rFonts w:ascii="Times New Roman" w:eastAsiaTheme="minorHAnsi" w:hAnsi="Times New Roman"/>
          <w:b/>
          <w:sz w:val="18"/>
          <w:szCs w:val="18"/>
        </w:rPr>
        <w:t>Мошковском</w:t>
      </w:r>
      <w:proofErr w:type="spellEnd"/>
      <w:r>
        <w:rPr>
          <w:rFonts w:ascii="Times New Roman" w:eastAsiaTheme="minorHAnsi" w:hAnsi="Times New Roman"/>
          <w:b/>
          <w:sz w:val="18"/>
          <w:szCs w:val="18"/>
        </w:rPr>
        <w:t xml:space="preserve"> районе</w:t>
      </w:r>
    </w:p>
    <w:p w:rsidR="00A0492B" w:rsidRPr="003A6955" w:rsidRDefault="00A0492B" w:rsidP="00A0492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6955">
        <w:rPr>
          <w:rFonts w:ascii="Times New Roman" w:hAnsi="Times New Roman"/>
          <w:b/>
          <w:sz w:val="28"/>
          <w:szCs w:val="28"/>
        </w:rPr>
        <w:t>ПАМЯТКА ПОТРЕБИТЕЛЮ</w:t>
      </w:r>
    </w:p>
    <w:p w:rsidR="00A0492B" w:rsidRDefault="003307CD" w:rsidP="00A0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Приобретение товаров на дому</w:t>
      </w:r>
    </w:p>
    <w:p w:rsidR="001A473C" w:rsidRPr="00FB0895" w:rsidRDefault="001A473C" w:rsidP="00A049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195C" w:rsidRDefault="00B12E07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0195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847B73A" wp14:editId="024D0816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009775" cy="981075"/>
            <wp:effectExtent l="0" t="0" r="9525" b="9525"/>
            <wp:wrapThrough wrapText="bothSides">
              <wp:wrapPolygon edited="0">
                <wp:start x="0" y="0"/>
                <wp:lineTo x="0" y="21390"/>
                <wp:lineTo x="21498" y="21390"/>
                <wp:lineTo x="2149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7A2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6D77A2" w:rsidRPr="0050195C">
        <w:rPr>
          <w:rFonts w:ascii="Times New Roman" w:hAnsi="Times New Roman"/>
          <w:sz w:val="24"/>
          <w:szCs w:val="24"/>
        </w:rPr>
        <w:t xml:space="preserve">В настоящее время </w:t>
      </w:r>
      <w:r w:rsidR="008379D1" w:rsidRPr="0050195C">
        <w:rPr>
          <w:rFonts w:ascii="Times New Roman" w:hAnsi="Times New Roman"/>
          <w:sz w:val="24"/>
          <w:szCs w:val="24"/>
        </w:rPr>
        <w:t>очень распространен</w:t>
      </w:r>
      <w:r w:rsidR="006D77A2" w:rsidRPr="0050195C">
        <w:rPr>
          <w:rFonts w:ascii="Times New Roman" w:hAnsi="Times New Roman"/>
          <w:sz w:val="24"/>
          <w:szCs w:val="24"/>
        </w:rPr>
        <w:t xml:space="preserve"> дистанционный способ продажи товаров</w:t>
      </w:r>
      <w:r w:rsidR="008379D1" w:rsidRPr="0050195C">
        <w:rPr>
          <w:sz w:val="24"/>
          <w:szCs w:val="24"/>
        </w:rPr>
        <w:t>,</w:t>
      </w:r>
      <w:r w:rsidR="006D77A2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>когда товары приобретаются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на основании ознакомления покупателя с предложенным продавцом описанием товара, содержащимся в </w:t>
      </w:r>
      <w:r w:rsidR="003A6955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каталогах, проспектах, 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>фотоснимках или посредством сре</w:t>
      </w:r>
      <w:r w:rsidR="00F71AB6" w:rsidRPr="0050195C">
        <w:rPr>
          <w:rFonts w:ascii="Times New Roman" w:hAnsi="Times New Roman"/>
          <w:noProof/>
          <w:sz w:val="24"/>
          <w:szCs w:val="24"/>
          <w:lang w:eastAsia="ru-RU"/>
        </w:rPr>
        <w:t>дств связи,</w:t>
      </w:r>
      <w:r w:rsidR="009958DA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исключающим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возможность непосредственного ознакомления покупателя с товаром.</w:t>
      </w:r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Отношения в области продажи товаров дистанционным способом регулируются: Законом РФ «О защите прав потребителей» от 07.02.1992г. № 2300-1 (ст. 26.1); Постановлением Правительства РФ № 612 от 27.09.2007г. «Об утверждении Правил продажи товаров дистанционным способом».</w:t>
      </w:r>
      <w:r w:rsidR="00F71AB6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proofErr w:type="gramStart"/>
      <w:r w:rsidR="008379D1"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>Продавец</w:t>
      </w:r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при продаже товаров дистанционным способом </w:t>
      </w:r>
      <w:r w:rsidR="008379D1"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>обязан предоставить потребителю информацию</w:t>
      </w:r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>: об основных потребительских свойствах товара;  о адресе (месте нахождения) продавца; о месте изготовления товара; полном фирменном наименовании (наименовании) продавца; о цене; об условиях приобретения товара; о доставке товара;  о сроке службы;  о сроке годности;  о гарантийном сроке; о порядке оплаты товара;</w:t>
      </w:r>
      <w:proofErr w:type="gramEnd"/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о сроке, в течение которого действует предложение о заключении </w:t>
      </w:r>
      <w:r w:rsidR="008379D1" w:rsidRPr="0050195C">
        <w:rPr>
          <w:rFonts w:ascii="Times New Roman" w:hAnsi="Times New Roman" w:hint="eastAsia"/>
          <w:noProof/>
          <w:sz w:val="24"/>
          <w:szCs w:val="24"/>
          <w:lang w:eastAsia="ru-RU"/>
        </w:rPr>
        <w:t>д</w:t>
      </w:r>
      <w:r w:rsidR="008379D1" w:rsidRPr="0050195C">
        <w:rPr>
          <w:rFonts w:ascii="Times New Roman" w:hAnsi="Times New Roman"/>
          <w:noProof/>
          <w:sz w:val="24"/>
          <w:szCs w:val="24"/>
          <w:lang w:eastAsia="ru-RU"/>
        </w:rPr>
        <w:t>оговора.</w:t>
      </w:r>
      <w:r w:rsidR="00F71AB6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       </w:t>
      </w:r>
      <w:r w:rsidR="009958DA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</w:t>
      </w:r>
      <w:r w:rsidR="00951B69" w:rsidRPr="0050195C">
        <w:rPr>
          <w:rFonts w:ascii="Times New Roman" w:hAnsi="Times New Roman"/>
          <w:noProof/>
          <w:sz w:val="24"/>
          <w:szCs w:val="24"/>
          <w:lang w:eastAsia="ru-RU"/>
        </w:rPr>
        <w:t>Покупатель вправе отказаться от товара, приобретённого дистанционным способом в любое время до его передачи, а после передачи товара – в течение 7 дней, при условии, есл</w:t>
      </w:r>
      <w:r w:rsidR="009958DA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и сохранены его товарный вид и </w:t>
      </w:r>
      <w:r w:rsidR="00951B69" w:rsidRPr="0050195C">
        <w:rPr>
          <w:rFonts w:ascii="Times New Roman" w:hAnsi="Times New Roman"/>
          <w:noProof/>
          <w:sz w:val="24"/>
          <w:szCs w:val="24"/>
          <w:lang w:eastAsia="ru-RU"/>
        </w:rPr>
        <w:t>документ, подтверждающий факт покупки товара. Если информация о порядке и сроках возврата товара надлежащего качества не была предоставлена в письменной форме в момент доставки товара, то покупатель вправе отказаться от товара в течение 3 месяцев с момента передачи товара. Покупатель не вправе отказаться от товара надлежащего качества, если указанный товар может быть использован исключительно приобретающим его покупателем.</w:t>
      </w:r>
      <w:r w:rsidR="007B63E0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 </w:t>
      </w:r>
      <w:r w:rsidR="00951B69" w:rsidRPr="0050195C">
        <w:rPr>
          <w:rFonts w:ascii="Times New Roman" w:hAnsi="Times New Roman"/>
          <w:noProof/>
          <w:sz w:val="24"/>
          <w:szCs w:val="24"/>
          <w:lang w:eastAsia="ru-RU"/>
        </w:rPr>
        <w:t>При отказе покупателя от товара продавец должен возвратить ему денежную сумму, исключающую расходы продавца на доставку от покупателя</w:t>
      </w:r>
      <w:r w:rsidR="003A6955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, </w:t>
      </w:r>
      <w:r w:rsidR="00951B69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через 10 дней со дня предъявления покупателем соответствующего требования в письменом виде.</w:t>
      </w:r>
      <w:r w:rsidR="007B63E0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</w:t>
      </w:r>
    </w:p>
    <w:p w:rsidR="0050195C" w:rsidRDefault="007B63E0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proofErr w:type="gramStart"/>
      <w:r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t>Если потребитель обнаружил недостаток в товаре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, то он вправе по своему выбору потребовать: </w:t>
      </w:r>
      <w:r w:rsidRPr="0050195C">
        <w:rPr>
          <w:rFonts w:ascii="Times New Roman" w:hAnsi="Times New Roman" w:hint="eastAsia"/>
          <w:noProof/>
          <w:sz w:val="24"/>
          <w:szCs w:val="24"/>
          <w:lang w:eastAsia="ru-RU"/>
        </w:rPr>
        <w:t>б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>езвозмездного устранения недостатков товара или возмещения расходов на их исправление; соразмерного уменьшения покупной цены; замены на товар аналогичной марки (модели, артикула) или на такой же товар другой марки (модели, артикула) с соответствующим перерасчетом покупной цены; отказаться от товара и потребовать возврата уплаченной за товар суммы.</w:t>
      </w:r>
      <w:proofErr w:type="gramEnd"/>
      <w:r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По требованию продавца и за его счет покупатель должен возвратить товар с недостатками. </w:t>
      </w:r>
      <w:r w:rsidR="001B333D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</w:t>
      </w:r>
    </w:p>
    <w:p w:rsidR="009958DA" w:rsidRPr="0050195C" w:rsidRDefault="001B333D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0195C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В случае возникновения </w:t>
      </w:r>
      <w:r w:rsidRPr="0050195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спорных ситуаций</w:t>
      </w:r>
      <w:r w:rsidRPr="0050195C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потребителю необходимо сначала </w:t>
      </w:r>
      <w:r w:rsidRPr="0050195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письменно обратиться к продавцу</w:t>
      </w:r>
      <w:r w:rsidRPr="0050195C">
        <w:rPr>
          <w:rFonts w:ascii="Times New Roman" w:hAnsi="Times New Roman"/>
          <w:bCs/>
          <w:noProof/>
          <w:sz w:val="24"/>
          <w:szCs w:val="24"/>
          <w:lang w:eastAsia="ru-RU"/>
        </w:rPr>
        <w:t>.</w:t>
      </w:r>
      <w:r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Pr="0050195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В случае отказа</w:t>
      </w:r>
      <w:r w:rsidRPr="0050195C">
        <w:rPr>
          <w:rFonts w:ascii="Times New Roman" w:hAnsi="Times New Roman"/>
          <w:bCs/>
          <w:noProof/>
          <w:sz w:val="24"/>
          <w:szCs w:val="24"/>
          <w:lang w:eastAsia="ru-RU"/>
        </w:rPr>
        <w:t xml:space="preserve"> в удовлетворении Ваших требований в добровольном порядке, </w:t>
      </w:r>
      <w:r w:rsidRPr="0050195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>спор может быть разрешен только судом</w:t>
      </w:r>
    </w:p>
    <w:p w:rsidR="009958DA" w:rsidRPr="0050195C" w:rsidRDefault="003A6955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Необходимо отметить что запрещена продажа дистанционным способом алкогольной и табачной продукции, лекарственных средств и </w:t>
      </w:r>
      <w:r w:rsidR="009958DA"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 xml:space="preserve"> биологически активных добавок (</w:t>
      </w:r>
      <w:r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>БАД</w:t>
      </w:r>
      <w:bookmarkStart w:id="0" w:name="100082"/>
      <w:bookmarkStart w:id="1" w:name="100083"/>
      <w:bookmarkEnd w:id="0"/>
      <w:bookmarkEnd w:id="1"/>
      <w:r w:rsidR="009958DA"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>)</w:t>
      </w:r>
      <w:r w:rsidRPr="0050195C">
        <w:rPr>
          <w:rFonts w:ascii="Times New Roman" w:hAnsi="Times New Roman"/>
          <w:b/>
          <w:noProof/>
          <w:sz w:val="24"/>
          <w:szCs w:val="24"/>
          <w:lang w:eastAsia="ru-RU"/>
        </w:rPr>
        <w:t>.</w:t>
      </w:r>
      <w:r w:rsidR="009958DA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1B333D" w:rsidRPr="0050195C">
        <w:rPr>
          <w:rFonts w:ascii="Times New Roman" w:hAnsi="Times New Roman"/>
          <w:noProof/>
          <w:sz w:val="24"/>
          <w:szCs w:val="24"/>
          <w:lang w:eastAsia="ru-RU"/>
        </w:rPr>
        <w:t xml:space="preserve"> Это значит, что интернет – магазин по продаже БАД или даже рекламное объявление с телефоном горячей линии, по которой можно заказать БАД, находятся вне закона</w:t>
      </w:r>
      <w:r w:rsidR="0050195C" w:rsidRPr="0050195C">
        <w:rPr>
          <w:rFonts w:ascii="Times New Roman" w:hAnsi="Times New Roman"/>
          <w:noProof/>
          <w:sz w:val="24"/>
          <w:szCs w:val="24"/>
          <w:lang w:eastAsia="ru-RU"/>
        </w:rPr>
        <w:t>.</w:t>
      </w:r>
    </w:p>
    <w:p w:rsidR="0050195C" w:rsidRPr="0050195C" w:rsidRDefault="0050195C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50195C">
        <w:rPr>
          <w:rFonts w:ascii="Times New Roman" w:hAnsi="Times New Roman"/>
          <w:noProof/>
          <w:sz w:val="24"/>
          <w:szCs w:val="24"/>
          <w:lang w:eastAsia="ru-RU"/>
        </w:rPr>
        <w:t>За консультациями можно обратиться по тел.: 8 (383 48)21-138, 21-613</w:t>
      </w:r>
    </w:p>
    <w:p w:rsidR="00FB0895" w:rsidRPr="003A6955" w:rsidRDefault="00FB0895" w:rsidP="009958D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7B63E0">
        <w:rPr>
          <w:rFonts w:ascii="Times New Roman" w:hAnsi="Times New Roman"/>
          <w:b/>
          <w:sz w:val="24"/>
          <w:szCs w:val="24"/>
          <w:lang w:eastAsia="ru-RU"/>
        </w:rPr>
        <w:t xml:space="preserve">Телефонный номер Единого консультационного центра </w:t>
      </w:r>
      <w:proofErr w:type="spellStart"/>
      <w:r w:rsidRPr="007B63E0">
        <w:rPr>
          <w:rFonts w:ascii="Times New Roman" w:hAnsi="Times New Roman"/>
          <w:b/>
          <w:sz w:val="24"/>
          <w:szCs w:val="24"/>
          <w:lang w:eastAsia="ru-RU"/>
        </w:rPr>
        <w:t>Роспотребнадзора</w:t>
      </w:r>
      <w:proofErr w:type="spellEnd"/>
      <w:r w:rsidRPr="007B63E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bookmarkStart w:id="2" w:name="_GoBack"/>
      <w:bookmarkEnd w:id="2"/>
      <w:r w:rsidRPr="007B63E0">
        <w:rPr>
          <w:rFonts w:ascii="Times New Roman" w:hAnsi="Times New Roman"/>
          <w:b/>
          <w:sz w:val="24"/>
          <w:szCs w:val="24"/>
          <w:lang w:eastAsia="ru-RU"/>
        </w:rPr>
        <w:t>8 800-555-49-43 (по России звонок бесплатный).</w:t>
      </w:r>
    </w:p>
    <w:sectPr w:rsidR="00FB0895" w:rsidRPr="003A6955" w:rsidSect="008253FC">
      <w:pgSz w:w="16838" w:h="11906" w:orient="landscape"/>
      <w:pgMar w:top="454" w:right="454" w:bottom="454" w:left="454" w:header="709" w:footer="709" w:gutter="0"/>
      <w:cols w:num="2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9FE"/>
    <w:rsid w:val="001A473C"/>
    <w:rsid w:val="001B333D"/>
    <w:rsid w:val="003307CD"/>
    <w:rsid w:val="003A6955"/>
    <w:rsid w:val="0050195C"/>
    <w:rsid w:val="006D77A2"/>
    <w:rsid w:val="00754BD4"/>
    <w:rsid w:val="007B63E0"/>
    <w:rsid w:val="008253FC"/>
    <w:rsid w:val="008379D1"/>
    <w:rsid w:val="00951B69"/>
    <w:rsid w:val="00982402"/>
    <w:rsid w:val="009958DA"/>
    <w:rsid w:val="009A50D2"/>
    <w:rsid w:val="00A0492B"/>
    <w:rsid w:val="00AB3867"/>
    <w:rsid w:val="00B12E07"/>
    <w:rsid w:val="00B62B8A"/>
    <w:rsid w:val="00C21622"/>
    <w:rsid w:val="00D649FE"/>
    <w:rsid w:val="00DF1FE8"/>
    <w:rsid w:val="00EF54E0"/>
    <w:rsid w:val="00F71AB6"/>
    <w:rsid w:val="00FB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E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F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25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E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0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Пользователь</cp:lastModifiedBy>
  <cp:revision>2</cp:revision>
  <dcterms:created xsi:type="dcterms:W3CDTF">2020-04-23T02:37:00Z</dcterms:created>
  <dcterms:modified xsi:type="dcterms:W3CDTF">2020-04-23T02:37:00Z</dcterms:modified>
</cp:coreProperties>
</file>