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07E9" w:rsidRPr="003107E9" w:rsidRDefault="003107E9" w:rsidP="003107E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107E9">
        <w:rPr>
          <w:rFonts w:ascii="Times New Roman" w:hAnsi="Times New Roman" w:cs="Times New Roman"/>
          <w:sz w:val="28"/>
          <w:szCs w:val="28"/>
        </w:rPr>
        <w:t>В ходе проверок прокуратура сталкивается с ситуацией незнания или игнорирования одной достаточно новой обязанности предпринимателей – уведомлять уполномоченные органы о начале своей деятельности.</w:t>
      </w:r>
    </w:p>
    <w:p w:rsidR="003107E9" w:rsidRDefault="003107E9" w:rsidP="003107E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107E9">
        <w:rPr>
          <w:rFonts w:ascii="Times New Roman" w:hAnsi="Times New Roman" w:cs="Times New Roman"/>
          <w:sz w:val="28"/>
          <w:szCs w:val="28"/>
        </w:rPr>
        <w:t xml:space="preserve">Эта обязанность предусмотрена </w:t>
      </w:r>
      <w:hyperlink r:id="rId4" w:history="1">
        <w:r w:rsidRPr="003107E9">
          <w:rPr>
            <w:rFonts w:ascii="Times New Roman" w:hAnsi="Times New Roman" w:cs="Times New Roman"/>
            <w:color w:val="0000FF"/>
            <w:sz w:val="28"/>
            <w:szCs w:val="28"/>
          </w:rPr>
          <w:t>ст. 8</w:t>
        </w:r>
      </w:hyperlink>
      <w:r w:rsidRPr="003107E9">
        <w:rPr>
          <w:rFonts w:ascii="Times New Roman" w:hAnsi="Times New Roman" w:cs="Times New Roman"/>
          <w:sz w:val="28"/>
          <w:szCs w:val="28"/>
        </w:rPr>
        <w:t xml:space="preserve"> Федерального закона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  и нужна прежде всего органам контроля для учета  тех, кого они через три года с даты  начала  деятельности начнут проверять.</w:t>
      </w:r>
    </w:p>
    <w:p w:rsidR="003107E9" w:rsidRPr="003107E9" w:rsidRDefault="003107E9" w:rsidP="003107E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107E9">
        <w:rPr>
          <w:rFonts w:ascii="Times New Roman" w:hAnsi="Times New Roman" w:cs="Times New Roman"/>
          <w:sz w:val="28"/>
          <w:szCs w:val="28"/>
        </w:rPr>
        <w:t>Уведомление должно представляться при выполнении работ (оказании услуг) в составе видов деятельности, перечисленных в ч. 2 ст. 8 Закона. В этот перечень входят, в частности, гостиничные услуги, бытовые</w:t>
      </w:r>
      <w:r>
        <w:rPr>
          <w:rFonts w:ascii="Times New Roman" w:hAnsi="Times New Roman" w:cs="Times New Roman"/>
          <w:sz w:val="28"/>
          <w:szCs w:val="28"/>
        </w:rPr>
        <w:t>, в т.ч. парикмахерские</w:t>
      </w:r>
      <w:r w:rsidRPr="003107E9">
        <w:rPr>
          <w:rFonts w:ascii="Times New Roman" w:hAnsi="Times New Roman" w:cs="Times New Roman"/>
          <w:sz w:val="28"/>
          <w:szCs w:val="28"/>
        </w:rPr>
        <w:t xml:space="preserve"> услуги, услуги общественного питания, услуги по перевозкам, розничная и оптовая торговля, производство ряда товаров (одежды, обуви, хлеба, молочной продукции, соков и безалкогольных напитков, сахара, мебели, стройматериалов), турагентская деятельность.</w:t>
      </w:r>
      <w:r>
        <w:rPr>
          <w:rFonts w:ascii="Times New Roman" w:hAnsi="Times New Roman" w:cs="Times New Roman"/>
          <w:sz w:val="28"/>
          <w:szCs w:val="28"/>
        </w:rPr>
        <w:t xml:space="preserve"> Всего  в приложении к </w:t>
      </w:r>
      <w:hyperlink r:id="rId5" w:history="1">
        <w:r w:rsidRPr="003107E9">
          <w:rPr>
            <w:rFonts w:ascii="Times New Roman" w:hAnsi="Times New Roman" w:cs="Times New Roman"/>
            <w:color w:val="0000FF"/>
            <w:sz w:val="28"/>
            <w:szCs w:val="28"/>
          </w:rPr>
          <w:t>Правилам</w:t>
        </w:r>
      </w:hyperlink>
      <w:r w:rsidRPr="003107E9">
        <w:rPr>
          <w:rFonts w:ascii="Times New Roman" w:hAnsi="Times New Roman" w:cs="Times New Roman"/>
          <w:sz w:val="28"/>
          <w:szCs w:val="28"/>
        </w:rPr>
        <w:t xml:space="preserve"> представления уведомлений о начале осуществления отдельных видов предпринимательской деятельности и учета указанных уведомлений</w:t>
      </w:r>
      <w:r>
        <w:rPr>
          <w:rFonts w:ascii="Times New Roman" w:hAnsi="Times New Roman" w:cs="Times New Roman"/>
          <w:sz w:val="28"/>
          <w:szCs w:val="28"/>
        </w:rPr>
        <w:t>, утвержденным п</w:t>
      </w:r>
      <w:r w:rsidRPr="003107E9">
        <w:rPr>
          <w:rFonts w:ascii="Times New Roman" w:hAnsi="Times New Roman" w:cs="Times New Roman"/>
          <w:sz w:val="28"/>
          <w:szCs w:val="28"/>
        </w:rPr>
        <w:t xml:space="preserve">остановлением Правительства РФ от 16.07.2009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3107E9">
        <w:rPr>
          <w:rFonts w:ascii="Times New Roman" w:hAnsi="Times New Roman" w:cs="Times New Roman"/>
          <w:sz w:val="28"/>
          <w:szCs w:val="28"/>
        </w:rPr>
        <w:t>584</w:t>
      </w:r>
      <w:r>
        <w:rPr>
          <w:rFonts w:ascii="Times New Roman" w:hAnsi="Times New Roman" w:cs="Times New Roman"/>
          <w:sz w:val="28"/>
          <w:szCs w:val="28"/>
        </w:rPr>
        <w:t xml:space="preserve">, указано 89 видов деятельности, в каждом виде – по нескольку  подвидов по ОКВЭД2 и ОКПД2, нужно просто сравнить свой вид деятельности. Указываемый в  документах при регистрации, и этот перечень. Если сеть совпадения, то следует озадачиться подачей  уведомления – обычно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Роспотребнадзор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0739F9">
        <w:rPr>
          <w:rFonts w:ascii="Times New Roman" w:hAnsi="Times New Roman" w:cs="Times New Roman"/>
          <w:sz w:val="28"/>
          <w:szCs w:val="28"/>
        </w:rPr>
        <w:t>Рос</w:t>
      </w:r>
      <w:r>
        <w:rPr>
          <w:rFonts w:ascii="Times New Roman" w:hAnsi="Times New Roman" w:cs="Times New Roman"/>
          <w:sz w:val="28"/>
          <w:szCs w:val="28"/>
        </w:rPr>
        <w:t>транснадзор</w:t>
      </w:r>
      <w:proofErr w:type="spellEnd"/>
      <w:r w:rsidR="000739F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0739F9">
        <w:rPr>
          <w:rFonts w:ascii="Times New Roman" w:hAnsi="Times New Roman" w:cs="Times New Roman"/>
          <w:sz w:val="28"/>
          <w:szCs w:val="28"/>
        </w:rPr>
        <w:t>Ростехнадзор</w:t>
      </w:r>
      <w:proofErr w:type="spellEnd"/>
      <w:r w:rsidR="000739F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0739F9">
        <w:rPr>
          <w:rFonts w:ascii="Times New Roman" w:hAnsi="Times New Roman" w:cs="Times New Roman"/>
          <w:sz w:val="28"/>
          <w:szCs w:val="28"/>
        </w:rPr>
        <w:t>Роструд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др. В каждом ведомстве имеется свой регламент приема и рассмотрения таких уведомлений. Регистрация уведомления не подменяет необходимость получения лицензии на отдельные виды деятельности</w:t>
      </w:r>
      <w:r w:rsidR="000739F9">
        <w:rPr>
          <w:rFonts w:ascii="Times New Roman" w:hAnsi="Times New Roman" w:cs="Times New Roman"/>
          <w:sz w:val="28"/>
          <w:szCs w:val="28"/>
        </w:rPr>
        <w:t>.</w:t>
      </w:r>
    </w:p>
    <w:p w:rsidR="000739F9" w:rsidRDefault="003107E9" w:rsidP="000739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739F9">
        <w:rPr>
          <w:rFonts w:ascii="Times New Roman" w:hAnsi="Times New Roman" w:cs="Times New Roman"/>
          <w:sz w:val="28"/>
          <w:szCs w:val="28"/>
        </w:rPr>
        <w:t>Организации и индивидуальные предприниматели должны представить уведомление после их государственной регистрации и постановки на учет в налоговом органе, но до начала фактического выполнения работ или оказания услуг (ч. 5 ст. 8 Закона).</w:t>
      </w:r>
      <w:r w:rsidR="000739F9">
        <w:rPr>
          <w:rFonts w:ascii="Times New Roman" w:hAnsi="Times New Roman" w:cs="Times New Roman"/>
          <w:sz w:val="28"/>
          <w:szCs w:val="28"/>
        </w:rPr>
        <w:t xml:space="preserve"> По большинству видов деятельности документы можно подать через МФЦ. </w:t>
      </w:r>
      <w:r w:rsidRPr="000739F9">
        <w:rPr>
          <w:rFonts w:ascii="Times New Roman" w:hAnsi="Times New Roman" w:cs="Times New Roman"/>
          <w:sz w:val="28"/>
          <w:szCs w:val="28"/>
        </w:rPr>
        <w:t>На организации, которые осуществляли виды предпринимательской деятельности до 1 июля 2009 г. (даты вступления в силу ст. 8 Закона), требование о подаче уведомления о таких видах деятельности не распространяется. Данным организациям необходимо представлять уведомление в случае открытия новых обособленных подразделений</w:t>
      </w:r>
      <w:r w:rsidR="000739F9">
        <w:rPr>
          <w:rFonts w:ascii="Times New Roman" w:hAnsi="Times New Roman" w:cs="Times New Roman"/>
          <w:sz w:val="28"/>
          <w:szCs w:val="28"/>
        </w:rPr>
        <w:t>.</w:t>
      </w:r>
    </w:p>
    <w:p w:rsidR="003107E9" w:rsidRPr="000739F9" w:rsidRDefault="003107E9" w:rsidP="003107E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739F9">
        <w:rPr>
          <w:rFonts w:ascii="Times New Roman" w:hAnsi="Times New Roman" w:cs="Times New Roman"/>
          <w:sz w:val="28"/>
          <w:szCs w:val="28"/>
        </w:rPr>
        <w:t xml:space="preserve"> </w:t>
      </w:r>
      <w:r w:rsidR="000739F9">
        <w:rPr>
          <w:rFonts w:ascii="Times New Roman" w:hAnsi="Times New Roman" w:cs="Times New Roman"/>
          <w:sz w:val="28"/>
          <w:szCs w:val="28"/>
        </w:rPr>
        <w:t xml:space="preserve">Многие предприниматели могут  пребывать в уверенности, что скрываться от органов контроля более выгодно, ведь в таком случае они не попадут в план проверок. Но в настоящее время субъекты малого и среднего предпринимательства и так пользуются мораторием  на проведение проверок, эта тенденция может сохраниться и в будущем. А вот за уклонение от исполнения обязанности следует административная ответственность </w:t>
      </w:r>
      <w:proofErr w:type="gramStart"/>
      <w:r w:rsidR="000739F9">
        <w:rPr>
          <w:rFonts w:ascii="Times New Roman" w:hAnsi="Times New Roman" w:cs="Times New Roman"/>
          <w:sz w:val="28"/>
          <w:szCs w:val="28"/>
        </w:rPr>
        <w:t xml:space="preserve">по </w:t>
      </w:r>
      <w:bookmarkStart w:id="0" w:name="_GoBack"/>
      <w:bookmarkEnd w:id="0"/>
      <w:r>
        <w:rPr>
          <w:rFonts w:ascii="Arial" w:hAnsi="Arial" w:cs="Arial"/>
          <w:sz w:val="20"/>
          <w:szCs w:val="20"/>
        </w:rPr>
        <w:t xml:space="preserve"> </w:t>
      </w:r>
      <w:r w:rsidRPr="000739F9">
        <w:rPr>
          <w:rFonts w:ascii="Times New Roman" w:hAnsi="Times New Roman" w:cs="Times New Roman"/>
          <w:sz w:val="28"/>
          <w:szCs w:val="28"/>
        </w:rPr>
        <w:t>ч.</w:t>
      </w:r>
      <w:proofErr w:type="gramEnd"/>
      <w:r w:rsidRPr="000739F9">
        <w:rPr>
          <w:rFonts w:ascii="Times New Roman" w:hAnsi="Times New Roman" w:cs="Times New Roman"/>
          <w:sz w:val="28"/>
          <w:szCs w:val="28"/>
        </w:rPr>
        <w:t xml:space="preserve"> 1 ст. 19.7.5-1 КоАП РФ установлена ответственность в виде штрафа в размере:</w:t>
      </w:r>
    </w:p>
    <w:p w:rsidR="003107E9" w:rsidRPr="000739F9" w:rsidRDefault="003107E9" w:rsidP="003107E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56"/>
      <w:bookmarkEnd w:id="1"/>
      <w:r w:rsidRPr="000739F9">
        <w:rPr>
          <w:rFonts w:ascii="Times New Roman" w:hAnsi="Times New Roman" w:cs="Times New Roman"/>
          <w:sz w:val="28"/>
          <w:szCs w:val="28"/>
        </w:rPr>
        <w:t xml:space="preserve">- для </w:t>
      </w:r>
      <w:r w:rsidRPr="000739F9">
        <w:rPr>
          <w:rFonts w:ascii="Times New Roman" w:hAnsi="Times New Roman" w:cs="Times New Roman"/>
          <w:b/>
          <w:bCs/>
          <w:sz w:val="28"/>
          <w:szCs w:val="28"/>
        </w:rPr>
        <w:t>должностных лиц</w:t>
      </w:r>
      <w:r w:rsidRPr="000739F9">
        <w:rPr>
          <w:rFonts w:ascii="Times New Roman" w:hAnsi="Times New Roman" w:cs="Times New Roman"/>
          <w:sz w:val="28"/>
          <w:szCs w:val="28"/>
        </w:rPr>
        <w:t xml:space="preserve"> (в том числе индивидуальных предпринимателей - примечание к ст. 2.4 КоАП РФ) - от 3000 до 5000 руб. Должностными лицами признаются руководители и иные работники организаций, выполняющие </w:t>
      </w:r>
      <w:r w:rsidRPr="000739F9">
        <w:rPr>
          <w:rFonts w:ascii="Times New Roman" w:hAnsi="Times New Roman" w:cs="Times New Roman"/>
          <w:sz w:val="28"/>
          <w:szCs w:val="28"/>
        </w:rPr>
        <w:lastRenderedPageBreak/>
        <w:t>организационно-распорядительные или административно-хозяйственные функции (примечание к ст. 2.4 КоАП РФ);</w:t>
      </w:r>
    </w:p>
    <w:p w:rsidR="003107E9" w:rsidRPr="000739F9" w:rsidRDefault="003107E9" w:rsidP="003107E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739F9">
        <w:rPr>
          <w:rFonts w:ascii="Times New Roman" w:hAnsi="Times New Roman" w:cs="Times New Roman"/>
          <w:sz w:val="28"/>
          <w:szCs w:val="28"/>
        </w:rPr>
        <w:t xml:space="preserve">- для </w:t>
      </w:r>
      <w:r w:rsidRPr="000739F9">
        <w:rPr>
          <w:rFonts w:ascii="Times New Roman" w:hAnsi="Times New Roman" w:cs="Times New Roman"/>
          <w:b/>
          <w:bCs/>
          <w:sz w:val="28"/>
          <w:szCs w:val="28"/>
        </w:rPr>
        <w:t>юридических лиц</w:t>
      </w:r>
      <w:r w:rsidRPr="000739F9">
        <w:rPr>
          <w:rFonts w:ascii="Times New Roman" w:hAnsi="Times New Roman" w:cs="Times New Roman"/>
          <w:sz w:val="28"/>
          <w:szCs w:val="28"/>
        </w:rPr>
        <w:t xml:space="preserve"> - от 10 000 до 20 000 руб.</w:t>
      </w:r>
    </w:p>
    <w:p w:rsidR="003107E9" w:rsidRPr="000739F9" w:rsidRDefault="003107E9" w:rsidP="003107E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739F9">
        <w:rPr>
          <w:rFonts w:ascii="Times New Roman" w:hAnsi="Times New Roman" w:cs="Times New Roman"/>
          <w:sz w:val="28"/>
          <w:szCs w:val="28"/>
        </w:rPr>
        <w:t>За представление уведомления о начале осуществления предпринимательской деятельности, содержащего недостоверные сведения (если подача уведомления обязательна), ч. 2 ст. 19.7.5-1 КоАП РФ установлена административная ответственность в виде штрафа в размере:</w:t>
      </w:r>
    </w:p>
    <w:p w:rsidR="003107E9" w:rsidRPr="000739F9" w:rsidRDefault="003107E9" w:rsidP="003107E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739F9">
        <w:rPr>
          <w:rFonts w:ascii="Times New Roman" w:hAnsi="Times New Roman" w:cs="Times New Roman"/>
          <w:sz w:val="28"/>
          <w:szCs w:val="28"/>
        </w:rPr>
        <w:t xml:space="preserve">- для </w:t>
      </w:r>
      <w:r w:rsidRPr="000739F9">
        <w:rPr>
          <w:rFonts w:ascii="Times New Roman" w:hAnsi="Times New Roman" w:cs="Times New Roman"/>
          <w:b/>
          <w:bCs/>
          <w:sz w:val="28"/>
          <w:szCs w:val="28"/>
        </w:rPr>
        <w:t>должностных лиц</w:t>
      </w:r>
      <w:r w:rsidRPr="000739F9">
        <w:rPr>
          <w:rFonts w:ascii="Times New Roman" w:hAnsi="Times New Roman" w:cs="Times New Roman"/>
          <w:sz w:val="28"/>
          <w:szCs w:val="28"/>
        </w:rPr>
        <w:t xml:space="preserve"> (в том числе индивидуальных предпринимателей - примечание к ст. 2.4 КоАП РФ) - от 5000 до 10 000 руб.;</w:t>
      </w:r>
    </w:p>
    <w:p w:rsidR="003107E9" w:rsidRPr="000739F9" w:rsidRDefault="003107E9" w:rsidP="003107E9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739F9">
        <w:rPr>
          <w:rFonts w:ascii="Times New Roman" w:hAnsi="Times New Roman" w:cs="Times New Roman"/>
          <w:sz w:val="28"/>
          <w:szCs w:val="28"/>
        </w:rPr>
        <w:t xml:space="preserve">- для </w:t>
      </w:r>
      <w:r w:rsidRPr="000739F9">
        <w:rPr>
          <w:rFonts w:ascii="Times New Roman" w:hAnsi="Times New Roman" w:cs="Times New Roman"/>
          <w:b/>
          <w:bCs/>
          <w:sz w:val="28"/>
          <w:szCs w:val="28"/>
        </w:rPr>
        <w:t>юридических лиц</w:t>
      </w:r>
      <w:r w:rsidRPr="000739F9">
        <w:rPr>
          <w:rFonts w:ascii="Times New Roman" w:hAnsi="Times New Roman" w:cs="Times New Roman"/>
          <w:sz w:val="28"/>
          <w:szCs w:val="28"/>
        </w:rPr>
        <w:t xml:space="preserve"> - от 20 000 до 30 000 руб.</w:t>
      </w:r>
    </w:p>
    <w:p w:rsidR="00594D6B" w:rsidRDefault="00594D6B"/>
    <w:p w:rsidR="000739F9" w:rsidRDefault="000739F9"/>
    <w:sectPr w:rsidR="000739F9" w:rsidSect="00C5652D">
      <w:pgSz w:w="11906" w:h="16838"/>
      <w:pgMar w:top="567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107E9"/>
    <w:rsid w:val="000739F9"/>
    <w:rsid w:val="000F51C7"/>
    <w:rsid w:val="003107E9"/>
    <w:rsid w:val="003743C1"/>
    <w:rsid w:val="00594D6B"/>
    <w:rsid w:val="00930E64"/>
    <w:rsid w:val="00C56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E4C289-F108-423D-8F77-BDD7B517A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4D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5891AED8A397E62F1BBDB68EA3956D09B5A9A6E3E88E03EB6D41BFB2E2C159D932E72F514A60410FBD267AE04D74584DAC67EFB2AC937C0CI4t0C" TargetMode="External"/><Relationship Id="rId4" Type="http://schemas.openxmlformats.org/officeDocument/2006/relationships/hyperlink" Target="consultantplus://offline/ref=5891AED8A397E62F1BBDB68EA3956D09B5AAA1E0EA8B03EB6D41BFB2E2C159D932E72F514A604109BD267AE04D74584DAC67EFB2AC937C0CI4t0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597</Words>
  <Characters>3409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Басалаева Валентина Викторовна</cp:lastModifiedBy>
  <cp:revision>3</cp:revision>
  <dcterms:created xsi:type="dcterms:W3CDTF">2019-07-06T02:45:00Z</dcterms:created>
  <dcterms:modified xsi:type="dcterms:W3CDTF">2019-07-11T03:25:00Z</dcterms:modified>
</cp:coreProperties>
</file>