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1D5" w:rsidRPr="009111D5" w:rsidRDefault="005C28A2" w:rsidP="005C28A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9111D5" w:rsidRPr="009111D5" w:rsidRDefault="009111D5" w:rsidP="009923C4">
      <w:pPr>
        <w:spacing w:after="0" w:line="240" w:lineRule="auto"/>
        <w:jc w:val="center"/>
        <w:rPr>
          <w:rFonts w:ascii="Times New Roman" w:eastAsia="Times New Roman" w:hAnsi="Times New Roman" w:cs="Times New Roman"/>
          <w:sz w:val="20"/>
          <w:szCs w:val="20"/>
          <w:lang w:eastAsia="ru-RU"/>
        </w:rPr>
      </w:pPr>
    </w:p>
    <w:p w:rsidR="009111D5" w:rsidRPr="009111D5" w:rsidRDefault="009111D5" w:rsidP="009923C4">
      <w:pPr>
        <w:spacing w:after="0" w:line="240" w:lineRule="auto"/>
        <w:jc w:val="center"/>
        <w:rPr>
          <w:rFonts w:ascii="Times New Roman" w:eastAsia="Times New Roman" w:hAnsi="Times New Roman" w:cs="Times New Roman"/>
          <w:sz w:val="20"/>
          <w:szCs w:val="20"/>
          <w:lang w:eastAsia="ru-RU"/>
        </w:rPr>
      </w:pPr>
    </w:p>
    <w:p w:rsidR="009111D5" w:rsidRPr="009111D5" w:rsidRDefault="009111D5" w:rsidP="009923C4">
      <w:pPr>
        <w:spacing w:after="0" w:line="240" w:lineRule="auto"/>
        <w:jc w:val="center"/>
        <w:rPr>
          <w:rFonts w:ascii="Times New Roman" w:eastAsia="Times New Roman" w:hAnsi="Times New Roman" w:cs="Times New Roman"/>
          <w:sz w:val="20"/>
          <w:szCs w:val="20"/>
          <w:lang w:eastAsia="ru-RU"/>
        </w:rPr>
      </w:pPr>
    </w:p>
    <w:p w:rsidR="009111D5" w:rsidRPr="009111D5" w:rsidRDefault="009111D5" w:rsidP="009923C4">
      <w:pPr>
        <w:spacing w:after="0" w:line="240" w:lineRule="auto"/>
        <w:jc w:val="center"/>
        <w:rPr>
          <w:rFonts w:ascii="Times New Roman" w:eastAsia="Times New Roman" w:hAnsi="Times New Roman" w:cs="Times New Roman"/>
          <w:sz w:val="20"/>
          <w:szCs w:val="20"/>
          <w:lang w:eastAsia="ru-RU"/>
        </w:rPr>
      </w:pPr>
    </w:p>
    <w:p w:rsidR="009111D5" w:rsidRPr="009111D5" w:rsidRDefault="009111D5" w:rsidP="009923C4">
      <w:pPr>
        <w:spacing w:after="0" w:line="240" w:lineRule="auto"/>
        <w:jc w:val="center"/>
        <w:rPr>
          <w:rFonts w:ascii="Times New Roman" w:eastAsia="Times New Roman" w:hAnsi="Times New Roman" w:cs="Times New Roman"/>
          <w:b/>
          <w:sz w:val="20"/>
          <w:szCs w:val="20"/>
          <w:lang w:eastAsia="ru-RU"/>
        </w:rPr>
      </w:pPr>
      <w:r w:rsidRPr="009111D5">
        <w:rPr>
          <w:rFonts w:ascii="Times New Roman" w:eastAsia="Times New Roman" w:hAnsi="Times New Roman" w:cs="Times New Roman"/>
          <w:b/>
          <w:noProof/>
          <w:sz w:val="28"/>
          <w:szCs w:val="28"/>
          <w:lang w:eastAsia="ru-RU"/>
        </w:rPr>
        <w:drawing>
          <wp:inline distT="0" distB="0" distL="0" distR="0">
            <wp:extent cx="1590675" cy="1885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6000"/>
                      <a:extLst>
                        <a:ext uri="{28A0092B-C50C-407E-A947-70E740481C1C}">
                          <a14:useLocalDpi xmlns:a14="http://schemas.microsoft.com/office/drawing/2010/main" val="0"/>
                        </a:ext>
                      </a:extLst>
                    </a:blip>
                    <a:srcRect/>
                    <a:stretch>
                      <a:fillRect/>
                    </a:stretch>
                  </pic:blipFill>
                  <pic:spPr bwMode="auto">
                    <a:xfrm>
                      <a:off x="0" y="0"/>
                      <a:ext cx="1590675" cy="1885950"/>
                    </a:xfrm>
                    <a:prstGeom prst="rect">
                      <a:avLst/>
                    </a:prstGeom>
                    <a:solidFill>
                      <a:srgbClr val="FFFFFF"/>
                    </a:solidFill>
                    <a:ln>
                      <a:noFill/>
                    </a:ln>
                  </pic:spPr>
                </pic:pic>
              </a:graphicData>
            </a:graphic>
          </wp:inline>
        </w:drawing>
      </w:r>
    </w:p>
    <w:p w:rsidR="009111D5" w:rsidRPr="009111D5" w:rsidRDefault="009111D5" w:rsidP="009923C4">
      <w:pPr>
        <w:spacing w:after="0" w:line="240" w:lineRule="auto"/>
        <w:jc w:val="center"/>
        <w:rPr>
          <w:rFonts w:ascii="Times New Roman" w:eastAsia="Times New Roman" w:hAnsi="Times New Roman" w:cs="Times New Roman"/>
          <w:b/>
          <w:sz w:val="20"/>
          <w:szCs w:val="20"/>
          <w:lang w:eastAsia="ru-RU"/>
        </w:rPr>
      </w:pPr>
    </w:p>
    <w:p w:rsidR="009111D5" w:rsidRPr="009111D5" w:rsidRDefault="009111D5" w:rsidP="009923C4">
      <w:pPr>
        <w:spacing w:after="0" w:line="240" w:lineRule="auto"/>
        <w:rPr>
          <w:rFonts w:ascii="Times New Roman" w:eastAsia="Times New Roman" w:hAnsi="Times New Roman" w:cs="Times New Roman"/>
          <w:b/>
          <w:sz w:val="32"/>
          <w:szCs w:val="32"/>
          <w:lang w:eastAsia="ru-RU"/>
        </w:rPr>
      </w:pPr>
    </w:p>
    <w:p w:rsidR="009111D5" w:rsidRPr="009111D5" w:rsidRDefault="009111D5" w:rsidP="009923C4">
      <w:pPr>
        <w:spacing w:after="0" w:line="240" w:lineRule="auto"/>
        <w:jc w:val="center"/>
        <w:rPr>
          <w:rFonts w:ascii="Times New Roman" w:eastAsia="Times New Roman" w:hAnsi="Times New Roman" w:cs="Times New Roman"/>
          <w:b/>
          <w:sz w:val="44"/>
          <w:szCs w:val="44"/>
          <w:lang w:eastAsia="ru-RU"/>
        </w:rPr>
      </w:pPr>
      <w:r w:rsidRPr="009111D5">
        <w:rPr>
          <w:rFonts w:ascii="Times New Roman" w:eastAsia="Times New Roman" w:hAnsi="Times New Roman" w:cs="Times New Roman"/>
          <w:b/>
          <w:sz w:val="44"/>
          <w:szCs w:val="44"/>
          <w:lang w:eastAsia="ru-RU"/>
        </w:rPr>
        <w:t>ПРОГНОЗ</w:t>
      </w:r>
    </w:p>
    <w:p w:rsidR="009111D5" w:rsidRPr="009111D5" w:rsidRDefault="009111D5" w:rsidP="009923C4">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социально-экономического развития</w:t>
      </w:r>
    </w:p>
    <w:p w:rsidR="009111D5" w:rsidRPr="009111D5" w:rsidRDefault="009111D5" w:rsidP="009923C4">
      <w:pPr>
        <w:spacing w:after="0" w:line="240" w:lineRule="auto"/>
        <w:jc w:val="center"/>
        <w:rPr>
          <w:rFonts w:ascii="Times New Roman" w:eastAsia="Times New Roman" w:hAnsi="Times New Roman" w:cs="Times New Roman"/>
          <w:b/>
          <w:i/>
          <w:sz w:val="48"/>
          <w:szCs w:val="48"/>
          <w:lang w:eastAsia="ru-RU"/>
        </w:rPr>
      </w:pPr>
      <w:proofErr w:type="spellStart"/>
      <w:r w:rsidRPr="009111D5">
        <w:rPr>
          <w:rFonts w:ascii="Times New Roman" w:eastAsia="Times New Roman" w:hAnsi="Times New Roman" w:cs="Times New Roman"/>
          <w:b/>
          <w:i/>
          <w:sz w:val="48"/>
          <w:szCs w:val="48"/>
          <w:lang w:eastAsia="ru-RU"/>
        </w:rPr>
        <w:t>Болотнинского</w:t>
      </w:r>
      <w:proofErr w:type="spellEnd"/>
      <w:r w:rsidRPr="009111D5">
        <w:rPr>
          <w:rFonts w:ascii="Times New Roman" w:eastAsia="Times New Roman" w:hAnsi="Times New Roman" w:cs="Times New Roman"/>
          <w:b/>
          <w:i/>
          <w:sz w:val="48"/>
          <w:szCs w:val="48"/>
          <w:lang w:eastAsia="ru-RU"/>
        </w:rPr>
        <w:t xml:space="preserve"> района</w:t>
      </w:r>
    </w:p>
    <w:p w:rsidR="009111D5" w:rsidRPr="009111D5" w:rsidRDefault="009111D5" w:rsidP="009923C4">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Новосибирской области</w:t>
      </w:r>
    </w:p>
    <w:p w:rsidR="009111D5" w:rsidRPr="009111D5" w:rsidRDefault="009111D5" w:rsidP="009923C4">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на 201</w:t>
      </w:r>
      <w:r w:rsidR="006A22B4">
        <w:rPr>
          <w:rFonts w:ascii="Times New Roman" w:eastAsia="Times New Roman" w:hAnsi="Times New Roman" w:cs="Times New Roman"/>
          <w:b/>
          <w:i/>
          <w:sz w:val="48"/>
          <w:szCs w:val="48"/>
          <w:lang w:eastAsia="ru-RU"/>
        </w:rPr>
        <w:t>8</w:t>
      </w:r>
      <w:r w:rsidRPr="009111D5">
        <w:rPr>
          <w:rFonts w:ascii="Times New Roman" w:eastAsia="Times New Roman" w:hAnsi="Times New Roman" w:cs="Times New Roman"/>
          <w:b/>
          <w:i/>
          <w:sz w:val="48"/>
          <w:szCs w:val="48"/>
          <w:lang w:eastAsia="ru-RU"/>
        </w:rPr>
        <w:t xml:space="preserve"> год и на период</w:t>
      </w:r>
    </w:p>
    <w:p w:rsidR="009111D5" w:rsidRPr="009111D5" w:rsidRDefault="009111D5" w:rsidP="009923C4">
      <w:pPr>
        <w:spacing w:after="0" w:line="240" w:lineRule="auto"/>
        <w:jc w:val="center"/>
        <w:rPr>
          <w:rFonts w:ascii="Times New Roman" w:eastAsia="Times New Roman" w:hAnsi="Times New Roman" w:cs="Times New Roman"/>
          <w:b/>
          <w:i/>
          <w:sz w:val="48"/>
          <w:szCs w:val="48"/>
          <w:lang w:eastAsia="ru-RU"/>
        </w:rPr>
      </w:pPr>
      <w:r w:rsidRPr="009111D5">
        <w:rPr>
          <w:rFonts w:ascii="Times New Roman" w:eastAsia="Times New Roman" w:hAnsi="Times New Roman" w:cs="Times New Roman"/>
          <w:b/>
          <w:i/>
          <w:sz w:val="48"/>
          <w:szCs w:val="48"/>
          <w:lang w:eastAsia="ru-RU"/>
        </w:rPr>
        <w:t>201</w:t>
      </w:r>
      <w:r w:rsidR="006A22B4">
        <w:rPr>
          <w:rFonts w:ascii="Times New Roman" w:eastAsia="Times New Roman" w:hAnsi="Times New Roman" w:cs="Times New Roman"/>
          <w:b/>
          <w:i/>
          <w:sz w:val="48"/>
          <w:szCs w:val="48"/>
          <w:lang w:eastAsia="ru-RU"/>
        </w:rPr>
        <w:t>9</w:t>
      </w:r>
      <w:r w:rsidRPr="009111D5">
        <w:rPr>
          <w:rFonts w:ascii="Times New Roman" w:eastAsia="Times New Roman" w:hAnsi="Times New Roman" w:cs="Times New Roman"/>
          <w:b/>
          <w:i/>
          <w:sz w:val="48"/>
          <w:szCs w:val="48"/>
          <w:lang w:eastAsia="ru-RU"/>
        </w:rPr>
        <w:t xml:space="preserve"> - 20</w:t>
      </w:r>
      <w:r w:rsidR="006A22B4">
        <w:rPr>
          <w:rFonts w:ascii="Times New Roman" w:eastAsia="Times New Roman" w:hAnsi="Times New Roman" w:cs="Times New Roman"/>
          <w:b/>
          <w:i/>
          <w:sz w:val="48"/>
          <w:szCs w:val="48"/>
          <w:lang w:eastAsia="ru-RU"/>
        </w:rPr>
        <w:t>20</w:t>
      </w:r>
      <w:r w:rsidRPr="009111D5">
        <w:rPr>
          <w:rFonts w:ascii="Times New Roman" w:eastAsia="Times New Roman" w:hAnsi="Times New Roman" w:cs="Times New Roman"/>
          <w:b/>
          <w:i/>
          <w:sz w:val="48"/>
          <w:szCs w:val="48"/>
          <w:lang w:eastAsia="ru-RU"/>
        </w:rPr>
        <w:t xml:space="preserve"> годы</w:t>
      </w:r>
    </w:p>
    <w:p w:rsidR="009111D5" w:rsidRPr="009111D5" w:rsidRDefault="009111D5" w:rsidP="009923C4">
      <w:pPr>
        <w:spacing w:after="0" w:line="240" w:lineRule="auto"/>
        <w:ind w:firstLine="741"/>
        <w:jc w:val="both"/>
        <w:rPr>
          <w:rFonts w:ascii="Times New Roman" w:eastAsia="Times New Roman" w:hAnsi="Times New Roman" w:cs="Times New Roman"/>
          <w:b/>
          <w:sz w:val="44"/>
          <w:szCs w:val="44"/>
          <w:lang w:eastAsia="ru-RU"/>
        </w:rPr>
      </w:pPr>
    </w:p>
    <w:p w:rsidR="009111D5" w:rsidRPr="009111D5" w:rsidRDefault="009111D5" w:rsidP="009923C4">
      <w:pPr>
        <w:spacing w:after="0" w:line="240" w:lineRule="auto"/>
        <w:ind w:firstLine="741"/>
        <w:jc w:val="both"/>
        <w:rPr>
          <w:rFonts w:ascii="Times New Roman" w:eastAsia="Times New Roman" w:hAnsi="Times New Roman" w:cs="Times New Roman"/>
          <w:b/>
          <w:sz w:val="32"/>
          <w:szCs w:val="32"/>
          <w:lang w:eastAsia="ru-RU"/>
        </w:rPr>
      </w:pPr>
    </w:p>
    <w:p w:rsidR="009111D5" w:rsidRPr="009111D5" w:rsidRDefault="009111D5" w:rsidP="009923C4">
      <w:pPr>
        <w:spacing w:after="0" w:line="240" w:lineRule="auto"/>
        <w:ind w:firstLine="741"/>
        <w:jc w:val="both"/>
        <w:rPr>
          <w:rFonts w:ascii="Times New Roman" w:eastAsia="Times New Roman" w:hAnsi="Times New Roman" w:cs="Times New Roman"/>
          <w:b/>
          <w:sz w:val="32"/>
          <w:szCs w:val="32"/>
          <w:lang w:eastAsia="ru-RU"/>
        </w:rPr>
      </w:pPr>
    </w:p>
    <w:p w:rsidR="009111D5" w:rsidRPr="009111D5" w:rsidRDefault="009111D5" w:rsidP="009923C4">
      <w:pPr>
        <w:spacing w:after="0" w:line="240" w:lineRule="auto"/>
        <w:ind w:firstLine="741"/>
        <w:jc w:val="both"/>
        <w:rPr>
          <w:rFonts w:ascii="Times New Roman" w:eastAsia="Times New Roman" w:hAnsi="Times New Roman" w:cs="Times New Roman"/>
          <w:b/>
          <w:sz w:val="32"/>
          <w:szCs w:val="32"/>
          <w:lang w:eastAsia="ru-RU"/>
        </w:rPr>
      </w:pPr>
    </w:p>
    <w:p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rsidR="009111D5" w:rsidRPr="009111D5" w:rsidRDefault="009111D5" w:rsidP="009923C4">
      <w:pPr>
        <w:tabs>
          <w:tab w:val="left" w:pos="1209"/>
        </w:tabs>
        <w:spacing w:after="0" w:line="240" w:lineRule="auto"/>
        <w:jc w:val="center"/>
        <w:rPr>
          <w:rFonts w:ascii="Times New Roman" w:eastAsia="Times New Roman" w:hAnsi="Times New Roman" w:cs="Times New Roman"/>
          <w:b/>
          <w:bCs/>
          <w:sz w:val="32"/>
          <w:szCs w:val="32"/>
          <w:lang w:eastAsia="ru-RU"/>
        </w:rPr>
      </w:pPr>
    </w:p>
    <w:p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rsid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p>
    <w:p w:rsidR="009111D5" w:rsidRPr="009111D5" w:rsidRDefault="009111D5" w:rsidP="009923C4">
      <w:pPr>
        <w:tabs>
          <w:tab w:val="left" w:pos="1209"/>
        </w:tabs>
        <w:spacing w:after="0" w:line="240" w:lineRule="auto"/>
        <w:jc w:val="center"/>
        <w:rPr>
          <w:rFonts w:ascii="Times New Roman" w:eastAsia="Times New Roman" w:hAnsi="Times New Roman" w:cs="Times New Roman"/>
          <w:b/>
          <w:bCs/>
          <w:lang w:eastAsia="ru-RU"/>
        </w:rPr>
      </w:pPr>
      <w:r w:rsidRPr="009111D5">
        <w:rPr>
          <w:rFonts w:ascii="Times New Roman" w:eastAsia="Times New Roman" w:hAnsi="Times New Roman" w:cs="Times New Roman"/>
          <w:b/>
          <w:bCs/>
          <w:lang w:eastAsia="ru-RU"/>
        </w:rPr>
        <w:t xml:space="preserve">г. Болотное, </w:t>
      </w:r>
    </w:p>
    <w:p w:rsidR="009A56E5" w:rsidRDefault="009111D5" w:rsidP="009923C4">
      <w:pPr>
        <w:tabs>
          <w:tab w:val="left" w:pos="1209"/>
        </w:tabs>
        <w:spacing w:after="0" w:line="240" w:lineRule="auto"/>
        <w:jc w:val="center"/>
        <w:rPr>
          <w:rFonts w:ascii="Times New Roman" w:eastAsia="Times New Roman" w:hAnsi="Times New Roman" w:cs="Times New Roman"/>
          <w:b/>
          <w:bCs/>
          <w:lang w:eastAsia="ru-RU"/>
        </w:rPr>
      </w:pPr>
      <w:r w:rsidRPr="009111D5">
        <w:rPr>
          <w:rFonts w:ascii="Times New Roman" w:eastAsia="Times New Roman" w:hAnsi="Times New Roman" w:cs="Times New Roman"/>
          <w:b/>
          <w:bCs/>
          <w:lang w:eastAsia="ru-RU"/>
        </w:rPr>
        <w:t>201</w:t>
      </w:r>
      <w:r w:rsidR="00D26BCB">
        <w:rPr>
          <w:rFonts w:ascii="Times New Roman" w:eastAsia="Times New Roman" w:hAnsi="Times New Roman" w:cs="Times New Roman"/>
          <w:b/>
          <w:bCs/>
          <w:lang w:eastAsia="ru-RU"/>
        </w:rPr>
        <w:t>7</w:t>
      </w:r>
      <w:r w:rsidRPr="009111D5">
        <w:rPr>
          <w:rFonts w:ascii="Times New Roman" w:eastAsia="Times New Roman" w:hAnsi="Times New Roman" w:cs="Times New Roman"/>
          <w:b/>
          <w:bCs/>
          <w:lang w:eastAsia="ru-RU"/>
        </w:rPr>
        <w:t>г.</w:t>
      </w:r>
      <w:bookmarkStart w:id="0" w:name="_Toc460227787"/>
      <w:bookmarkStart w:id="1" w:name="_Toc460227932"/>
      <w:bookmarkStart w:id="2" w:name="_Toc277749306"/>
    </w:p>
    <w:p w:rsidR="00DE668F" w:rsidRDefault="00DE668F" w:rsidP="009923C4">
      <w:pPr>
        <w:tabs>
          <w:tab w:val="left" w:pos="1209"/>
        </w:tabs>
        <w:spacing w:after="0" w:line="240" w:lineRule="auto"/>
        <w:jc w:val="center"/>
        <w:rPr>
          <w:rFonts w:ascii="Times New Roman" w:eastAsia="Times New Roman" w:hAnsi="Times New Roman" w:cs="Times New Roman"/>
          <w:b/>
          <w:bCs/>
          <w:lang w:eastAsia="ru-RU"/>
        </w:rPr>
      </w:pPr>
    </w:p>
    <w:p w:rsidR="00B87D2D" w:rsidRDefault="00B87D2D" w:rsidP="00697569">
      <w:pPr>
        <w:spacing w:after="0" w:line="240" w:lineRule="auto"/>
        <w:jc w:val="center"/>
        <w:rPr>
          <w:rFonts w:ascii="Times New Roman" w:eastAsia="Times New Roman" w:hAnsi="Times New Roman" w:cs="Times New Roman"/>
          <w:b/>
          <w:sz w:val="28"/>
          <w:szCs w:val="28"/>
          <w:lang w:eastAsia="ru-RU"/>
        </w:rPr>
      </w:pPr>
      <w:r w:rsidRPr="00602691">
        <w:rPr>
          <w:rFonts w:ascii="Times New Roman" w:eastAsia="Times New Roman" w:hAnsi="Times New Roman" w:cs="Times New Roman"/>
          <w:b/>
          <w:sz w:val="28"/>
          <w:szCs w:val="28"/>
          <w:lang w:eastAsia="ru-RU"/>
        </w:rPr>
        <w:lastRenderedPageBreak/>
        <w:t xml:space="preserve">Прогноз социально-экономического развития </w:t>
      </w:r>
      <w:proofErr w:type="spellStart"/>
      <w:r>
        <w:rPr>
          <w:rFonts w:ascii="Times New Roman" w:eastAsia="Times New Roman" w:hAnsi="Times New Roman" w:cs="Times New Roman"/>
          <w:b/>
          <w:sz w:val="28"/>
          <w:szCs w:val="28"/>
          <w:lang w:eastAsia="ru-RU"/>
        </w:rPr>
        <w:t>Болотнинского</w:t>
      </w:r>
      <w:proofErr w:type="spellEnd"/>
      <w:r>
        <w:rPr>
          <w:rFonts w:ascii="Times New Roman" w:eastAsia="Times New Roman" w:hAnsi="Times New Roman" w:cs="Times New Roman"/>
          <w:b/>
          <w:sz w:val="28"/>
          <w:szCs w:val="28"/>
          <w:lang w:eastAsia="ru-RU"/>
        </w:rPr>
        <w:t xml:space="preserve"> района </w:t>
      </w:r>
      <w:r w:rsidRPr="00602691">
        <w:rPr>
          <w:rFonts w:ascii="Times New Roman" w:eastAsia="Times New Roman" w:hAnsi="Times New Roman" w:cs="Times New Roman"/>
          <w:b/>
          <w:sz w:val="28"/>
          <w:szCs w:val="28"/>
          <w:lang w:eastAsia="ru-RU"/>
        </w:rPr>
        <w:t>Новосибирской области на 201</w:t>
      </w:r>
      <w:r w:rsidR="002123C6">
        <w:rPr>
          <w:rFonts w:ascii="Times New Roman" w:eastAsia="Times New Roman" w:hAnsi="Times New Roman" w:cs="Times New Roman"/>
          <w:b/>
          <w:sz w:val="28"/>
          <w:szCs w:val="28"/>
          <w:lang w:eastAsia="ru-RU"/>
        </w:rPr>
        <w:t>8</w:t>
      </w:r>
      <w:r w:rsidRPr="00602691">
        <w:rPr>
          <w:rFonts w:ascii="Times New Roman" w:eastAsia="Times New Roman" w:hAnsi="Times New Roman" w:cs="Times New Roman"/>
          <w:b/>
          <w:sz w:val="28"/>
          <w:szCs w:val="28"/>
          <w:lang w:eastAsia="ru-RU"/>
        </w:rPr>
        <w:t xml:space="preserve"> год и плановый период 201</w:t>
      </w:r>
      <w:r w:rsidR="002123C6">
        <w:rPr>
          <w:rFonts w:ascii="Times New Roman" w:eastAsia="Times New Roman" w:hAnsi="Times New Roman" w:cs="Times New Roman"/>
          <w:b/>
          <w:sz w:val="28"/>
          <w:szCs w:val="28"/>
          <w:lang w:eastAsia="ru-RU"/>
        </w:rPr>
        <w:t>9</w:t>
      </w:r>
      <w:r w:rsidRPr="00602691">
        <w:rPr>
          <w:rFonts w:ascii="Times New Roman" w:eastAsia="Times New Roman" w:hAnsi="Times New Roman" w:cs="Times New Roman"/>
          <w:b/>
          <w:sz w:val="28"/>
          <w:szCs w:val="28"/>
          <w:lang w:eastAsia="ru-RU"/>
        </w:rPr>
        <w:t xml:space="preserve"> и 20</w:t>
      </w:r>
      <w:r w:rsidR="002123C6">
        <w:rPr>
          <w:rFonts w:ascii="Times New Roman" w:eastAsia="Times New Roman" w:hAnsi="Times New Roman" w:cs="Times New Roman"/>
          <w:b/>
          <w:sz w:val="28"/>
          <w:szCs w:val="28"/>
          <w:lang w:eastAsia="ru-RU"/>
        </w:rPr>
        <w:t>20</w:t>
      </w:r>
      <w:r w:rsidRPr="00602691">
        <w:rPr>
          <w:rFonts w:ascii="Times New Roman" w:eastAsia="Times New Roman" w:hAnsi="Times New Roman" w:cs="Times New Roman"/>
          <w:b/>
          <w:sz w:val="28"/>
          <w:szCs w:val="28"/>
          <w:lang w:eastAsia="ru-RU"/>
        </w:rPr>
        <w:t xml:space="preserve"> годов</w:t>
      </w:r>
      <w:bookmarkEnd w:id="0"/>
      <w:bookmarkEnd w:id="1"/>
    </w:p>
    <w:p w:rsidR="00697569" w:rsidRPr="00602691" w:rsidRDefault="00697569" w:rsidP="00697569">
      <w:pPr>
        <w:spacing w:after="0" w:line="240" w:lineRule="auto"/>
        <w:jc w:val="center"/>
        <w:rPr>
          <w:rFonts w:ascii="Times New Roman" w:eastAsia="Times New Roman" w:hAnsi="Times New Roman" w:cs="Times New Roman"/>
          <w:b/>
          <w:sz w:val="28"/>
          <w:szCs w:val="28"/>
          <w:lang w:eastAsia="ru-RU"/>
        </w:rPr>
      </w:pPr>
    </w:p>
    <w:p w:rsidR="003A323E" w:rsidRDefault="00EB0B80" w:rsidP="00EB0B80">
      <w:pPr>
        <w:jc w:val="both"/>
        <w:rPr>
          <w:rFonts w:ascii="Times New Roman" w:hAnsi="Times New Roman" w:cs="Times New Roman"/>
          <w:sz w:val="28"/>
          <w:szCs w:val="28"/>
        </w:rPr>
      </w:pPr>
      <w:r>
        <w:rPr>
          <w:rFonts w:ascii="Times New Roman" w:hAnsi="Times New Roman" w:cs="Times New Roman"/>
          <w:sz w:val="28"/>
          <w:szCs w:val="28"/>
        </w:rPr>
        <w:t xml:space="preserve">       </w:t>
      </w:r>
      <w:r w:rsidR="00A62A6C" w:rsidRPr="00741231">
        <w:rPr>
          <w:rFonts w:ascii="Times New Roman" w:hAnsi="Times New Roman" w:cs="Times New Roman"/>
          <w:sz w:val="28"/>
          <w:szCs w:val="28"/>
        </w:rPr>
        <w:t xml:space="preserve">Прогноз социально-экономического развития </w:t>
      </w:r>
      <w:proofErr w:type="spellStart"/>
      <w:r w:rsidR="00A62A6C">
        <w:rPr>
          <w:rFonts w:ascii="Times New Roman" w:hAnsi="Times New Roman" w:cs="Times New Roman"/>
          <w:sz w:val="28"/>
          <w:szCs w:val="28"/>
        </w:rPr>
        <w:t>Болотнинского</w:t>
      </w:r>
      <w:proofErr w:type="spellEnd"/>
      <w:r w:rsidR="00A62A6C">
        <w:rPr>
          <w:rFonts w:ascii="Times New Roman" w:hAnsi="Times New Roman" w:cs="Times New Roman"/>
          <w:sz w:val="28"/>
          <w:szCs w:val="28"/>
        </w:rPr>
        <w:t xml:space="preserve"> района </w:t>
      </w:r>
      <w:r w:rsidR="00A62A6C" w:rsidRPr="00741231">
        <w:rPr>
          <w:rFonts w:ascii="Times New Roman" w:hAnsi="Times New Roman" w:cs="Times New Roman"/>
          <w:sz w:val="28"/>
          <w:szCs w:val="28"/>
        </w:rPr>
        <w:t>Новосибирской области на</w:t>
      </w:r>
      <w:r w:rsidR="00A62A6C">
        <w:rPr>
          <w:rFonts w:ascii="Times New Roman" w:hAnsi="Times New Roman" w:cs="Times New Roman"/>
          <w:sz w:val="28"/>
          <w:szCs w:val="28"/>
        </w:rPr>
        <w:t> </w:t>
      </w:r>
      <w:r w:rsidR="00A62A6C" w:rsidRPr="00741231">
        <w:rPr>
          <w:rFonts w:ascii="Times New Roman" w:hAnsi="Times New Roman" w:cs="Times New Roman"/>
          <w:sz w:val="28"/>
          <w:szCs w:val="28"/>
        </w:rPr>
        <w:t>201</w:t>
      </w:r>
      <w:r w:rsidR="002123C6">
        <w:rPr>
          <w:rFonts w:ascii="Times New Roman" w:hAnsi="Times New Roman" w:cs="Times New Roman"/>
          <w:sz w:val="28"/>
          <w:szCs w:val="28"/>
        </w:rPr>
        <w:t>8</w:t>
      </w:r>
      <w:r w:rsidR="00A62A6C" w:rsidRPr="00741231">
        <w:rPr>
          <w:rFonts w:ascii="Times New Roman" w:hAnsi="Times New Roman" w:cs="Times New Roman"/>
          <w:sz w:val="28"/>
          <w:szCs w:val="28"/>
        </w:rPr>
        <w:t xml:space="preserve"> год и плановый период 201</w:t>
      </w:r>
      <w:r w:rsidR="002123C6">
        <w:rPr>
          <w:rFonts w:ascii="Times New Roman" w:hAnsi="Times New Roman" w:cs="Times New Roman"/>
          <w:sz w:val="28"/>
          <w:szCs w:val="28"/>
        </w:rPr>
        <w:t>9</w:t>
      </w:r>
      <w:r w:rsidR="00A62A6C" w:rsidRPr="00741231">
        <w:rPr>
          <w:rFonts w:ascii="Times New Roman" w:hAnsi="Times New Roman" w:cs="Times New Roman"/>
          <w:sz w:val="28"/>
          <w:szCs w:val="28"/>
        </w:rPr>
        <w:t xml:space="preserve"> и 20</w:t>
      </w:r>
      <w:r w:rsidR="002123C6">
        <w:rPr>
          <w:rFonts w:ascii="Times New Roman" w:hAnsi="Times New Roman" w:cs="Times New Roman"/>
          <w:sz w:val="28"/>
          <w:szCs w:val="28"/>
        </w:rPr>
        <w:t>20</w:t>
      </w:r>
      <w:r w:rsidR="00A62A6C" w:rsidRPr="00741231">
        <w:rPr>
          <w:rFonts w:ascii="Times New Roman" w:hAnsi="Times New Roman" w:cs="Times New Roman"/>
          <w:sz w:val="28"/>
          <w:szCs w:val="28"/>
        </w:rPr>
        <w:t xml:space="preserve"> годов разработан в соответствии с</w:t>
      </w:r>
      <w:r w:rsidR="00A62A6C">
        <w:rPr>
          <w:rFonts w:ascii="Times New Roman" w:hAnsi="Times New Roman" w:cs="Times New Roman"/>
          <w:sz w:val="28"/>
          <w:szCs w:val="28"/>
        </w:rPr>
        <w:t> </w:t>
      </w:r>
      <w:r w:rsidR="00A62A6C" w:rsidRPr="00741231">
        <w:rPr>
          <w:rFonts w:ascii="Times New Roman" w:hAnsi="Times New Roman" w:cs="Times New Roman"/>
          <w:sz w:val="28"/>
          <w:szCs w:val="28"/>
        </w:rPr>
        <w:t xml:space="preserve">порядком разработки и корректировки прогноза социально-экономического развития </w:t>
      </w:r>
      <w:proofErr w:type="spellStart"/>
      <w:r w:rsidR="00A62A6C">
        <w:rPr>
          <w:rFonts w:ascii="Times New Roman" w:hAnsi="Times New Roman" w:cs="Times New Roman"/>
          <w:sz w:val="28"/>
          <w:szCs w:val="28"/>
        </w:rPr>
        <w:t>Болотнинского</w:t>
      </w:r>
      <w:proofErr w:type="spellEnd"/>
      <w:r w:rsidR="00A62A6C">
        <w:rPr>
          <w:rFonts w:ascii="Times New Roman" w:hAnsi="Times New Roman" w:cs="Times New Roman"/>
          <w:sz w:val="28"/>
          <w:szCs w:val="28"/>
        </w:rPr>
        <w:t xml:space="preserve"> района </w:t>
      </w:r>
      <w:r w:rsidR="00A62A6C" w:rsidRPr="00741231">
        <w:rPr>
          <w:rFonts w:ascii="Times New Roman" w:hAnsi="Times New Roman" w:cs="Times New Roman"/>
          <w:sz w:val="28"/>
          <w:szCs w:val="28"/>
        </w:rPr>
        <w:t>Новосибирской области на среднесрочный период, утвержденны</w:t>
      </w:r>
      <w:r w:rsidR="00D91D42">
        <w:rPr>
          <w:rFonts w:ascii="Times New Roman" w:hAnsi="Times New Roman" w:cs="Times New Roman"/>
          <w:sz w:val="28"/>
          <w:szCs w:val="28"/>
        </w:rPr>
        <w:t>й</w:t>
      </w:r>
      <w:r w:rsidR="00A62A6C" w:rsidRPr="00741231">
        <w:rPr>
          <w:rFonts w:ascii="Times New Roman" w:hAnsi="Times New Roman" w:cs="Times New Roman"/>
          <w:sz w:val="28"/>
          <w:szCs w:val="28"/>
        </w:rPr>
        <w:t xml:space="preserve"> постановлением </w:t>
      </w:r>
      <w:r w:rsidR="00A62A6C">
        <w:rPr>
          <w:rFonts w:ascii="Times New Roman" w:hAnsi="Times New Roman" w:cs="Times New Roman"/>
          <w:sz w:val="28"/>
          <w:szCs w:val="28"/>
        </w:rPr>
        <w:t xml:space="preserve">администрации </w:t>
      </w:r>
      <w:proofErr w:type="spellStart"/>
      <w:r w:rsidR="00A62A6C">
        <w:rPr>
          <w:rFonts w:ascii="Times New Roman" w:hAnsi="Times New Roman" w:cs="Times New Roman"/>
          <w:sz w:val="28"/>
          <w:szCs w:val="28"/>
        </w:rPr>
        <w:t>Болотнинского</w:t>
      </w:r>
      <w:proofErr w:type="spellEnd"/>
      <w:r w:rsidR="00A62A6C">
        <w:rPr>
          <w:rFonts w:ascii="Times New Roman" w:hAnsi="Times New Roman" w:cs="Times New Roman"/>
          <w:sz w:val="28"/>
          <w:szCs w:val="28"/>
        </w:rPr>
        <w:t xml:space="preserve"> района </w:t>
      </w:r>
      <w:r w:rsidR="00A62A6C" w:rsidRPr="00741231">
        <w:rPr>
          <w:rFonts w:ascii="Times New Roman" w:hAnsi="Times New Roman" w:cs="Times New Roman"/>
          <w:sz w:val="28"/>
          <w:szCs w:val="28"/>
        </w:rPr>
        <w:t xml:space="preserve">Новосибирской области от </w:t>
      </w:r>
      <w:r w:rsidR="00A62A6C">
        <w:rPr>
          <w:rFonts w:ascii="Times New Roman" w:hAnsi="Times New Roman" w:cs="Times New Roman"/>
          <w:sz w:val="28"/>
          <w:szCs w:val="28"/>
        </w:rPr>
        <w:t>31</w:t>
      </w:r>
      <w:r w:rsidR="00A62A6C" w:rsidRPr="00741231">
        <w:rPr>
          <w:rFonts w:ascii="Times New Roman" w:hAnsi="Times New Roman" w:cs="Times New Roman"/>
          <w:sz w:val="28"/>
          <w:szCs w:val="28"/>
        </w:rPr>
        <w:t xml:space="preserve">.12.2015 </w:t>
      </w:r>
      <w:r w:rsidR="00A62A6C">
        <w:rPr>
          <w:rFonts w:ascii="Times New Roman" w:hAnsi="Times New Roman" w:cs="Times New Roman"/>
          <w:sz w:val="28"/>
          <w:szCs w:val="28"/>
        </w:rPr>
        <w:t>№ 939</w:t>
      </w:r>
      <w:r w:rsidR="00A62A6C" w:rsidRPr="00741231">
        <w:rPr>
          <w:rFonts w:ascii="Times New Roman" w:hAnsi="Times New Roman" w:cs="Times New Roman"/>
          <w:sz w:val="28"/>
          <w:szCs w:val="28"/>
        </w:rPr>
        <w:t>, на</w:t>
      </w:r>
      <w:r w:rsidR="00A62A6C">
        <w:rPr>
          <w:rFonts w:ascii="Times New Roman" w:hAnsi="Times New Roman" w:cs="Times New Roman"/>
          <w:sz w:val="28"/>
          <w:szCs w:val="28"/>
        </w:rPr>
        <w:t> </w:t>
      </w:r>
      <w:r w:rsidR="00A62A6C" w:rsidRPr="00741231">
        <w:rPr>
          <w:rFonts w:ascii="Times New Roman" w:hAnsi="Times New Roman" w:cs="Times New Roman"/>
          <w:sz w:val="28"/>
          <w:szCs w:val="28"/>
        </w:rPr>
        <w:t xml:space="preserve">основе анализа развития экономики и социальной сферы, </w:t>
      </w:r>
      <w:r w:rsidR="00D3261F" w:rsidRPr="00F8293F">
        <w:rPr>
          <w:rFonts w:ascii="Times New Roman" w:hAnsi="Times New Roman" w:cs="Times New Roman"/>
          <w:sz w:val="28"/>
          <w:szCs w:val="28"/>
        </w:rPr>
        <w:t>сложившихся</w:t>
      </w:r>
      <w:r w:rsidR="00D3261F">
        <w:rPr>
          <w:rFonts w:ascii="Times New Roman" w:hAnsi="Times New Roman" w:cs="Times New Roman"/>
          <w:sz w:val="28"/>
          <w:szCs w:val="28"/>
        </w:rPr>
        <w:t xml:space="preserve"> </w:t>
      </w:r>
      <w:r w:rsidR="00D3261F" w:rsidRPr="00F8293F">
        <w:rPr>
          <w:rFonts w:ascii="Times New Roman" w:hAnsi="Times New Roman" w:cs="Times New Roman"/>
          <w:sz w:val="28"/>
          <w:szCs w:val="28"/>
        </w:rPr>
        <w:t>в</w:t>
      </w:r>
      <w:r w:rsidR="00D3261F">
        <w:rPr>
          <w:rFonts w:ascii="Times New Roman" w:hAnsi="Times New Roman" w:cs="Times New Roman"/>
          <w:sz w:val="28"/>
          <w:szCs w:val="28"/>
        </w:rPr>
        <w:t xml:space="preserve"> период 2015-2016 годов и в</w:t>
      </w:r>
      <w:r w:rsidR="00D3261F" w:rsidRPr="00F8293F">
        <w:rPr>
          <w:rFonts w:ascii="Times New Roman" w:hAnsi="Times New Roman" w:cs="Times New Roman"/>
          <w:sz w:val="28"/>
          <w:szCs w:val="28"/>
        </w:rPr>
        <w:t xml:space="preserve"> </w:t>
      </w:r>
      <w:r w:rsidR="00D3261F" w:rsidRPr="00F8293F">
        <w:rPr>
          <w:rFonts w:ascii="Times New Roman" w:hAnsi="Times New Roman" w:cs="Times New Roman"/>
          <w:sz w:val="28"/>
          <w:szCs w:val="28"/>
          <w:lang w:val="en-US"/>
        </w:rPr>
        <w:t>I</w:t>
      </w:r>
      <w:r w:rsidR="00D3261F" w:rsidRPr="00F8293F">
        <w:rPr>
          <w:rFonts w:ascii="Times New Roman" w:hAnsi="Times New Roman" w:cs="Times New Roman"/>
          <w:sz w:val="28"/>
          <w:szCs w:val="28"/>
        </w:rPr>
        <w:t xml:space="preserve"> полугодии 2017 года</w:t>
      </w:r>
      <w:r w:rsidR="00A62A6C" w:rsidRPr="00741231">
        <w:rPr>
          <w:rFonts w:ascii="Times New Roman" w:hAnsi="Times New Roman" w:cs="Times New Roman"/>
          <w:sz w:val="28"/>
          <w:szCs w:val="28"/>
        </w:rPr>
        <w:t>,</w:t>
      </w:r>
      <w:r w:rsidR="00CC1E56" w:rsidRPr="00CC1E56">
        <w:rPr>
          <w:rFonts w:ascii="Times New Roman" w:hAnsi="Times New Roman" w:cs="Times New Roman"/>
          <w:sz w:val="28"/>
          <w:szCs w:val="28"/>
        </w:rPr>
        <w:t xml:space="preserve"> </w:t>
      </w:r>
      <w:r w:rsidR="00CC1E56" w:rsidRPr="002715D8">
        <w:rPr>
          <w:rFonts w:ascii="Times New Roman" w:hAnsi="Times New Roman" w:cs="Times New Roman"/>
          <w:sz w:val="28"/>
          <w:szCs w:val="28"/>
        </w:rPr>
        <w:t xml:space="preserve">с использованием показателей экономического развития крупных и средних предприятий и организаций, осуществляющих деятельность на территории </w:t>
      </w:r>
      <w:proofErr w:type="spellStart"/>
      <w:r w:rsidR="00CC1E56">
        <w:rPr>
          <w:rFonts w:ascii="Times New Roman" w:hAnsi="Times New Roman" w:cs="Times New Roman"/>
          <w:sz w:val="28"/>
          <w:szCs w:val="28"/>
        </w:rPr>
        <w:t>Болотнинского</w:t>
      </w:r>
      <w:proofErr w:type="spellEnd"/>
      <w:r w:rsidR="00CC1E56" w:rsidRPr="002715D8">
        <w:rPr>
          <w:rFonts w:ascii="Times New Roman" w:hAnsi="Times New Roman" w:cs="Times New Roman"/>
          <w:sz w:val="28"/>
          <w:szCs w:val="28"/>
        </w:rPr>
        <w:t xml:space="preserve"> района, учитывая темпы роста (спада) и дефляторы по отраслям экономики и индексы потребительских цен п</w:t>
      </w:r>
      <w:r w:rsidR="00CC1E56">
        <w:rPr>
          <w:rFonts w:ascii="Times New Roman" w:hAnsi="Times New Roman" w:cs="Times New Roman"/>
          <w:sz w:val="28"/>
          <w:szCs w:val="28"/>
        </w:rPr>
        <w:t>о годам</w:t>
      </w:r>
      <w:r>
        <w:rPr>
          <w:rFonts w:ascii="Times New Roman" w:hAnsi="Times New Roman" w:cs="Times New Roman"/>
          <w:sz w:val="28"/>
          <w:szCs w:val="28"/>
        </w:rPr>
        <w:t>,</w:t>
      </w:r>
      <w:r w:rsidR="00A62A6C" w:rsidRPr="00741231">
        <w:rPr>
          <w:rFonts w:ascii="Times New Roman" w:hAnsi="Times New Roman" w:cs="Times New Roman"/>
          <w:sz w:val="28"/>
          <w:szCs w:val="28"/>
        </w:rPr>
        <w:t xml:space="preserve"> исходя из целей и задач </w:t>
      </w:r>
      <w:r w:rsidR="00A62A6C">
        <w:rPr>
          <w:rFonts w:ascii="Times New Roman" w:hAnsi="Times New Roman" w:cs="Times New Roman"/>
          <w:sz w:val="28"/>
          <w:szCs w:val="28"/>
        </w:rPr>
        <w:t xml:space="preserve">определенных </w:t>
      </w:r>
      <w:r w:rsidR="00A62A6C" w:rsidRPr="00F535FC">
        <w:rPr>
          <w:rFonts w:ascii="Times New Roman" w:hAnsi="Times New Roman" w:cs="Times New Roman"/>
          <w:sz w:val="28"/>
          <w:szCs w:val="28"/>
        </w:rPr>
        <w:t>комплексной программ</w:t>
      </w:r>
      <w:r w:rsidR="00A62A6C">
        <w:rPr>
          <w:rFonts w:ascii="Times New Roman" w:hAnsi="Times New Roman" w:cs="Times New Roman"/>
          <w:sz w:val="28"/>
          <w:szCs w:val="28"/>
        </w:rPr>
        <w:t xml:space="preserve">ой социально-экономического развития  </w:t>
      </w:r>
      <w:r w:rsidR="00A62A6C" w:rsidRPr="00F535FC">
        <w:rPr>
          <w:rFonts w:ascii="Times New Roman" w:hAnsi="Times New Roman" w:cs="Times New Roman"/>
          <w:sz w:val="28"/>
          <w:szCs w:val="28"/>
        </w:rPr>
        <w:t>района</w:t>
      </w:r>
      <w:r w:rsidR="00A62A6C">
        <w:rPr>
          <w:sz w:val="28"/>
          <w:szCs w:val="28"/>
        </w:rPr>
        <w:t xml:space="preserve"> </w:t>
      </w:r>
      <w:r w:rsidR="00A62A6C">
        <w:rPr>
          <w:rFonts w:ascii="Times New Roman" w:hAnsi="Times New Roman" w:cs="Times New Roman"/>
          <w:sz w:val="28"/>
          <w:szCs w:val="28"/>
        </w:rPr>
        <w:t xml:space="preserve">на период </w:t>
      </w:r>
      <w:r w:rsidR="00A62A6C" w:rsidRPr="00741231">
        <w:rPr>
          <w:rFonts w:ascii="Times New Roman" w:hAnsi="Times New Roman" w:cs="Times New Roman"/>
          <w:sz w:val="28"/>
          <w:szCs w:val="28"/>
        </w:rPr>
        <w:t>до 2025 года</w:t>
      </w:r>
      <w:r w:rsidR="00A62A6C">
        <w:rPr>
          <w:rFonts w:ascii="Times New Roman" w:hAnsi="Times New Roman" w:cs="Times New Roman"/>
          <w:sz w:val="28"/>
          <w:szCs w:val="28"/>
        </w:rPr>
        <w:t>.</w:t>
      </w:r>
      <w:r w:rsidR="00A62A6C" w:rsidRPr="00741231">
        <w:rPr>
          <w:rFonts w:ascii="Times New Roman" w:hAnsi="Times New Roman" w:cs="Times New Roman"/>
          <w:sz w:val="28"/>
          <w:szCs w:val="28"/>
        </w:rPr>
        <w:t xml:space="preserve">  При подготовке прогноза были учтены основные параметры прогноза социально-экономического развития </w:t>
      </w:r>
      <w:r w:rsidR="00A62A6C">
        <w:rPr>
          <w:rFonts w:ascii="Times New Roman" w:hAnsi="Times New Roman" w:cs="Times New Roman"/>
          <w:sz w:val="28"/>
          <w:szCs w:val="28"/>
        </w:rPr>
        <w:t xml:space="preserve">Новосибирской </w:t>
      </w:r>
      <w:proofErr w:type="gramStart"/>
      <w:r w:rsidR="00A62A6C">
        <w:rPr>
          <w:rFonts w:ascii="Times New Roman" w:hAnsi="Times New Roman" w:cs="Times New Roman"/>
          <w:sz w:val="28"/>
          <w:szCs w:val="28"/>
        </w:rPr>
        <w:t xml:space="preserve">области </w:t>
      </w:r>
      <w:r w:rsidR="00A62A6C" w:rsidRPr="00741231">
        <w:rPr>
          <w:rFonts w:ascii="Times New Roman" w:hAnsi="Times New Roman" w:cs="Times New Roman"/>
          <w:sz w:val="28"/>
          <w:szCs w:val="28"/>
        </w:rPr>
        <w:t xml:space="preserve"> на</w:t>
      </w:r>
      <w:proofErr w:type="gramEnd"/>
      <w:r w:rsidR="00A62A6C" w:rsidRPr="00741231">
        <w:rPr>
          <w:rFonts w:ascii="Times New Roman" w:hAnsi="Times New Roman" w:cs="Times New Roman"/>
          <w:sz w:val="28"/>
          <w:szCs w:val="28"/>
        </w:rPr>
        <w:t xml:space="preserve"> 201</w:t>
      </w:r>
      <w:r w:rsidR="002123C6">
        <w:rPr>
          <w:rFonts w:ascii="Times New Roman" w:hAnsi="Times New Roman" w:cs="Times New Roman"/>
          <w:sz w:val="28"/>
          <w:szCs w:val="28"/>
        </w:rPr>
        <w:t>8</w:t>
      </w:r>
      <w:r w:rsidR="00A62A6C" w:rsidRPr="00741231">
        <w:rPr>
          <w:rFonts w:ascii="Times New Roman" w:hAnsi="Times New Roman" w:cs="Times New Roman"/>
          <w:sz w:val="28"/>
          <w:szCs w:val="28"/>
        </w:rPr>
        <w:t xml:space="preserve"> год и</w:t>
      </w:r>
      <w:r w:rsidR="00A62A6C">
        <w:rPr>
          <w:rFonts w:ascii="Times New Roman" w:hAnsi="Times New Roman" w:cs="Times New Roman"/>
          <w:sz w:val="28"/>
          <w:szCs w:val="28"/>
        </w:rPr>
        <w:t> </w:t>
      </w:r>
      <w:r w:rsidR="00A62A6C" w:rsidRPr="00741231">
        <w:rPr>
          <w:rFonts w:ascii="Times New Roman" w:hAnsi="Times New Roman" w:cs="Times New Roman"/>
          <w:sz w:val="28"/>
          <w:szCs w:val="28"/>
        </w:rPr>
        <w:t>плановый пер</w:t>
      </w:r>
      <w:r w:rsidR="00A62A6C">
        <w:rPr>
          <w:rFonts w:ascii="Times New Roman" w:hAnsi="Times New Roman" w:cs="Times New Roman"/>
          <w:sz w:val="28"/>
          <w:szCs w:val="28"/>
        </w:rPr>
        <w:t>иод 201</w:t>
      </w:r>
      <w:r w:rsidR="002123C6">
        <w:rPr>
          <w:rFonts w:ascii="Times New Roman" w:hAnsi="Times New Roman" w:cs="Times New Roman"/>
          <w:sz w:val="28"/>
          <w:szCs w:val="28"/>
        </w:rPr>
        <w:t>9</w:t>
      </w:r>
      <w:r w:rsidR="00A62A6C">
        <w:rPr>
          <w:rFonts w:ascii="Times New Roman" w:hAnsi="Times New Roman" w:cs="Times New Roman"/>
          <w:sz w:val="28"/>
          <w:szCs w:val="28"/>
        </w:rPr>
        <w:t xml:space="preserve"> и 20</w:t>
      </w:r>
      <w:r w:rsidR="002123C6">
        <w:rPr>
          <w:rFonts w:ascii="Times New Roman" w:hAnsi="Times New Roman" w:cs="Times New Roman"/>
          <w:sz w:val="28"/>
          <w:szCs w:val="28"/>
        </w:rPr>
        <w:t>20</w:t>
      </w:r>
      <w:r w:rsidR="00A62A6C">
        <w:rPr>
          <w:rFonts w:ascii="Times New Roman" w:hAnsi="Times New Roman" w:cs="Times New Roman"/>
          <w:sz w:val="28"/>
          <w:szCs w:val="28"/>
        </w:rPr>
        <w:t xml:space="preserve"> годов</w:t>
      </w:r>
      <w:r w:rsidR="00D3261F">
        <w:rPr>
          <w:rFonts w:ascii="Times New Roman" w:hAnsi="Times New Roman" w:cs="Times New Roman"/>
          <w:sz w:val="28"/>
          <w:szCs w:val="28"/>
        </w:rPr>
        <w:t xml:space="preserve">, одобренные  распоряжением Правительства  Новосибирской области от 03.10.2017года № 398-рп </w:t>
      </w:r>
      <w:r w:rsidR="00A62A6C">
        <w:rPr>
          <w:rFonts w:ascii="Times New Roman" w:hAnsi="Times New Roman" w:cs="Times New Roman"/>
          <w:sz w:val="28"/>
          <w:szCs w:val="28"/>
        </w:rPr>
        <w:t>.</w:t>
      </w:r>
    </w:p>
    <w:p w:rsidR="00923F45" w:rsidRDefault="00923F45" w:rsidP="00923F45">
      <w:pPr>
        <w:widowControl w:val="0"/>
        <w:tabs>
          <w:tab w:val="left" w:pos="163"/>
        </w:tabs>
        <w:autoSpaceDE w:val="0"/>
        <w:autoSpaceDN w:val="0"/>
        <w:adjustRightInd w:val="0"/>
        <w:spacing w:before="10" w:after="0" w:line="317" w:lineRule="exact"/>
        <w:jc w:val="both"/>
        <w:rPr>
          <w:rFonts w:ascii="Times New Roman" w:eastAsiaTheme="minorEastAsia" w:hAnsi="Times New Roman" w:cs="Times New Roman"/>
          <w:sz w:val="28"/>
          <w:szCs w:val="28"/>
          <w:lang w:eastAsia="ru-RU"/>
        </w:rPr>
      </w:pPr>
    </w:p>
    <w:p w:rsidR="00923F45" w:rsidRDefault="00923F45" w:rsidP="00923F45">
      <w:pPr>
        <w:spacing w:after="0" w:line="240" w:lineRule="auto"/>
        <w:ind w:firstLine="709"/>
        <w:jc w:val="center"/>
        <w:outlineLvl w:val="0"/>
        <w:rPr>
          <w:rFonts w:ascii="Times New Roman" w:eastAsia="Times New Roman" w:hAnsi="Times New Roman" w:cs="Times New Roman"/>
          <w:b/>
          <w:sz w:val="28"/>
          <w:szCs w:val="28"/>
          <w:lang w:eastAsia="ru-RU"/>
        </w:rPr>
      </w:pPr>
      <w:r w:rsidRPr="001134B3">
        <w:rPr>
          <w:rFonts w:ascii="Times New Roman" w:eastAsia="Times New Roman" w:hAnsi="Times New Roman" w:cs="Times New Roman"/>
          <w:b/>
          <w:sz w:val="28"/>
          <w:szCs w:val="28"/>
          <w:lang w:eastAsia="ru-RU"/>
        </w:rPr>
        <w:t xml:space="preserve">1. Оценка достигнутого уровня социально-экономического развития </w:t>
      </w:r>
      <w:proofErr w:type="spellStart"/>
      <w:r w:rsidRPr="001134B3">
        <w:rPr>
          <w:rFonts w:ascii="Times New Roman" w:eastAsia="Times New Roman" w:hAnsi="Times New Roman" w:cs="Times New Roman"/>
          <w:b/>
          <w:sz w:val="28"/>
          <w:szCs w:val="28"/>
          <w:lang w:eastAsia="ru-RU"/>
        </w:rPr>
        <w:t>Болотнинского</w:t>
      </w:r>
      <w:proofErr w:type="spellEnd"/>
      <w:r w:rsidRPr="001134B3">
        <w:rPr>
          <w:rFonts w:ascii="Times New Roman" w:eastAsia="Times New Roman" w:hAnsi="Times New Roman" w:cs="Times New Roman"/>
          <w:b/>
          <w:sz w:val="28"/>
          <w:szCs w:val="28"/>
          <w:lang w:eastAsia="ru-RU"/>
        </w:rPr>
        <w:t xml:space="preserve"> района Новосибирской области за период 2015-201</w:t>
      </w:r>
      <w:r>
        <w:rPr>
          <w:rFonts w:ascii="Times New Roman" w:eastAsia="Times New Roman" w:hAnsi="Times New Roman" w:cs="Times New Roman"/>
          <w:b/>
          <w:sz w:val="28"/>
          <w:szCs w:val="28"/>
          <w:lang w:eastAsia="ru-RU"/>
        </w:rPr>
        <w:t>7</w:t>
      </w:r>
      <w:r w:rsidRPr="001134B3">
        <w:rPr>
          <w:rFonts w:ascii="Times New Roman" w:eastAsia="Times New Roman" w:hAnsi="Times New Roman" w:cs="Times New Roman"/>
          <w:b/>
          <w:sz w:val="28"/>
          <w:szCs w:val="28"/>
          <w:lang w:eastAsia="ru-RU"/>
        </w:rPr>
        <w:t xml:space="preserve"> годов</w:t>
      </w:r>
      <w:r w:rsidR="00D435B0">
        <w:rPr>
          <w:rFonts w:ascii="Times New Roman" w:eastAsia="Times New Roman" w:hAnsi="Times New Roman" w:cs="Times New Roman"/>
          <w:b/>
          <w:sz w:val="28"/>
          <w:szCs w:val="28"/>
          <w:lang w:eastAsia="ru-RU"/>
        </w:rPr>
        <w:t>.</w:t>
      </w:r>
    </w:p>
    <w:p w:rsidR="00864716" w:rsidRDefault="00864716" w:rsidP="00864716">
      <w:pPr>
        <w:pStyle w:val="Style12"/>
        <w:widowControl/>
        <w:spacing w:before="29"/>
        <w:ind w:firstLine="0"/>
        <w:rPr>
          <w:rFonts w:eastAsia="Times New Roman"/>
          <w:b/>
          <w:sz w:val="28"/>
          <w:szCs w:val="28"/>
        </w:rPr>
      </w:pPr>
      <w:r>
        <w:rPr>
          <w:rFonts w:eastAsia="Times New Roman"/>
          <w:b/>
          <w:sz w:val="28"/>
          <w:szCs w:val="28"/>
        </w:rPr>
        <w:t xml:space="preserve">       </w:t>
      </w:r>
    </w:p>
    <w:p w:rsidR="00D435B0" w:rsidRDefault="00D435B0" w:rsidP="00D435B0">
      <w:pPr>
        <w:spacing w:after="0" w:line="240" w:lineRule="auto"/>
        <w:ind w:firstLine="567"/>
        <w:jc w:val="both"/>
        <w:rPr>
          <w:rFonts w:eastAsia="Times New Roman"/>
          <w:b/>
          <w:sz w:val="28"/>
          <w:szCs w:val="28"/>
        </w:rPr>
      </w:pPr>
      <w:r w:rsidRPr="00F57C61">
        <w:rPr>
          <w:rFonts w:ascii="Times New Roman" w:eastAsia="Calibri" w:hAnsi="Times New Roman" w:cs="Times New Roman"/>
          <w:sz w:val="28"/>
          <w:szCs w:val="28"/>
          <w:lang w:eastAsia="ru-RU"/>
        </w:rPr>
        <w:t xml:space="preserve">В период 2015-2016 годов экономика </w:t>
      </w:r>
      <w:proofErr w:type="spellStart"/>
      <w:r>
        <w:rPr>
          <w:rFonts w:ascii="Times New Roman" w:eastAsia="Calibri" w:hAnsi="Times New Roman" w:cs="Times New Roman"/>
          <w:sz w:val="28"/>
          <w:szCs w:val="28"/>
          <w:lang w:eastAsia="ru-RU"/>
        </w:rPr>
        <w:t>Болотнинского</w:t>
      </w:r>
      <w:proofErr w:type="spellEnd"/>
      <w:r>
        <w:rPr>
          <w:rFonts w:ascii="Times New Roman" w:eastAsia="Calibri" w:hAnsi="Times New Roman" w:cs="Times New Roman"/>
          <w:sz w:val="28"/>
          <w:szCs w:val="28"/>
          <w:lang w:eastAsia="ru-RU"/>
        </w:rPr>
        <w:t xml:space="preserve"> района </w:t>
      </w:r>
      <w:r w:rsidRPr="00F57C61">
        <w:rPr>
          <w:rFonts w:ascii="Times New Roman" w:eastAsia="Calibri" w:hAnsi="Times New Roman" w:cs="Times New Roman"/>
          <w:sz w:val="28"/>
          <w:szCs w:val="28"/>
          <w:lang w:eastAsia="ru-RU"/>
        </w:rPr>
        <w:t>Новосибирской области находилась в состоянии адаптации к внешним изменившимся экономическим условиям</w:t>
      </w:r>
    </w:p>
    <w:p w:rsidR="00864716" w:rsidRPr="00906679" w:rsidRDefault="00D435B0" w:rsidP="00864716">
      <w:pPr>
        <w:pStyle w:val="Style12"/>
        <w:widowControl/>
        <w:spacing w:before="29"/>
        <w:ind w:firstLine="0"/>
        <w:rPr>
          <w:sz w:val="28"/>
          <w:szCs w:val="28"/>
        </w:rPr>
      </w:pPr>
      <w:r>
        <w:rPr>
          <w:sz w:val="28"/>
          <w:szCs w:val="28"/>
        </w:rPr>
        <w:t xml:space="preserve">       </w:t>
      </w:r>
      <w:r w:rsidR="00864716" w:rsidRPr="00906679">
        <w:rPr>
          <w:sz w:val="28"/>
          <w:szCs w:val="28"/>
        </w:rPr>
        <w:t xml:space="preserve">В составе </w:t>
      </w:r>
      <w:proofErr w:type="spellStart"/>
      <w:r w:rsidR="00906679">
        <w:rPr>
          <w:sz w:val="28"/>
          <w:szCs w:val="28"/>
        </w:rPr>
        <w:t>Болотнинского</w:t>
      </w:r>
      <w:proofErr w:type="spellEnd"/>
      <w:r w:rsidR="00864716" w:rsidRPr="00906679">
        <w:rPr>
          <w:sz w:val="28"/>
          <w:szCs w:val="28"/>
        </w:rPr>
        <w:t xml:space="preserve"> района Новосибирской области </w:t>
      </w:r>
      <w:r w:rsidR="00906679">
        <w:rPr>
          <w:sz w:val="28"/>
          <w:szCs w:val="28"/>
        </w:rPr>
        <w:t>61</w:t>
      </w:r>
      <w:r w:rsidR="00864716" w:rsidRPr="00906679">
        <w:rPr>
          <w:sz w:val="28"/>
          <w:szCs w:val="28"/>
        </w:rPr>
        <w:t xml:space="preserve"> населенны</w:t>
      </w:r>
      <w:r w:rsidR="003C33BE">
        <w:rPr>
          <w:sz w:val="28"/>
          <w:szCs w:val="28"/>
        </w:rPr>
        <w:t>й пункт</w:t>
      </w:r>
      <w:r w:rsidR="00864716" w:rsidRPr="00906679">
        <w:rPr>
          <w:sz w:val="28"/>
          <w:szCs w:val="28"/>
        </w:rPr>
        <w:t xml:space="preserve">: </w:t>
      </w:r>
      <w:r w:rsidR="00906679">
        <w:rPr>
          <w:sz w:val="28"/>
          <w:szCs w:val="28"/>
        </w:rPr>
        <w:t>город Болотное</w:t>
      </w:r>
      <w:r w:rsidR="00864716" w:rsidRPr="00906679">
        <w:rPr>
          <w:sz w:val="28"/>
          <w:szCs w:val="28"/>
        </w:rPr>
        <w:t xml:space="preserve"> и </w:t>
      </w:r>
      <w:r w:rsidR="00906679">
        <w:rPr>
          <w:sz w:val="28"/>
          <w:szCs w:val="28"/>
        </w:rPr>
        <w:t>60</w:t>
      </w:r>
      <w:r w:rsidR="00864716" w:rsidRPr="00906679">
        <w:rPr>
          <w:sz w:val="28"/>
          <w:szCs w:val="28"/>
        </w:rPr>
        <w:t xml:space="preserve"> сельских населенных пунктов, объединенных в 1</w:t>
      </w:r>
      <w:r w:rsidR="00906679">
        <w:rPr>
          <w:sz w:val="28"/>
          <w:szCs w:val="28"/>
        </w:rPr>
        <w:t>5</w:t>
      </w:r>
      <w:r w:rsidR="00864716" w:rsidRPr="00906679">
        <w:rPr>
          <w:sz w:val="28"/>
          <w:szCs w:val="28"/>
        </w:rPr>
        <w:t xml:space="preserve"> муниципальных образований сельских поселений.</w:t>
      </w:r>
    </w:p>
    <w:p w:rsidR="003C33BE" w:rsidRDefault="00864716" w:rsidP="00864716">
      <w:pPr>
        <w:autoSpaceDE w:val="0"/>
        <w:autoSpaceDN w:val="0"/>
        <w:adjustRightInd w:val="0"/>
        <w:spacing w:after="0" w:line="322" w:lineRule="exact"/>
        <w:ind w:right="5"/>
        <w:jc w:val="both"/>
        <w:rPr>
          <w:rFonts w:ascii="Times New Roman" w:eastAsiaTheme="minorEastAsia" w:hAnsi="Times New Roman" w:cs="Times New Roman"/>
          <w:sz w:val="28"/>
          <w:szCs w:val="28"/>
          <w:lang w:eastAsia="ru-RU"/>
        </w:rPr>
      </w:pPr>
      <w:r w:rsidRPr="00906679">
        <w:rPr>
          <w:rFonts w:ascii="Times New Roman" w:eastAsiaTheme="minorEastAsia" w:hAnsi="Times New Roman" w:cs="Times New Roman"/>
          <w:sz w:val="28"/>
          <w:szCs w:val="28"/>
          <w:lang w:eastAsia="ru-RU"/>
        </w:rPr>
        <w:t xml:space="preserve">     Численность населения </w:t>
      </w:r>
      <w:proofErr w:type="spellStart"/>
      <w:r w:rsidR="00906679">
        <w:rPr>
          <w:rFonts w:ascii="Times New Roman" w:eastAsiaTheme="minorEastAsia" w:hAnsi="Times New Roman" w:cs="Times New Roman"/>
          <w:sz w:val="28"/>
          <w:szCs w:val="28"/>
          <w:lang w:eastAsia="ru-RU"/>
        </w:rPr>
        <w:t>Болотнинского</w:t>
      </w:r>
      <w:proofErr w:type="spellEnd"/>
      <w:r w:rsidRPr="00906679">
        <w:rPr>
          <w:rFonts w:ascii="Times New Roman" w:eastAsiaTheme="minorEastAsia" w:hAnsi="Times New Roman" w:cs="Times New Roman"/>
          <w:sz w:val="28"/>
          <w:szCs w:val="28"/>
          <w:lang w:eastAsia="ru-RU"/>
        </w:rPr>
        <w:t xml:space="preserve"> района на 01.01.201</w:t>
      </w:r>
      <w:r w:rsidR="00906679">
        <w:rPr>
          <w:rFonts w:ascii="Times New Roman" w:eastAsiaTheme="minorEastAsia" w:hAnsi="Times New Roman" w:cs="Times New Roman"/>
          <w:sz w:val="28"/>
          <w:szCs w:val="28"/>
          <w:lang w:eastAsia="ru-RU"/>
        </w:rPr>
        <w:t>7</w:t>
      </w:r>
      <w:r w:rsidRPr="00906679">
        <w:rPr>
          <w:rFonts w:ascii="Times New Roman" w:eastAsiaTheme="minorEastAsia" w:hAnsi="Times New Roman" w:cs="Times New Roman"/>
          <w:sz w:val="28"/>
          <w:szCs w:val="28"/>
          <w:lang w:eastAsia="ru-RU"/>
        </w:rPr>
        <w:t xml:space="preserve"> составила </w:t>
      </w:r>
      <w:r w:rsidR="00906679">
        <w:rPr>
          <w:rFonts w:ascii="Times New Roman" w:eastAsiaTheme="minorEastAsia" w:hAnsi="Times New Roman" w:cs="Times New Roman"/>
          <w:sz w:val="28"/>
          <w:szCs w:val="28"/>
          <w:lang w:eastAsia="ru-RU"/>
        </w:rPr>
        <w:t>27 374 человек</w:t>
      </w:r>
      <w:r w:rsidR="009A3823">
        <w:rPr>
          <w:rFonts w:ascii="Times New Roman" w:eastAsiaTheme="minorEastAsia" w:hAnsi="Times New Roman" w:cs="Times New Roman"/>
          <w:sz w:val="28"/>
          <w:szCs w:val="28"/>
          <w:lang w:eastAsia="ru-RU"/>
        </w:rPr>
        <w:t xml:space="preserve">, в том числе проживают в городской местности </w:t>
      </w:r>
      <w:proofErr w:type="gramStart"/>
      <w:r w:rsidR="009A3823">
        <w:rPr>
          <w:rFonts w:ascii="Times New Roman" w:eastAsiaTheme="minorEastAsia" w:hAnsi="Times New Roman" w:cs="Times New Roman"/>
          <w:sz w:val="28"/>
          <w:szCs w:val="28"/>
          <w:lang w:eastAsia="ru-RU"/>
        </w:rPr>
        <w:t>15603  человек</w:t>
      </w:r>
      <w:proofErr w:type="gramEnd"/>
      <w:r w:rsidR="009A3823">
        <w:rPr>
          <w:rFonts w:ascii="Times New Roman" w:eastAsiaTheme="minorEastAsia" w:hAnsi="Times New Roman" w:cs="Times New Roman"/>
          <w:sz w:val="28"/>
          <w:szCs w:val="28"/>
          <w:lang w:eastAsia="ru-RU"/>
        </w:rPr>
        <w:t xml:space="preserve"> и 11771 человек в сельской местности.</w:t>
      </w:r>
    </w:p>
    <w:p w:rsidR="00864716" w:rsidRPr="00906679" w:rsidRDefault="00864716" w:rsidP="00864716">
      <w:pPr>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906679">
        <w:rPr>
          <w:rFonts w:ascii="Times New Roman" w:eastAsiaTheme="minorEastAsia" w:hAnsi="Times New Roman" w:cs="Times New Roman"/>
          <w:sz w:val="28"/>
          <w:szCs w:val="28"/>
          <w:lang w:eastAsia="ru-RU"/>
        </w:rPr>
        <w:t xml:space="preserve">     В экономике района на 01.01.201</w:t>
      </w:r>
      <w:r w:rsidR="009A3823">
        <w:rPr>
          <w:rFonts w:ascii="Times New Roman" w:eastAsiaTheme="minorEastAsia" w:hAnsi="Times New Roman" w:cs="Times New Roman"/>
          <w:sz w:val="28"/>
          <w:szCs w:val="28"/>
          <w:lang w:eastAsia="ru-RU"/>
        </w:rPr>
        <w:t>7</w:t>
      </w:r>
      <w:r w:rsidRPr="00906679">
        <w:rPr>
          <w:rFonts w:ascii="Times New Roman" w:eastAsiaTheme="minorEastAsia" w:hAnsi="Times New Roman" w:cs="Times New Roman"/>
          <w:sz w:val="28"/>
          <w:szCs w:val="28"/>
          <w:lang w:eastAsia="ru-RU"/>
        </w:rPr>
        <w:t xml:space="preserve"> года занято </w:t>
      </w:r>
      <w:r w:rsidR="009A3823">
        <w:rPr>
          <w:rFonts w:ascii="Times New Roman" w:eastAsiaTheme="minorEastAsia" w:hAnsi="Times New Roman" w:cs="Times New Roman"/>
          <w:sz w:val="28"/>
          <w:szCs w:val="28"/>
          <w:lang w:eastAsia="ru-RU"/>
        </w:rPr>
        <w:t>11 183</w:t>
      </w:r>
      <w:r w:rsidRPr="00906679">
        <w:rPr>
          <w:rFonts w:ascii="Times New Roman" w:eastAsiaTheme="minorEastAsia" w:hAnsi="Times New Roman" w:cs="Times New Roman"/>
          <w:sz w:val="28"/>
          <w:szCs w:val="28"/>
          <w:lang w:eastAsia="ru-RU"/>
        </w:rPr>
        <w:t xml:space="preserve"> человек</w:t>
      </w:r>
      <w:r w:rsidR="003C33BE">
        <w:rPr>
          <w:rFonts w:ascii="Times New Roman" w:eastAsiaTheme="minorEastAsia" w:hAnsi="Times New Roman" w:cs="Times New Roman"/>
          <w:sz w:val="28"/>
          <w:szCs w:val="28"/>
          <w:lang w:eastAsia="ru-RU"/>
        </w:rPr>
        <w:t>а</w:t>
      </w:r>
      <w:r w:rsidRPr="00906679">
        <w:rPr>
          <w:rFonts w:ascii="Times New Roman" w:eastAsiaTheme="minorEastAsia" w:hAnsi="Times New Roman" w:cs="Times New Roman"/>
          <w:sz w:val="28"/>
          <w:szCs w:val="28"/>
          <w:lang w:eastAsia="ru-RU"/>
        </w:rPr>
        <w:t>, а уровень зарегистрированной без</w:t>
      </w:r>
      <w:r w:rsidR="009A3823">
        <w:rPr>
          <w:rFonts w:ascii="Times New Roman" w:eastAsiaTheme="minorEastAsia" w:hAnsi="Times New Roman" w:cs="Times New Roman"/>
          <w:sz w:val="28"/>
          <w:szCs w:val="28"/>
          <w:lang w:eastAsia="ru-RU"/>
        </w:rPr>
        <w:t>работицы по району составил 1,2</w:t>
      </w:r>
      <w:r w:rsidRPr="00906679">
        <w:rPr>
          <w:rFonts w:ascii="Times New Roman" w:eastAsiaTheme="minorEastAsia" w:hAnsi="Times New Roman" w:cs="Times New Roman"/>
          <w:sz w:val="28"/>
          <w:szCs w:val="28"/>
          <w:lang w:eastAsia="ru-RU"/>
        </w:rPr>
        <w:t>% от экономически активного населения.</w:t>
      </w:r>
    </w:p>
    <w:p w:rsidR="00864716" w:rsidRPr="00906679" w:rsidRDefault="00864716" w:rsidP="00864716">
      <w:pPr>
        <w:autoSpaceDE w:val="0"/>
        <w:autoSpaceDN w:val="0"/>
        <w:adjustRightInd w:val="0"/>
        <w:spacing w:after="0" w:line="322" w:lineRule="exact"/>
        <w:jc w:val="both"/>
        <w:rPr>
          <w:rFonts w:ascii="Times New Roman" w:eastAsiaTheme="minorEastAsia" w:hAnsi="Times New Roman" w:cs="Times New Roman"/>
          <w:sz w:val="28"/>
          <w:szCs w:val="28"/>
          <w:lang w:eastAsia="ru-RU"/>
        </w:rPr>
      </w:pPr>
      <w:r w:rsidRPr="00906679">
        <w:rPr>
          <w:rFonts w:ascii="Times New Roman" w:eastAsiaTheme="minorEastAsia" w:hAnsi="Times New Roman" w:cs="Times New Roman"/>
          <w:sz w:val="28"/>
          <w:szCs w:val="28"/>
          <w:lang w:eastAsia="ru-RU"/>
        </w:rPr>
        <w:t xml:space="preserve">     Стабильная ситуация в последние годы сложилась на рынке труда, положительную динамику отражает рост заработной платы и денежных доходов населения.</w:t>
      </w:r>
    </w:p>
    <w:p w:rsidR="00864716" w:rsidRPr="00906679" w:rsidRDefault="00864716" w:rsidP="00864716">
      <w:pPr>
        <w:autoSpaceDE w:val="0"/>
        <w:autoSpaceDN w:val="0"/>
        <w:adjustRightInd w:val="0"/>
        <w:spacing w:after="0" w:line="322" w:lineRule="exact"/>
        <w:ind w:firstLine="715"/>
        <w:jc w:val="both"/>
        <w:rPr>
          <w:rFonts w:ascii="Times New Roman" w:eastAsiaTheme="minorEastAsia" w:hAnsi="Times New Roman" w:cs="Times New Roman"/>
          <w:sz w:val="28"/>
          <w:szCs w:val="28"/>
          <w:lang w:eastAsia="ru-RU"/>
        </w:rPr>
      </w:pPr>
      <w:r w:rsidRPr="00906679">
        <w:rPr>
          <w:rFonts w:ascii="Times New Roman" w:eastAsiaTheme="minorEastAsia" w:hAnsi="Times New Roman" w:cs="Times New Roman"/>
          <w:sz w:val="28"/>
          <w:szCs w:val="28"/>
          <w:lang w:eastAsia="ru-RU"/>
        </w:rPr>
        <w:t xml:space="preserve">Состояние экономики </w:t>
      </w:r>
      <w:proofErr w:type="spellStart"/>
      <w:r w:rsidR="009A3823">
        <w:rPr>
          <w:rFonts w:ascii="Times New Roman" w:eastAsiaTheme="minorEastAsia" w:hAnsi="Times New Roman" w:cs="Times New Roman"/>
          <w:sz w:val="28"/>
          <w:szCs w:val="28"/>
          <w:lang w:eastAsia="ru-RU"/>
        </w:rPr>
        <w:t>Болотнинского</w:t>
      </w:r>
      <w:proofErr w:type="spellEnd"/>
      <w:r w:rsidRPr="00906679">
        <w:rPr>
          <w:rFonts w:ascii="Times New Roman" w:eastAsiaTheme="minorEastAsia" w:hAnsi="Times New Roman" w:cs="Times New Roman"/>
          <w:sz w:val="28"/>
          <w:szCs w:val="28"/>
          <w:lang w:eastAsia="ru-RU"/>
        </w:rPr>
        <w:t xml:space="preserve"> района за период с 201</w:t>
      </w:r>
      <w:r w:rsidR="009A3823">
        <w:rPr>
          <w:rFonts w:ascii="Times New Roman" w:eastAsiaTheme="minorEastAsia" w:hAnsi="Times New Roman" w:cs="Times New Roman"/>
          <w:sz w:val="28"/>
          <w:szCs w:val="28"/>
          <w:lang w:eastAsia="ru-RU"/>
        </w:rPr>
        <w:t>5</w:t>
      </w:r>
      <w:r w:rsidRPr="00906679">
        <w:rPr>
          <w:rFonts w:ascii="Times New Roman" w:eastAsiaTheme="minorEastAsia" w:hAnsi="Times New Roman" w:cs="Times New Roman"/>
          <w:sz w:val="28"/>
          <w:szCs w:val="28"/>
          <w:lang w:eastAsia="ru-RU"/>
        </w:rPr>
        <w:t xml:space="preserve"> по 201</w:t>
      </w:r>
      <w:r w:rsidR="009A3823">
        <w:rPr>
          <w:rFonts w:ascii="Times New Roman" w:eastAsiaTheme="minorEastAsia" w:hAnsi="Times New Roman" w:cs="Times New Roman"/>
          <w:sz w:val="28"/>
          <w:szCs w:val="28"/>
          <w:lang w:eastAsia="ru-RU"/>
        </w:rPr>
        <w:t>7</w:t>
      </w:r>
      <w:r w:rsidRPr="00906679">
        <w:rPr>
          <w:rFonts w:ascii="Times New Roman" w:eastAsiaTheme="minorEastAsia" w:hAnsi="Times New Roman" w:cs="Times New Roman"/>
          <w:sz w:val="28"/>
          <w:szCs w:val="28"/>
          <w:lang w:eastAsia="ru-RU"/>
        </w:rPr>
        <w:t xml:space="preserve"> год характеризуется ростом ряда показателей. Обеспечен рост в </w:t>
      </w:r>
      <w:proofErr w:type="gramStart"/>
      <w:r w:rsidRPr="00906679">
        <w:rPr>
          <w:rFonts w:ascii="Times New Roman" w:eastAsiaTheme="minorEastAsia" w:hAnsi="Times New Roman" w:cs="Times New Roman"/>
          <w:sz w:val="28"/>
          <w:szCs w:val="28"/>
          <w:lang w:eastAsia="ru-RU"/>
        </w:rPr>
        <w:t>промышленном</w:t>
      </w:r>
      <w:r w:rsidR="009A3823">
        <w:rPr>
          <w:rFonts w:ascii="Times New Roman" w:eastAsiaTheme="minorEastAsia" w:hAnsi="Times New Roman" w:cs="Times New Roman"/>
          <w:sz w:val="28"/>
          <w:szCs w:val="28"/>
          <w:lang w:eastAsia="ru-RU"/>
        </w:rPr>
        <w:t xml:space="preserve">  секторе</w:t>
      </w:r>
      <w:proofErr w:type="gramEnd"/>
      <w:r w:rsidRPr="00906679">
        <w:rPr>
          <w:rFonts w:ascii="Times New Roman" w:eastAsiaTheme="minorEastAsia" w:hAnsi="Times New Roman" w:cs="Times New Roman"/>
          <w:sz w:val="28"/>
          <w:szCs w:val="28"/>
          <w:lang w:eastAsia="ru-RU"/>
        </w:rPr>
        <w:t xml:space="preserve">, потребительском рынке, инвестиционном развитии. </w:t>
      </w:r>
    </w:p>
    <w:p w:rsidR="00923F45" w:rsidRDefault="00923F45" w:rsidP="00864716">
      <w:pPr>
        <w:spacing w:after="0" w:line="240" w:lineRule="auto"/>
        <w:contextualSpacing/>
        <w:jc w:val="both"/>
        <w:rPr>
          <w:rFonts w:ascii="Times New Roman" w:eastAsia="Times New Roman" w:hAnsi="Times New Roman" w:cs="Times New Roman"/>
          <w:sz w:val="28"/>
          <w:szCs w:val="28"/>
          <w:shd w:val="clear" w:color="auto" w:fill="FFFFFF"/>
          <w:lang w:eastAsia="ru-RU"/>
        </w:rPr>
      </w:pPr>
      <w:r w:rsidRPr="009111D5">
        <w:rPr>
          <w:rFonts w:ascii="Times New Roman" w:eastAsia="Times New Roman" w:hAnsi="Times New Roman" w:cs="Times New Roman"/>
          <w:sz w:val="28"/>
          <w:szCs w:val="28"/>
          <w:shd w:val="clear" w:color="auto" w:fill="FFFFFF"/>
          <w:lang w:eastAsia="ru-RU"/>
        </w:rPr>
        <w:t xml:space="preserve">          </w:t>
      </w:r>
    </w:p>
    <w:p w:rsidR="00923F45" w:rsidRPr="00B41335" w:rsidRDefault="00923F45" w:rsidP="00923F45">
      <w:pPr>
        <w:widowControl w:val="0"/>
        <w:tabs>
          <w:tab w:val="left" w:pos="163"/>
        </w:tabs>
        <w:autoSpaceDE w:val="0"/>
        <w:autoSpaceDN w:val="0"/>
        <w:adjustRightInd w:val="0"/>
        <w:spacing w:before="10" w:after="0" w:line="317" w:lineRule="exact"/>
        <w:jc w:val="both"/>
        <w:rPr>
          <w:rFonts w:ascii="Times New Roman" w:eastAsiaTheme="minorEastAsia" w:hAnsi="Times New Roman" w:cs="Times New Roman"/>
          <w:sz w:val="28"/>
          <w:szCs w:val="28"/>
          <w:lang w:eastAsia="ru-RU"/>
        </w:rPr>
      </w:pPr>
    </w:p>
    <w:p w:rsidR="00EB0B80" w:rsidRPr="00B41335" w:rsidRDefault="00EB0B80" w:rsidP="00EB0B80">
      <w:pPr>
        <w:jc w:val="both"/>
        <w:rPr>
          <w:rFonts w:ascii="Times New Roman" w:hAnsi="Times New Roman" w:cs="Times New Roman"/>
          <w:sz w:val="28"/>
          <w:szCs w:val="28"/>
        </w:rPr>
      </w:pPr>
    </w:p>
    <w:p w:rsidR="002715D8" w:rsidRPr="00B21954" w:rsidRDefault="00B21954" w:rsidP="009923C4">
      <w:pPr>
        <w:keepNext/>
        <w:spacing w:before="240" w:after="60" w:line="240" w:lineRule="auto"/>
        <w:ind w:firstLine="709"/>
        <w:jc w:val="both"/>
        <w:outlineLvl w:val="0"/>
        <w:rPr>
          <w:rFonts w:ascii="Times New Roman" w:hAnsi="Times New Roman" w:cs="Times New Roman"/>
          <w:b/>
          <w:sz w:val="28"/>
          <w:szCs w:val="28"/>
        </w:rPr>
      </w:pPr>
      <w:r w:rsidRPr="00B21954">
        <w:rPr>
          <w:rFonts w:ascii="Times New Roman" w:hAnsi="Times New Roman" w:cs="Times New Roman"/>
          <w:b/>
          <w:sz w:val="28"/>
          <w:szCs w:val="28"/>
        </w:rPr>
        <w:t>Динамика основных показателей социально-экономического развития</w:t>
      </w:r>
    </w:p>
    <w:p w:rsidR="00B21954" w:rsidRDefault="00B21954" w:rsidP="00B21954">
      <w:pPr>
        <w:keepNext/>
        <w:spacing w:before="240" w:after="6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(2016 год в % к 2015 году)</w:t>
      </w:r>
    </w:p>
    <w:p w:rsidR="00A62A6C" w:rsidRDefault="00A62A6C" w:rsidP="009923C4">
      <w:pPr>
        <w:keepNext/>
        <w:spacing w:before="240" w:after="60" w:line="240" w:lineRule="auto"/>
        <w:ind w:firstLine="709"/>
        <w:jc w:val="both"/>
        <w:outlineLvl w:val="0"/>
        <w:rPr>
          <w:rFonts w:ascii="Times New Roman" w:hAnsi="Times New Roman" w:cs="Times New Roman"/>
          <w:sz w:val="28"/>
          <w:szCs w:val="28"/>
        </w:rPr>
      </w:pPr>
    </w:p>
    <w:p w:rsidR="00B87D2D" w:rsidRDefault="00B87D2D" w:rsidP="009923C4">
      <w:pPr>
        <w:spacing w:after="0" w:line="240" w:lineRule="auto"/>
        <w:jc w:val="center"/>
        <w:outlineLvl w:val="0"/>
        <w:rPr>
          <w:rFonts w:ascii="Times New Roman" w:eastAsia="Times New Roman" w:hAnsi="Times New Roman" w:cs="Times New Roman"/>
          <w:sz w:val="28"/>
          <w:szCs w:val="28"/>
          <w:lang w:eastAsia="ru-RU"/>
        </w:rPr>
      </w:pPr>
      <w:bookmarkStart w:id="3" w:name="_Toc460227788"/>
      <w:bookmarkStart w:id="4" w:name="_Toc460227933"/>
      <w:r w:rsidRPr="00B87D2D">
        <w:rPr>
          <w:rFonts w:ascii="Times New Roman" w:eastAsia="Times New Roman" w:hAnsi="Times New Roman" w:cs="Times New Roman"/>
          <w:noProof/>
          <w:sz w:val="28"/>
          <w:szCs w:val="28"/>
          <w:lang w:eastAsia="ru-RU"/>
        </w:rPr>
        <w:drawing>
          <wp:inline distT="0" distB="0" distL="0" distR="0">
            <wp:extent cx="6029960" cy="3165501"/>
            <wp:effectExtent l="19050" t="0" r="2794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7D2D" w:rsidRDefault="00B87D2D" w:rsidP="009923C4">
      <w:pPr>
        <w:spacing w:after="0" w:line="240" w:lineRule="auto"/>
        <w:jc w:val="center"/>
        <w:outlineLvl w:val="0"/>
        <w:rPr>
          <w:rFonts w:ascii="Times New Roman" w:eastAsia="Times New Roman" w:hAnsi="Times New Roman" w:cs="Times New Roman"/>
          <w:sz w:val="28"/>
          <w:szCs w:val="28"/>
          <w:lang w:eastAsia="ru-RU"/>
        </w:rPr>
      </w:pPr>
    </w:p>
    <w:p w:rsidR="00B87D2D" w:rsidRDefault="00B87D2D" w:rsidP="009923C4">
      <w:pPr>
        <w:spacing w:after="0" w:line="240" w:lineRule="auto"/>
        <w:jc w:val="center"/>
        <w:outlineLvl w:val="0"/>
        <w:rPr>
          <w:rFonts w:ascii="Times New Roman" w:eastAsia="Times New Roman" w:hAnsi="Times New Roman" w:cs="Times New Roman"/>
          <w:sz w:val="28"/>
          <w:szCs w:val="28"/>
          <w:lang w:eastAsia="ru-RU"/>
        </w:rPr>
      </w:pPr>
    </w:p>
    <w:bookmarkEnd w:id="3"/>
    <w:bookmarkEnd w:id="4"/>
    <w:p w:rsidR="009620FF" w:rsidRDefault="009620FF" w:rsidP="009620FF">
      <w:pPr>
        <w:spacing w:after="0" w:line="240" w:lineRule="auto"/>
        <w:jc w:val="center"/>
        <w:rPr>
          <w:rFonts w:ascii="Times New Roman" w:eastAsia="Times New Roman" w:hAnsi="Times New Roman" w:cs="Times New Roman"/>
          <w:i/>
          <w:sz w:val="24"/>
          <w:szCs w:val="24"/>
          <w:lang w:eastAsia="ru-RU"/>
        </w:rPr>
      </w:pPr>
    </w:p>
    <w:p w:rsidR="009620FF" w:rsidRDefault="009620FF" w:rsidP="009620FF">
      <w:pPr>
        <w:spacing w:after="0" w:line="240" w:lineRule="auto"/>
        <w:jc w:val="center"/>
        <w:rPr>
          <w:rFonts w:ascii="Times New Roman" w:eastAsia="Times New Roman" w:hAnsi="Times New Roman" w:cs="Times New Roman"/>
          <w:i/>
          <w:sz w:val="24"/>
          <w:szCs w:val="24"/>
          <w:lang w:eastAsia="ru-RU"/>
        </w:rPr>
      </w:pPr>
    </w:p>
    <w:p w:rsidR="009111D5" w:rsidRPr="00317E36" w:rsidRDefault="00317E36" w:rsidP="00317E36">
      <w:pPr>
        <w:autoSpaceDE w:val="0"/>
        <w:autoSpaceDN w:val="0"/>
        <w:adjustRightInd w:val="0"/>
        <w:spacing w:after="0" w:line="322" w:lineRule="exact"/>
        <w:ind w:firstLine="715"/>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 ряду макроэкономических показателей район имеет результаты, превосходящие средний уровень и средние показатели по Новосибирской области.</w:t>
      </w:r>
    </w:p>
    <w:p w:rsidR="00A62A6C" w:rsidRDefault="009A0A11" w:rsidP="009923C4">
      <w:pPr>
        <w:spacing w:after="0" w:line="240" w:lineRule="auto"/>
        <w:ind w:firstLine="709"/>
        <w:jc w:val="both"/>
        <w:rPr>
          <w:rFonts w:ascii="Times New Roman" w:eastAsia="Calibri" w:hAnsi="Times New Roman" w:cs="Times New Roman"/>
          <w:sz w:val="28"/>
          <w:szCs w:val="28"/>
          <w:lang w:eastAsia="ru-RU"/>
        </w:rPr>
      </w:pPr>
      <w:r w:rsidRPr="00C72402">
        <w:rPr>
          <w:rFonts w:ascii="Times New Roman" w:eastAsia="Calibri" w:hAnsi="Times New Roman" w:cs="Times New Roman"/>
          <w:sz w:val="28"/>
          <w:szCs w:val="28"/>
          <w:lang w:eastAsia="ru-RU"/>
        </w:rPr>
        <w:t xml:space="preserve">В 2016 году были реализованы мероприятия 8 </w:t>
      </w:r>
      <w:proofErr w:type="gramStart"/>
      <w:r w:rsidRPr="00C72402">
        <w:rPr>
          <w:rFonts w:ascii="Times New Roman" w:eastAsia="Calibri" w:hAnsi="Times New Roman" w:cs="Times New Roman"/>
          <w:sz w:val="28"/>
          <w:szCs w:val="28"/>
          <w:lang w:eastAsia="ru-RU"/>
        </w:rPr>
        <w:t>муниципальных  программ</w:t>
      </w:r>
      <w:proofErr w:type="gramEnd"/>
      <w:r w:rsidRPr="00C72402">
        <w:rPr>
          <w:rFonts w:ascii="Times New Roman" w:eastAsia="Calibri" w:hAnsi="Times New Roman" w:cs="Times New Roman"/>
          <w:sz w:val="28"/>
          <w:szCs w:val="28"/>
          <w:lang w:eastAsia="ru-RU"/>
        </w:rPr>
        <w:t xml:space="preserve"> </w:t>
      </w:r>
      <w:proofErr w:type="spellStart"/>
      <w:r w:rsidRPr="00C72402">
        <w:rPr>
          <w:rFonts w:ascii="Times New Roman" w:eastAsia="Calibri" w:hAnsi="Times New Roman" w:cs="Times New Roman"/>
          <w:sz w:val="28"/>
          <w:szCs w:val="28"/>
          <w:lang w:eastAsia="ru-RU"/>
        </w:rPr>
        <w:t>Болотнинского</w:t>
      </w:r>
      <w:proofErr w:type="spellEnd"/>
      <w:r w:rsidRPr="00C72402">
        <w:rPr>
          <w:rFonts w:ascii="Times New Roman" w:eastAsia="Calibri" w:hAnsi="Times New Roman" w:cs="Times New Roman"/>
          <w:sz w:val="28"/>
          <w:szCs w:val="28"/>
          <w:lang w:eastAsia="ru-RU"/>
        </w:rPr>
        <w:t xml:space="preserve"> района Новосибирской области, направленных на развитие экономики и социальной сферы, общий объем финансирования составил 6947,2 </w:t>
      </w:r>
      <w:proofErr w:type="spellStart"/>
      <w:r w:rsidRPr="00C72402">
        <w:rPr>
          <w:rFonts w:ascii="Times New Roman" w:eastAsia="Calibri" w:hAnsi="Times New Roman" w:cs="Times New Roman"/>
          <w:sz w:val="28"/>
          <w:szCs w:val="28"/>
          <w:lang w:eastAsia="ru-RU"/>
        </w:rPr>
        <w:t>тыс.рублей</w:t>
      </w:r>
      <w:proofErr w:type="spellEnd"/>
      <w:r w:rsidRPr="00C7240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в</w:t>
      </w:r>
      <w:r w:rsidR="00A62A6C" w:rsidRPr="0071417D">
        <w:rPr>
          <w:rFonts w:ascii="Times New Roman" w:eastAsia="Calibri" w:hAnsi="Times New Roman" w:cs="Times New Roman"/>
          <w:sz w:val="28"/>
          <w:szCs w:val="28"/>
          <w:lang w:eastAsia="ru-RU"/>
        </w:rPr>
        <w:t xml:space="preserve"> </w:t>
      </w:r>
      <w:r w:rsidR="00D435B0">
        <w:rPr>
          <w:rFonts w:ascii="Times New Roman" w:eastAsia="Calibri" w:hAnsi="Times New Roman" w:cs="Times New Roman"/>
          <w:sz w:val="28"/>
          <w:szCs w:val="28"/>
          <w:lang w:eastAsia="ru-RU"/>
        </w:rPr>
        <w:t xml:space="preserve"> I полугодии </w:t>
      </w:r>
      <w:r w:rsidR="00A62A6C" w:rsidRPr="0071417D">
        <w:rPr>
          <w:rFonts w:ascii="Times New Roman" w:eastAsia="Calibri" w:hAnsi="Times New Roman" w:cs="Times New Roman"/>
          <w:sz w:val="28"/>
          <w:szCs w:val="28"/>
          <w:lang w:eastAsia="ru-RU"/>
        </w:rPr>
        <w:t>201</w:t>
      </w:r>
      <w:r w:rsidR="0071417D">
        <w:rPr>
          <w:rFonts w:ascii="Times New Roman" w:eastAsia="Calibri" w:hAnsi="Times New Roman" w:cs="Times New Roman"/>
          <w:sz w:val="28"/>
          <w:szCs w:val="28"/>
          <w:lang w:eastAsia="ru-RU"/>
        </w:rPr>
        <w:t>7</w:t>
      </w:r>
      <w:r w:rsidR="00A62A6C" w:rsidRPr="0071417D">
        <w:rPr>
          <w:rFonts w:ascii="Times New Roman" w:eastAsia="Calibri" w:hAnsi="Times New Roman" w:cs="Times New Roman"/>
          <w:sz w:val="28"/>
          <w:szCs w:val="28"/>
          <w:lang w:eastAsia="ru-RU"/>
        </w:rPr>
        <w:t xml:space="preserve"> год</w:t>
      </w:r>
      <w:r w:rsidR="00D435B0">
        <w:rPr>
          <w:rFonts w:ascii="Times New Roman" w:eastAsia="Calibri" w:hAnsi="Times New Roman" w:cs="Times New Roman"/>
          <w:sz w:val="28"/>
          <w:szCs w:val="28"/>
          <w:lang w:eastAsia="ru-RU"/>
        </w:rPr>
        <w:t>а</w:t>
      </w:r>
      <w:r w:rsidR="00A62A6C" w:rsidRPr="0071417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71417D">
        <w:rPr>
          <w:rFonts w:ascii="Times New Roman" w:eastAsia="Calibri" w:hAnsi="Times New Roman" w:cs="Times New Roman"/>
          <w:sz w:val="28"/>
          <w:szCs w:val="28"/>
          <w:lang w:eastAsia="ru-RU"/>
        </w:rPr>
        <w:t>10</w:t>
      </w:r>
      <w:r w:rsidR="00A62A6C" w:rsidRPr="0071417D">
        <w:rPr>
          <w:rFonts w:ascii="Times New Roman" w:eastAsia="Calibri" w:hAnsi="Times New Roman" w:cs="Times New Roman"/>
          <w:sz w:val="28"/>
          <w:szCs w:val="28"/>
          <w:lang w:eastAsia="ru-RU"/>
        </w:rPr>
        <w:t xml:space="preserve"> </w:t>
      </w:r>
      <w:r w:rsidR="008F3C24" w:rsidRPr="0071417D">
        <w:rPr>
          <w:rFonts w:ascii="Times New Roman" w:eastAsia="Calibri" w:hAnsi="Times New Roman" w:cs="Times New Roman"/>
          <w:sz w:val="28"/>
          <w:szCs w:val="28"/>
          <w:lang w:eastAsia="ru-RU"/>
        </w:rPr>
        <w:t xml:space="preserve">муниципальных </w:t>
      </w:r>
      <w:r w:rsidR="00A62A6C" w:rsidRPr="0071417D">
        <w:rPr>
          <w:rFonts w:ascii="Times New Roman" w:eastAsia="Calibri" w:hAnsi="Times New Roman" w:cs="Times New Roman"/>
          <w:sz w:val="28"/>
          <w:szCs w:val="28"/>
          <w:lang w:eastAsia="ru-RU"/>
        </w:rPr>
        <w:t xml:space="preserve"> программ </w:t>
      </w:r>
      <w:r w:rsidR="009620FF" w:rsidRPr="0071417D">
        <w:rPr>
          <w:rFonts w:ascii="Times New Roman" w:eastAsia="Calibri" w:hAnsi="Times New Roman" w:cs="Times New Roman"/>
          <w:sz w:val="28"/>
          <w:szCs w:val="28"/>
          <w:lang w:eastAsia="ru-RU"/>
        </w:rPr>
        <w:t xml:space="preserve">общий объем финансирования составил </w:t>
      </w:r>
      <w:r w:rsidR="0071417D">
        <w:rPr>
          <w:rFonts w:ascii="Times New Roman" w:eastAsia="Calibri" w:hAnsi="Times New Roman" w:cs="Times New Roman"/>
          <w:sz w:val="28"/>
          <w:szCs w:val="28"/>
          <w:lang w:eastAsia="ru-RU"/>
        </w:rPr>
        <w:t>5 407,2</w:t>
      </w:r>
      <w:r w:rsidR="009620FF" w:rsidRPr="0071417D">
        <w:rPr>
          <w:rFonts w:ascii="Times New Roman" w:eastAsia="Calibri" w:hAnsi="Times New Roman" w:cs="Times New Roman"/>
          <w:sz w:val="28"/>
          <w:szCs w:val="28"/>
          <w:lang w:eastAsia="ru-RU"/>
        </w:rPr>
        <w:t xml:space="preserve"> </w:t>
      </w:r>
      <w:proofErr w:type="spellStart"/>
      <w:r w:rsidR="009620FF" w:rsidRPr="0071417D">
        <w:rPr>
          <w:rFonts w:ascii="Times New Roman" w:eastAsia="Calibri" w:hAnsi="Times New Roman" w:cs="Times New Roman"/>
          <w:sz w:val="28"/>
          <w:szCs w:val="28"/>
          <w:lang w:eastAsia="ru-RU"/>
        </w:rPr>
        <w:t>тыс.рублей</w:t>
      </w:r>
      <w:proofErr w:type="spellEnd"/>
      <w:r w:rsidR="009620FF" w:rsidRPr="0071417D">
        <w:rPr>
          <w:rFonts w:ascii="Times New Roman" w:eastAsia="Calibri" w:hAnsi="Times New Roman" w:cs="Times New Roman"/>
          <w:sz w:val="28"/>
          <w:szCs w:val="28"/>
          <w:lang w:eastAsia="ru-RU"/>
        </w:rPr>
        <w:t>.</w:t>
      </w:r>
    </w:p>
    <w:p w:rsidR="00E92781" w:rsidRDefault="00E92781" w:rsidP="009923C4">
      <w:pPr>
        <w:spacing w:after="0" w:line="240" w:lineRule="auto"/>
        <w:ind w:firstLine="709"/>
        <w:jc w:val="both"/>
        <w:rPr>
          <w:rFonts w:ascii="Times New Roman" w:eastAsia="Calibri" w:hAnsi="Times New Roman" w:cs="Times New Roman"/>
          <w:sz w:val="28"/>
          <w:szCs w:val="28"/>
          <w:lang w:eastAsia="ru-RU"/>
        </w:rPr>
      </w:pPr>
    </w:p>
    <w:p w:rsidR="00E92781" w:rsidRDefault="00E92781" w:rsidP="00E92781">
      <w:pPr>
        <w:spacing w:after="0" w:line="240" w:lineRule="auto"/>
        <w:ind w:firstLine="709"/>
        <w:jc w:val="center"/>
        <w:rPr>
          <w:rFonts w:ascii="Times New Roman" w:eastAsia="Calibri" w:hAnsi="Times New Roman" w:cs="Times New Roman"/>
          <w:b/>
          <w:sz w:val="28"/>
          <w:szCs w:val="28"/>
          <w:lang w:eastAsia="ru-RU"/>
        </w:rPr>
      </w:pPr>
      <w:r w:rsidRPr="00E92781">
        <w:rPr>
          <w:rFonts w:ascii="Times New Roman" w:eastAsia="Calibri" w:hAnsi="Times New Roman" w:cs="Times New Roman"/>
          <w:b/>
          <w:sz w:val="28"/>
          <w:szCs w:val="28"/>
          <w:lang w:eastAsia="ru-RU"/>
        </w:rPr>
        <w:t>Промышленность</w:t>
      </w:r>
    </w:p>
    <w:p w:rsidR="00E92781" w:rsidRPr="00E92781" w:rsidRDefault="00E92781" w:rsidP="00E92781">
      <w:pPr>
        <w:spacing w:after="0" w:line="240" w:lineRule="auto"/>
        <w:ind w:firstLine="709"/>
        <w:jc w:val="center"/>
        <w:rPr>
          <w:rFonts w:ascii="Times New Roman" w:eastAsia="Calibri" w:hAnsi="Times New Roman" w:cs="Times New Roman"/>
          <w:b/>
          <w:sz w:val="28"/>
          <w:szCs w:val="28"/>
          <w:lang w:eastAsia="ru-RU"/>
        </w:rPr>
      </w:pPr>
    </w:p>
    <w:p w:rsidR="00D22389" w:rsidRDefault="00E92781" w:rsidP="009923C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отчетный период н</w:t>
      </w:r>
      <w:r w:rsidR="005954D6" w:rsidRPr="00741231">
        <w:rPr>
          <w:rFonts w:ascii="Times New Roman" w:eastAsia="Calibri" w:hAnsi="Times New Roman" w:cs="Times New Roman"/>
          <w:sz w:val="28"/>
          <w:szCs w:val="28"/>
          <w:lang w:eastAsia="ru-RU"/>
        </w:rPr>
        <w:t xml:space="preserve">аблюдалась положительная динамика промышленного производства, объем отгруженных товаров (работ, услуг) увеличился с </w:t>
      </w:r>
      <w:r w:rsidR="00D66308">
        <w:rPr>
          <w:rFonts w:ascii="Times New Roman" w:eastAsia="Calibri" w:hAnsi="Times New Roman" w:cs="Times New Roman"/>
          <w:sz w:val="28"/>
          <w:szCs w:val="28"/>
          <w:lang w:eastAsia="ru-RU"/>
        </w:rPr>
        <w:t>2146,7</w:t>
      </w:r>
      <w:r w:rsidR="005954D6" w:rsidRPr="00741231">
        <w:rPr>
          <w:rFonts w:ascii="Times New Roman" w:eastAsia="Calibri" w:hAnsi="Times New Roman" w:cs="Times New Roman"/>
          <w:sz w:val="28"/>
          <w:szCs w:val="28"/>
          <w:lang w:eastAsia="ru-RU"/>
        </w:rPr>
        <w:t xml:space="preserve"> мл</w:t>
      </w:r>
      <w:r w:rsidR="005954D6">
        <w:rPr>
          <w:rFonts w:ascii="Times New Roman" w:eastAsia="Calibri" w:hAnsi="Times New Roman" w:cs="Times New Roman"/>
          <w:sz w:val="28"/>
          <w:szCs w:val="28"/>
          <w:lang w:eastAsia="ru-RU"/>
        </w:rPr>
        <w:t>н</w:t>
      </w:r>
      <w:r w:rsidR="005954D6" w:rsidRPr="00741231">
        <w:rPr>
          <w:rFonts w:ascii="Times New Roman" w:eastAsia="Calibri" w:hAnsi="Times New Roman" w:cs="Times New Roman"/>
          <w:sz w:val="28"/>
          <w:szCs w:val="28"/>
          <w:lang w:eastAsia="ru-RU"/>
        </w:rPr>
        <w:t>. рублей в</w:t>
      </w:r>
      <w:r w:rsidR="005954D6">
        <w:rPr>
          <w:rFonts w:ascii="Times New Roman" w:eastAsia="Calibri" w:hAnsi="Times New Roman" w:cs="Times New Roman"/>
          <w:sz w:val="28"/>
          <w:szCs w:val="28"/>
          <w:lang w:eastAsia="ru-RU"/>
        </w:rPr>
        <w:t> </w:t>
      </w:r>
      <w:r w:rsidR="005954D6" w:rsidRPr="00741231">
        <w:rPr>
          <w:rFonts w:ascii="Times New Roman" w:eastAsia="Calibri" w:hAnsi="Times New Roman" w:cs="Times New Roman"/>
          <w:sz w:val="28"/>
          <w:szCs w:val="28"/>
          <w:lang w:eastAsia="ru-RU"/>
        </w:rPr>
        <w:t>201</w:t>
      </w:r>
      <w:r w:rsidR="00D66308">
        <w:rPr>
          <w:rFonts w:ascii="Times New Roman" w:eastAsia="Calibri" w:hAnsi="Times New Roman" w:cs="Times New Roman"/>
          <w:sz w:val="28"/>
          <w:szCs w:val="28"/>
          <w:lang w:eastAsia="ru-RU"/>
        </w:rPr>
        <w:t>5</w:t>
      </w:r>
      <w:r w:rsidR="005954D6" w:rsidRPr="00741231">
        <w:rPr>
          <w:rFonts w:ascii="Times New Roman" w:eastAsia="Calibri" w:hAnsi="Times New Roman" w:cs="Times New Roman"/>
          <w:sz w:val="28"/>
          <w:szCs w:val="28"/>
          <w:lang w:eastAsia="ru-RU"/>
        </w:rPr>
        <w:t xml:space="preserve"> году до </w:t>
      </w:r>
      <w:r w:rsidR="00D66308">
        <w:rPr>
          <w:rFonts w:ascii="Times New Roman" w:eastAsia="Calibri" w:hAnsi="Times New Roman" w:cs="Times New Roman"/>
          <w:sz w:val="28"/>
          <w:szCs w:val="28"/>
          <w:lang w:eastAsia="ru-RU"/>
        </w:rPr>
        <w:t>2226,2</w:t>
      </w:r>
      <w:r w:rsidR="005954D6" w:rsidRPr="00741231">
        <w:rPr>
          <w:rFonts w:ascii="Times New Roman" w:eastAsia="Calibri" w:hAnsi="Times New Roman" w:cs="Times New Roman"/>
          <w:sz w:val="28"/>
          <w:szCs w:val="28"/>
          <w:lang w:eastAsia="ru-RU"/>
        </w:rPr>
        <w:t xml:space="preserve"> мл</w:t>
      </w:r>
      <w:r w:rsidR="005954D6">
        <w:rPr>
          <w:rFonts w:ascii="Times New Roman" w:eastAsia="Calibri" w:hAnsi="Times New Roman" w:cs="Times New Roman"/>
          <w:sz w:val="28"/>
          <w:szCs w:val="28"/>
          <w:lang w:eastAsia="ru-RU"/>
        </w:rPr>
        <w:t>н</w:t>
      </w:r>
      <w:r w:rsidR="005954D6" w:rsidRPr="00741231">
        <w:rPr>
          <w:rFonts w:ascii="Times New Roman" w:eastAsia="Calibri" w:hAnsi="Times New Roman" w:cs="Times New Roman"/>
          <w:sz w:val="28"/>
          <w:szCs w:val="28"/>
          <w:lang w:eastAsia="ru-RU"/>
        </w:rPr>
        <w:t>. рублей в 201</w:t>
      </w:r>
      <w:r w:rsidR="00D66308">
        <w:rPr>
          <w:rFonts w:ascii="Times New Roman" w:eastAsia="Calibri" w:hAnsi="Times New Roman" w:cs="Times New Roman"/>
          <w:sz w:val="28"/>
          <w:szCs w:val="28"/>
          <w:lang w:eastAsia="ru-RU"/>
        </w:rPr>
        <w:t>6</w:t>
      </w:r>
      <w:r w:rsidR="005954D6" w:rsidRPr="00741231">
        <w:rPr>
          <w:rFonts w:ascii="Times New Roman" w:eastAsia="Calibri" w:hAnsi="Times New Roman" w:cs="Times New Roman"/>
          <w:sz w:val="28"/>
          <w:szCs w:val="28"/>
          <w:lang w:eastAsia="ru-RU"/>
        </w:rPr>
        <w:t xml:space="preserve"> году. Рост промышленного производства в действующих ценах составил </w:t>
      </w:r>
      <w:r w:rsidR="00D66308">
        <w:rPr>
          <w:rFonts w:ascii="Times New Roman" w:eastAsia="Calibri" w:hAnsi="Times New Roman" w:cs="Times New Roman"/>
          <w:sz w:val="28"/>
          <w:szCs w:val="28"/>
          <w:lang w:eastAsia="ru-RU"/>
        </w:rPr>
        <w:t>103,7</w:t>
      </w:r>
      <w:r w:rsidR="005954D6" w:rsidRPr="00741231">
        <w:rPr>
          <w:rFonts w:ascii="Times New Roman" w:eastAsia="Calibri" w:hAnsi="Times New Roman" w:cs="Times New Roman"/>
          <w:sz w:val="28"/>
          <w:szCs w:val="28"/>
          <w:lang w:eastAsia="ru-RU"/>
        </w:rPr>
        <w:t xml:space="preserve">%, в сопоставимых – </w:t>
      </w:r>
      <w:r w:rsidR="00D66308">
        <w:rPr>
          <w:rFonts w:ascii="Times New Roman" w:eastAsia="Calibri" w:hAnsi="Times New Roman" w:cs="Times New Roman"/>
          <w:sz w:val="28"/>
          <w:szCs w:val="28"/>
          <w:lang w:eastAsia="ru-RU"/>
        </w:rPr>
        <w:t>95,8</w:t>
      </w:r>
      <w:r w:rsidR="005954D6" w:rsidRPr="00741231">
        <w:rPr>
          <w:rFonts w:ascii="Times New Roman" w:eastAsia="Calibri" w:hAnsi="Times New Roman" w:cs="Times New Roman"/>
          <w:sz w:val="28"/>
          <w:szCs w:val="28"/>
          <w:lang w:eastAsia="ru-RU"/>
        </w:rPr>
        <w:t>% к уровню 201</w:t>
      </w:r>
      <w:r w:rsidR="00D66308">
        <w:rPr>
          <w:rFonts w:ascii="Times New Roman" w:eastAsia="Calibri" w:hAnsi="Times New Roman" w:cs="Times New Roman"/>
          <w:sz w:val="28"/>
          <w:szCs w:val="28"/>
          <w:lang w:eastAsia="ru-RU"/>
        </w:rPr>
        <w:t>5</w:t>
      </w:r>
      <w:r w:rsidR="005954D6" w:rsidRPr="00741231">
        <w:rPr>
          <w:rFonts w:ascii="Times New Roman" w:eastAsia="Calibri" w:hAnsi="Times New Roman" w:cs="Times New Roman"/>
          <w:sz w:val="28"/>
          <w:szCs w:val="28"/>
          <w:lang w:eastAsia="ru-RU"/>
        </w:rPr>
        <w:t xml:space="preserve"> года.</w:t>
      </w:r>
      <w:r w:rsidR="00D22389" w:rsidRPr="00D22389">
        <w:rPr>
          <w:rFonts w:ascii="Times New Roman" w:eastAsia="Calibri" w:hAnsi="Times New Roman" w:cs="Times New Roman"/>
          <w:sz w:val="28"/>
          <w:szCs w:val="28"/>
          <w:lang w:eastAsia="ru-RU"/>
        </w:rPr>
        <w:t xml:space="preserve"> </w:t>
      </w:r>
      <w:r w:rsidR="0047598A">
        <w:rPr>
          <w:rFonts w:ascii="Times New Roman" w:eastAsia="Calibri" w:hAnsi="Times New Roman" w:cs="Times New Roman"/>
          <w:sz w:val="28"/>
          <w:szCs w:val="28"/>
          <w:lang w:eastAsia="ru-RU"/>
        </w:rPr>
        <w:t xml:space="preserve">По оценке в 2017 году объем отгруженной продукции составит 2370,9 </w:t>
      </w:r>
      <w:proofErr w:type="spellStart"/>
      <w:r w:rsidR="0047598A">
        <w:rPr>
          <w:rFonts w:ascii="Times New Roman" w:eastAsia="Calibri" w:hAnsi="Times New Roman" w:cs="Times New Roman"/>
          <w:sz w:val="28"/>
          <w:szCs w:val="28"/>
          <w:lang w:eastAsia="ru-RU"/>
        </w:rPr>
        <w:t>млн.рублей</w:t>
      </w:r>
      <w:proofErr w:type="spellEnd"/>
      <w:r w:rsidR="0047598A">
        <w:rPr>
          <w:rFonts w:ascii="Times New Roman" w:eastAsia="Calibri" w:hAnsi="Times New Roman" w:cs="Times New Roman"/>
          <w:sz w:val="28"/>
          <w:szCs w:val="28"/>
          <w:lang w:eastAsia="ru-RU"/>
        </w:rPr>
        <w:t>.</w:t>
      </w:r>
    </w:p>
    <w:p w:rsidR="00D22389" w:rsidRDefault="00D10083" w:rsidP="003053B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D22389" w:rsidRPr="00741231">
        <w:rPr>
          <w:rFonts w:ascii="Times New Roman" w:eastAsia="Calibri" w:hAnsi="Times New Roman" w:cs="Times New Roman"/>
          <w:sz w:val="28"/>
          <w:szCs w:val="28"/>
          <w:lang w:eastAsia="ru-RU"/>
        </w:rPr>
        <w:t xml:space="preserve">В </w:t>
      </w:r>
      <w:proofErr w:type="spellStart"/>
      <w:r w:rsidR="00D22389">
        <w:rPr>
          <w:rFonts w:ascii="Times New Roman" w:eastAsia="Calibri" w:hAnsi="Times New Roman" w:cs="Times New Roman"/>
          <w:sz w:val="28"/>
          <w:szCs w:val="28"/>
          <w:lang w:eastAsia="ru-RU"/>
        </w:rPr>
        <w:t>Болотнинском</w:t>
      </w:r>
      <w:proofErr w:type="spellEnd"/>
      <w:r w:rsidR="00D22389">
        <w:rPr>
          <w:rFonts w:ascii="Times New Roman" w:eastAsia="Calibri" w:hAnsi="Times New Roman" w:cs="Times New Roman"/>
          <w:sz w:val="28"/>
          <w:szCs w:val="28"/>
          <w:lang w:eastAsia="ru-RU"/>
        </w:rPr>
        <w:t xml:space="preserve"> районе</w:t>
      </w:r>
      <w:r w:rsidR="00D22389" w:rsidRPr="00741231">
        <w:rPr>
          <w:rFonts w:ascii="Times New Roman" w:eastAsia="Calibri" w:hAnsi="Times New Roman" w:cs="Times New Roman"/>
          <w:sz w:val="28"/>
          <w:szCs w:val="28"/>
          <w:lang w:eastAsia="ru-RU"/>
        </w:rPr>
        <w:t xml:space="preserve"> на долю продукции обрабатывающих производств, традиционно преобладающей в структуре отгруженных товаров, приходится почти 81% от всей отгруженной промышленной продукции</w:t>
      </w:r>
      <w:r w:rsidR="00A03163">
        <w:rPr>
          <w:rFonts w:ascii="Times New Roman" w:eastAsia="Calibri" w:hAnsi="Times New Roman" w:cs="Times New Roman"/>
          <w:sz w:val="28"/>
          <w:szCs w:val="28"/>
          <w:lang w:eastAsia="ru-RU"/>
        </w:rPr>
        <w:t>,</w:t>
      </w:r>
      <w:r w:rsidR="00A03163" w:rsidRPr="00A03163">
        <w:rPr>
          <w:rFonts w:ascii="Times New Roman" w:hAnsi="Times New Roman" w:cs="Times New Roman"/>
          <w:sz w:val="28"/>
          <w:szCs w:val="28"/>
        </w:rPr>
        <w:t xml:space="preserve"> </w:t>
      </w:r>
      <w:r w:rsidR="003053BE">
        <w:rPr>
          <w:rFonts w:ascii="Times New Roman" w:hAnsi="Times New Roman" w:cs="Times New Roman"/>
          <w:sz w:val="28"/>
          <w:szCs w:val="28"/>
        </w:rPr>
        <w:t>(</w:t>
      </w:r>
      <w:r w:rsidR="00A03163" w:rsidRPr="00277BC4">
        <w:rPr>
          <w:rFonts w:ascii="Times New Roman" w:hAnsi="Times New Roman" w:cs="Times New Roman"/>
          <w:sz w:val="28"/>
          <w:szCs w:val="28"/>
        </w:rPr>
        <w:t>60 % произведенной продукции</w:t>
      </w:r>
      <w:r w:rsidR="00A03163">
        <w:rPr>
          <w:rFonts w:ascii="Times New Roman" w:hAnsi="Times New Roman" w:cs="Times New Roman"/>
          <w:sz w:val="28"/>
          <w:szCs w:val="28"/>
        </w:rPr>
        <w:t xml:space="preserve"> </w:t>
      </w:r>
      <w:r w:rsidR="00A03163" w:rsidRPr="00277BC4">
        <w:rPr>
          <w:rFonts w:ascii="Times New Roman" w:hAnsi="Times New Roman" w:cs="Times New Roman"/>
          <w:sz w:val="28"/>
          <w:szCs w:val="28"/>
        </w:rPr>
        <w:t xml:space="preserve">приходится на предприятия </w:t>
      </w:r>
      <w:r w:rsidR="00A03163" w:rsidRPr="00277BC4">
        <w:rPr>
          <w:rFonts w:ascii="Times New Roman" w:hAnsi="Times New Roman" w:cs="Times New Roman"/>
          <w:color w:val="000000"/>
          <w:sz w:val="28"/>
          <w:szCs w:val="28"/>
        </w:rPr>
        <w:t>ЗАО «</w:t>
      </w:r>
      <w:proofErr w:type="spellStart"/>
      <w:r w:rsidR="00A03163" w:rsidRPr="00277BC4">
        <w:rPr>
          <w:rFonts w:ascii="Times New Roman" w:hAnsi="Times New Roman" w:cs="Times New Roman"/>
          <w:color w:val="000000"/>
          <w:sz w:val="28"/>
          <w:szCs w:val="28"/>
        </w:rPr>
        <w:t>Болотнинская</w:t>
      </w:r>
      <w:proofErr w:type="spellEnd"/>
      <w:r w:rsidR="00A03163" w:rsidRPr="00277BC4">
        <w:rPr>
          <w:rFonts w:ascii="Times New Roman" w:hAnsi="Times New Roman" w:cs="Times New Roman"/>
          <w:color w:val="000000"/>
          <w:sz w:val="28"/>
          <w:szCs w:val="28"/>
        </w:rPr>
        <w:t xml:space="preserve"> </w:t>
      </w:r>
      <w:proofErr w:type="spellStart"/>
      <w:r w:rsidR="00A03163" w:rsidRPr="00277BC4">
        <w:rPr>
          <w:rFonts w:ascii="Times New Roman" w:hAnsi="Times New Roman" w:cs="Times New Roman"/>
          <w:color w:val="000000"/>
          <w:sz w:val="28"/>
          <w:szCs w:val="28"/>
        </w:rPr>
        <w:lastRenderedPageBreak/>
        <w:t>Гофротара</w:t>
      </w:r>
      <w:proofErr w:type="spellEnd"/>
      <w:r w:rsidR="00A03163" w:rsidRPr="00277BC4">
        <w:rPr>
          <w:rFonts w:ascii="Times New Roman" w:hAnsi="Times New Roman" w:cs="Times New Roman"/>
          <w:color w:val="000000"/>
          <w:sz w:val="28"/>
          <w:szCs w:val="28"/>
        </w:rPr>
        <w:t>»</w:t>
      </w:r>
      <w:r w:rsidR="003053BE">
        <w:rPr>
          <w:rFonts w:ascii="Times New Roman" w:hAnsi="Times New Roman" w:cs="Times New Roman"/>
          <w:color w:val="000000"/>
          <w:sz w:val="28"/>
          <w:szCs w:val="28"/>
        </w:rPr>
        <w:t>),</w:t>
      </w:r>
      <w:r w:rsidR="00D22389">
        <w:rPr>
          <w:rFonts w:ascii="Times New Roman" w:eastAsia="Calibri" w:hAnsi="Times New Roman" w:cs="Times New Roman"/>
          <w:sz w:val="28"/>
          <w:szCs w:val="28"/>
          <w:lang w:eastAsia="ru-RU"/>
        </w:rPr>
        <w:t>12</w:t>
      </w:r>
      <w:r w:rsidR="00D22389" w:rsidRPr="00741231">
        <w:rPr>
          <w:rFonts w:ascii="Times New Roman" w:eastAsia="Calibri" w:hAnsi="Times New Roman" w:cs="Times New Roman"/>
          <w:sz w:val="28"/>
          <w:szCs w:val="28"/>
          <w:lang w:eastAsia="ru-RU"/>
        </w:rPr>
        <w:t>% – пр</w:t>
      </w:r>
      <w:r w:rsidR="00D22389">
        <w:rPr>
          <w:rFonts w:ascii="Times New Roman" w:eastAsia="Calibri" w:hAnsi="Times New Roman" w:cs="Times New Roman"/>
          <w:sz w:val="28"/>
          <w:szCs w:val="28"/>
          <w:lang w:eastAsia="ru-RU"/>
        </w:rPr>
        <w:t>одукци</w:t>
      </w:r>
      <w:r w:rsidR="003053BE">
        <w:rPr>
          <w:rFonts w:ascii="Times New Roman" w:eastAsia="Calibri" w:hAnsi="Times New Roman" w:cs="Times New Roman"/>
          <w:sz w:val="28"/>
          <w:szCs w:val="28"/>
          <w:lang w:eastAsia="ru-RU"/>
        </w:rPr>
        <w:t>ю</w:t>
      </w:r>
      <w:r w:rsidR="00D22389">
        <w:rPr>
          <w:rFonts w:ascii="Times New Roman" w:eastAsia="Calibri" w:hAnsi="Times New Roman" w:cs="Times New Roman"/>
          <w:sz w:val="28"/>
          <w:szCs w:val="28"/>
          <w:lang w:eastAsia="ru-RU"/>
        </w:rPr>
        <w:t xml:space="preserve"> добывающих предприятий,</w:t>
      </w:r>
      <w:r w:rsidR="003053BE">
        <w:rPr>
          <w:rFonts w:ascii="Times New Roman" w:eastAsia="Calibri" w:hAnsi="Times New Roman" w:cs="Times New Roman"/>
          <w:sz w:val="28"/>
          <w:szCs w:val="28"/>
          <w:lang w:eastAsia="ru-RU"/>
        </w:rPr>
        <w:t xml:space="preserve"> </w:t>
      </w:r>
      <w:r w:rsidR="00D22389">
        <w:rPr>
          <w:rFonts w:ascii="Times New Roman" w:eastAsia="Calibri" w:hAnsi="Times New Roman" w:cs="Times New Roman"/>
          <w:sz w:val="28"/>
          <w:szCs w:val="28"/>
          <w:lang w:eastAsia="ru-RU"/>
        </w:rPr>
        <w:t>7</w:t>
      </w:r>
      <w:proofErr w:type="gramStart"/>
      <w:r w:rsidR="00D22389" w:rsidRPr="00741231">
        <w:rPr>
          <w:rFonts w:ascii="Times New Roman" w:eastAsia="Calibri" w:hAnsi="Times New Roman" w:cs="Times New Roman"/>
          <w:sz w:val="28"/>
          <w:szCs w:val="28"/>
          <w:lang w:eastAsia="ru-RU"/>
        </w:rPr>
        <w:t xml:space="preserve">% </w:t>
      </w:r>
      <w:r w:rsidR="003053BE">
        <w:rPr>
          <w:rFonts w:ascii="Times New Roman" w:eastAsia="Calibri" w:hAnsi="Times New Roman" w:cs="Times New Roman"/>
          <w:sz w:val="28"/>
          <w:szCs w:val="28"/>
          <w:lang w:eastAsia="ru-RU"/>
        </w:rPr>
        <w:t xml:space="preserve"> </w:t>
      </w:r>
      <w:r w:rsidR="00D22389" w:rsidRPr="00741231">
        <w:rPr>
          <w:rFonts w:ascii="Times New Roman" w:eastAsia="Calibri" w:hAnsi="Times New Roman" w:cs="Times New Roman"/>
          <w:sz w:val="28"/>
          <w:szCs w:val="28"/>
          <w:lang w:eastAsia="ru-RU"/>
        </w:rPr>
        <w:t>составляет</w:t>
      </w:r>
      <w:proofErr w:type="gramEnd"/>
      <w:r w:rsidR="00D22389" w:rsidRPr="00741231">
        <w:rPr>
          <w:rFonts w:ascii="Times New Roman" w:eastAsia="Calibri" w:hAnsi="Times New Roman" w:cs="Times New Roman"/>
          <w:sz w:val="28"/>
          <w:szCs w:val="28"/>
          <w:lang w:eastAsia="ru-RU"/>
        </w:rPr>
        <w:t xml:space="preserve"> продукция предприятий с видом экономической деятельности «Производство и распределени</w:t>
      </w:r>
      <w:r w:rsidR="00D22389">
        <w:rPr>
          <w:rFonts w:ascii="Times New Roman" w:eastAsia="Calibri" w:hAnsi="Times New Roman" w:cs="Times New Roman"/>
          <w:sz w:val="28"/>
          <w:szCs w:val="28"/>
          <w:lang w:eastAsia="ru-RU"/>
        </w:rPr>
        <w:t>е электроэнергии, газа и воды».</w:t>
      </w:r>
    </w:p>
    <w:p w:rsidR="00D10083" w:rsidRPr="00D10083" w:rsidRDefault="00D10083" w:rsidP="00D10083">
      <w:pPr>
        <w:autoSpaceDE w:val="0"/>
        <w:autoSpaceDN w:val="0"/>
        <w:adjustRightInd w:val="0"/>
        <w:spacing w:after="0" w:line="322" w:lineRule="exact"/>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D10083">
        <w:rPr>
          <w:rFonts w:ascii="Times New Roman" w:eastAsiaTheme="minorEastAsia" w:hAnsi="Times New Roman" w:cs="Times New Roman"/>
          <w:sz w:val="28"/>
          <w:szCs w:val="28"/>
          <w:lang w:eastAsia="ru-RU"/>
        </w:rPr>
        <w:t>Прибыль</w:t>
      </w:r>
      <w:r>
        <w:rPr>
          <w:rFonts w:ascii="Times New Roman" w:eastAsiaTheme="minorEastAsia" w:hAnsi="Times New Roman" w:cs="Times New Roman"/>
          <w:sz w:val="28"/>
          <w:szCs w:val="28"/>
          <w:lang w:eastAsia="ru-RU"/>
        </w:rPr>
        <w:t xml:space="preserve"> за 2015-2016 годы</w:t>
      </w:r>
      <w:r w:rsidRPr="00D10083">
        <w:rPr>
          <w:rFonts w:ascii="Times New Roman" w:eastAsiaTheme="minorEastAsia" w:hAnsi="Times New Roman" w:cs="Times New Roman"/>
          <w:sz w:val="28"/>
          <w:szCs w:val="28"/>
          <w:lang w:eastAsia="ru-RU"/>
        </w:rPr>
        <w:t xml:space="preserve"> по предприятиям </w:t>
      </w:r>
      <w:r>
        <w:rPr>
          <w:rFonts w:ascii="Times New Roman" w:eastAsiaTheme="minorEastAsia" w:hAnsi="Times New Roman" w:cs="Times New Roman"/>
          <w:sz w:val="28"/>
          <w:szCs w:val="28"/>
          <w:lang w:eastAsia="ru-RU"/>
        </w:rPr>
        <w:t>промышленности составила 195,4</w:t>
      </w:r>
      <w:r w:rsidRPr="00D10083">
        <w:rPr>
          <w:rFonts w:ascii="Times New Roman" w:eastAsiaTheme="minorEastAsia" w:hAnsi="Times New Roman" w:cs="Times New Roman"/>
          <w:sz w:val="28"/>
          <w:szCs w:val="28"/>
          <w:lang w:eastAsia="ru-RU"/>
        </w:rPr>
        <w:t xml:space="preserve"> млн. руб.</w:t>
      </w:r>
    </w:p>
    <w:p w:rsidR="00D66308" w:rsidRDefault="00D66308" w:rsidP="00D6630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9111D5" w:rsidRPr="00D66308" w:rsidRDefault="009111D5" w:rsidP="00D66308">
      <w:pPr>
        <w:spacing w:after="0" w:line="240" w:lineRule="auto"/>
        <w:jc w:val="center"/>
        <w:rPr>
          <w:rFonts w:ascii="Times New Roman" w:eastAsia="Times New Roman" w:hAnsi="Times New Roman" w:cs="Times New Roman"/>
          <w:i/>
          <w:sz w:val="24"/>
          <w:szCs w:val="24"/>
          <w:lang w:eastAsia="ru-RU"/>
        </w:rPr>
      </w:pPr>
      <w:r w:rsidRPr="00D66308">
        <w:rPr>
          <w:rFonts w:ascii="Times New Roman" w:eastAsia="Times New Roman" w:hAnsi="Times New Roman" w:cs="Times New Roman"/>
          <w:i/>
          <w:sz w:val="24"/>
          <w:szCs w:val="24"/>
          <w:lang w:eastAsia="ru-RU"/>
        </w:rPr>
        <w:t xml:space="preserve">Основные показатели развития промышленности </w:t>
      </w:r>
      <w:proofErr w:type="spellStart"/>
      <w:r w:rsidRPr="00D66308">
        <w:rPr>
          <w:rFonts w:ascii="Times New Roman" w:eastAsia="Times New Roman" w:hAnsi="Times New Roman" w:cs="Times New Roman"/>
          <w:i/>
          <w:sz w:val="24"/>
          <w:szCs w:val="24"/>
          <w:lang w:eastAsia="ru-RU"/>
        </w:rPr>
        <w:t>Болотнинского</w:t>
      </w:r>
      <w:proofErr w:type="spellEnd"/>
      <w:r w:rsidRPr="00D66308">
        <w:rPr>
          <w:rFonts w:ascii="Times New Roman" w:eastAsia="Times New Roman" w:hAnsi="Times New Roman" w:cs="Times New Roman"/>
          <w:i/>
          <w:sz w:val="24"/>
          <w:szCs w:val="24"/>
          <w:lang w:eastAsia="ru-RU"/>
        </w:rPr>
        <w:t xml:space="preserve"> района</w:t>
      </w:r>
    </w:p>
    <w:p w:rsidR="009111D5" w:rsidRDefault="009111D5" w:rsidP="00D66308">
      <w:pPr>
        <w:spacing w:after="0" w:line="240" w:lineRule="auto"/>
        <w:jc w:val="center"/>
        <w:rPr>
          <w:rFonts w:ascii="Times New Roman" w:eastAsia="Times New Roman" w:hAnsi="Times New Roman" w:cs="Times New Roman"/>
          <w:i/>
          <w:sz w:val="24"/>
          <w:szCs w:val="24"/>
          <w:lang w:eastAsia="ru-RU"/>
        </w:rPr>
      </w:pPr>
      <w:r w:rsidRPr="00D66308">
        <w:rPr>
          <w:rFonts w:ascii="Times New Roman" w:eastAsia="Times New Roman" w:hAnsi="Times New Roman" w:cs="Times New Roman"/>
          <w:i/>
          <w:sz w:val="24"/>
          <w:szCs w:val="24"/>
          <w:lang w:eastAsia="ru-RU"/>
        </w:rPr>
        <w:t>НСО в 201</w:t>
      </w:r>
      <w:r w:rsidR="008E3D9B" w:rsidRPr="00D66308">
        <w:rPr>
          <w:rFonts w:ascii="Times New Roman" w:eastAsia="Times New Roman" w:hAnsi="Times New Roman" w:cs="Times New Roman"/>
          <w:i/>
          <w:sz w:val="24"/>
          <w:szCs w:val="24"/>
          <w:lang w:eastAsia="ru-RU"/>
        </w:rPr>
        <w:t>5</w:t>
      </w:r>
      <w:r w:rsidRPr="00D66308">
        <w:rPr>
          <w:rFonts w:ascii="Times New Roman" w:eastAsia="Times New Roman" w:hAnsi="Times New Roman" w:cs="Times New Roman"/>
          <w:i/>
          <w:sz w:val="24"/>
          <w:szCs w:val="24"/>
          <w:lang w:eastAsia="ru-RU"/>
        </w:rPr>
        <w:t>-201</w:t>
      </w:r>
      <w:r w:rsidR="00E67B04">
        <w:rPr>
          <w:rFonts w:ascii="Times New Roman" w:eastAsia="Times New Roman" w:hAnsi="Times New Roman" w:cs="Times New Roman"/>
          <w:i/>
          <w:sz w:val="24"/>
          <w:szCs w:val="24"/>
          <w:lang w:eastAsia="ru-RU"/>
        </w:rPr>
        <w:t>7</w:t>
      </w:r>
      <w:r w:rsidRPr="00D66308">
        <w:rPr>
          <w:rFonts w:ascii="Times New Roman" w:eastAsia="Times New Roman" w:hAnsi="Times New Roman" w:cs="Times New Roman"/>
          <w:i/>
          <w:sz w:val="24"/>
          <w:szCs w:val="24"/>
          <w:lang w:eastAsia="ru-RU"/>
        </w:rPr>
        <w:t xml:space="preserve"> года</w:t>
      </w:r>
      <w:r w:rsidR="00D66308">
        <w:rPr>
          <w:rFonts w:ascii="Times New Roman" w:eastAsia="Times New Roman" w:hAnsi="Times New Roman" w:cs="Times New Roman"/>
          <w:i/>
          <w:sz w:val="24"/>
          <w:szCs w:val="24"/>
          <w:lang w:eastAsia="ru-RU"/>
        </w:rPr>
        <w:t>х</w:t>
      </w:r>
    </w:p>
    <w:p w:rsidR="00D66308" w:rsidRPr="00D66308" w:rsidRDefault="00D66308" w:rsidP="00D66308">
      <w:pPr>
        <w:spacing w:after="0" w:line="240" w:lineRule="auto"/>
        <w:jc w:val="center"/>
        <w:rPr>
          <w:rFonts w:ascii="Times New Roman" w:eastAsia="Times New Roman" w:hAnsi="Times New Roman" w:cs="Times New Roman"/>
          <w:i/>
          <w:sz w:val="24"/>
          <w:szCs w:val="24"/>
          <w:lang w:eastAsia="ru-RU"/>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1"/>
        <w:gridCol w:w="1417"/>
        <w:gridCol w:w="1418"/>
        <w:gridCol w:w="1418"/>
      </w:tblGrid>
      <w:tr w:rsidR="00693FCF" w:rsidRPr="00D66308" w:rsidTr="00693FCF">
        <w:tc>
          <w:tcPr>
            <w:tcW w:w="4111" w:type="dxa"/>
          </w:tcPr>
          <w:p w:rsidR="00693FCF" w:rsidRPr="00D66308" w:rsidRDefault="00693FCF" w:rsidP="009923C4">
            <w:pPr>
              <w:spacing w:after="0" w:line="240" w:lineRule="auto"/>
              <w:jc w:val="center"/>
              <w:rPr>
                <w:rFonts w:ascii="Times New Roman" w:eastAsia="Times New Roman" w:hAnsi="Times New Roman" w:cs="Times New Roman"/>
                <w:b/>
                <w:sz w:val="24"/>
                <w:szCs w:val="24"/>
                <w:lang w:eastAsia="ru-RU"/>
              </w:rPr>
            </w:pPr>
            <w:r w:rsidRPr="00D66308">
              <w:rPr>
                <w:rFonts w:ascii="Times New Roman" w:eastAsia="Times New Roman" w:hAnsi="Times New Roman" w:cs="Times New Roman"/>
                <w:b/>
                <w:sz w:val="24"/>
                <w:szCs w:val="24"/>
                <w:lang w:eastAsia="ru-RU"/>
              </w:rPr>
              <w:t>Показатели</w:t>
            </w:r>
          </w:p>
        </w:tc>
        <w:tc>
          <w:tcPr>
            <w:tcW w:w="851" w:type="dxa"/>
          </w:tcPr>
          <w:p w:rsidR="00693FCF" w:rsidRPr="00D66308" w:rsidRDefault="00693FCF" w:rsidP="009923C4">
            <w:pPr>
              <w:spacing w:after="0" w:line="240" w:lineRule="auto"/>
              <w:jc w:val="center"/>
              <w:rPr>
                <w:rFonts w:ascii="Times New Roman" w:eastAsia="Times New Roman" w:hAnsi="Times New Roman" w:cs="Times New Roman"/>
                <w:b/>
                <w:sz w:val="24"/>
                <w:szCs w:val="24"/>
                <w:lang w:eastAsia="ru-RU"/>
              </w:rPr>
            </w:pPr>
            <w:r w:rsidRPr="00D66308">
              <w:rPr>
                <w:rFonts w:ascii="Times New Roman" w:eastAsia="Times New Roman" w:hAnsi="Times New Roman" w:cs="Times New Roman"/>
                <w:b/>
                <w:sz w:val="24"/>
                <w:szCs w:val="24"/>
                <w:lang w:eastAsia="ru-RU"/>
              </w:rPr>
              <w:t>Един.  изм.</w:t>
            </w:r>
          </w:p>
        </w:tc>
        <w:tc>
          <w:tcPr>
            <w:tcW w:w="1417" w:type="dxa"/>
          </w:tcPr>
          <w:p w:rsidR="00693FCF" w:rsidRPr="00D66308" w:rsidRDefault="00693FCF" w:rsidP="009923C4">
            <w:pPr>
              <w:spacing w:after="0" w:line="240" w:lineRule="auto"/>
              <w:jc w:val="center"/>
              <w:rPr>
                <w:rFonts w:ascii="Times New Roman" w:eastAsia="Times New Roman" w:hAnsi="Times New Roman" w:cs="Times New Roman"/>
                <w:b/>
                <w:sz w:val="24"/>
                <w:szCs w:val="24"/>
                <w:lang w:eastAsia="ru-RU"/>
              </w:rPr>
            </w:pPr>
            <w:r w:rsidRPr="00D66308">
              <w:rPr>
                <w:rFonts w:ascii="Times New Roman" w:eastAsia="Times New Roman" w:hAnsi="Times New Roman" w:cs="Times New Roman"/>
                <w:b/>
                <w:sz w:val="24"/>
                <w:szCs w:val="24"/>
                <w:lang w:eastAsia="ru-RU"/>
              </w:rPr>
              <w:t>2015</w:t>
            </w:r>
          </w:p>
          <w:p w:rsidR="00693FCF" w:rsidRPr="00D66308" w:rsidRDefault="00693FCF" w:rsidP="009923C4">
            <w:pPr>
              <w:spacing w:after="0" w:line="240" w:lineRule="auto"/>
              <w:jc w:val="center"/>
              <w:rPr>
                <w:rFonts w:ascii="Times New Roman" w:eastAsia="Times New Roman" w:hAnsi="Times New Roman" w:cs="Times New Roman"/>
                <w:b/>
                <w:sz w:val="24"/>
                <w:szCs w:val="24"/>
                <w:lang w:eastAsia="ru-RU"/>
              </w:rPr>
            </w:pPr>
            <w:r w:rsidRPr="00D66308">
              <w:rPr>
                <w:rFonts w:ascii="Times New Roman" w:eastAsia="Times New Roman" w:hAnsi="Times New Roman" w:cs="Times New Roman"/>
                <w:b/>
                <w:sz w:val="24"/>
                <w:szCs w:val="24"/>
                <w:lang w:eastAsia="ru-RU"/>
              </w:rPr>
              <w:t>год</w:t>
            </w:r>
          </w:p>
          <w:p w:rsidR="00693FCF" w:rsidRPr="00D66308" w:rsidRDefault="00693FCF" w:rsidP="009923C4">
            <w:pPr>
              <w:spacing w:after="0" w:line="240" w:lineRule="auto"/>
              <w:jc w:val="center"/>
              <w:rPr>
                <w:rFonts w:ascii="Times New Roman" w:eastAsia="Times New Roman" w:hAnsi="Times New Roman" w:cs="Times New Roman"/>
                <w:b/>
                <w:sz w:val="24"/>
                <w:szCs w:val="24"/>
                <w:lang w:eastAsia="ru-RU"/>
              </w:rPr>
            </w:pPr>
          </w:p>
        </w:tc>
        <w:tc>
          <w:tcPr>
            <w:tcW w:w="1418" w:type="dxa"/>
          </w:tcPr>
          <w:p w:rsidR="00693FCF" w:rsidRPr="00D66308" w:rsidRDefault="00693FCF" w:rsidP="006F2C1A">
            <w:pPr>
              <w:spacing w:after="0" w:line="240" w:lineRule="auto"/>
              <w:jc w:val="center"/>
              <w:rPr>
                <w:rFonts w:ascii="Times New Roman" w:eastAsia="Times New Roman" w:hAnsi="Times New Roman" w:cs="Times New Roman"/>
                <w:b/>
                <w:sz w:val="24"/>
                <w:szCs w:val="24"/>
                <w:lang w:eastAsia="ru-RU"/>
              </w:rPr>
            </w:pPr>
            <w:r w:rsidRPr="00D66308">
              <w:rPr>
                <w:rFonts w:ascii="Times New Roman" w:eastAsia="Times New Roman" w:hAnsi="Times New Roman" w:cs="Times New Roman"/>
                <w:b/>
                <w:sz w:val="24"/>
                <w:szCs w:val="24"/>
                <w:lang w:eastAsia="ru-RU"/>
              </w:rPr>
              <w:t>2016</w:t>
            </w:r>
          </w:p>
          <w:p w:rsidR="00693FCF" w:rsidRPr="00D66308" w:rsidRDefault="00693FCF" w:rsidP="006F2C1A">
            <w:pPr>
              <w:spacing w:after="0" w:line="240" w:lineRule="auto"/>
              <w:jc w:val="center"/>
              <w:rPr>
                <w:rFonts w:ascii="Times New Roman" w:eastAsia="Times New Roman" w:hAnsi="Times New Roman" w:cs="Times New Roman"/>
                <w:b/>
                <w:sz w:val="24"/>
                <w:szCs w:val="24"/>
                <w:lang w:eastAsia="ru-RU"/>
              </w:rPr>
            </w:pPr>
            <w:r w:rsidRPr="00D66308">
              <w:rPr>
                <w:rFonts w:ascii="Times New Roman" w:eastAsia="Times New Roman" w:hAnsi="Times New Roman" w:cs="Times New Roman"/>
                <w:b/>
                <w:sz w:val="24"/>
                <w:szCs w:val="24"/>
                <w:lang w:eastAsia="ru-RU"/>
              </w:rPr>
              <w:t>год</w:t>
            </w:r>
          </w:p>
          <w:p w:rsidR="00693FCF" w:rsidRPr="00D66308" w:rsidRDefault="00693FCF" w:rsidP="009923C4">
            <w:pPr>
              <w:spacing w:after="0" w:line="240" w:lineRule="auto"/>
              <w:jc w:val="center"/>
              <w:rPr>
                <w:rFonts w:ascii="Times New Roman" w:eastAsia="Times New Roman" w:hAnsi="Times New Roman" w:cs="Times New Roman"/>
                <w:b/>
                <w:sz w:val="24"/>
                <w:szCs w:val="24"/>
                <w:lang w:eastAsia="ru-RU"/>
              </w:rPr>
            </w:pPr>
          </w:p>
        </w:tc>
        <w:tc>
          <w:tcPr>
            <w:tcW w:w="1418" w:type="dxa"/>
          </w:tcPr>
          <w:p w:rsidR="00693FCF" w:rsidRDefault="00693FCF" w:rsidP="006F2C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p>
          <w:p w:rsidR="00693FCF" w:rsidRDefault="00693FCF" w:rsidP="006F2C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w:t>
            </w:r>
          </w:p>
          <w:p w:rsidR="00693FCF" w:rsidRPr="00D66308" w:rsidRDefault="00693FCF" w:rsidP="006F2C1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r>
      <w:tr w:rsidR="00693FCF" w:rsidRPr="00D66308" w:rsidTr="00693FCF">
        <w:tc>
          <w:tcPr>
            <w:tcW w:w="4111" w:type="dxa"/>
          </w:tcPr>
          <w:p w:rsidR="00693FCF" w:rsidRPr="00D66308" w:rsidRDefault="00693FCF" w:rsidP="009923C4">
            <w:pPr>
              <w:spacing w:after="0" w:line="240" w:lineRule="auto"/>
              <w:jc w:val="both"/>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 xml:space="preserve">Объем отгруженных товаров собственного производства, выполненных собственными силами работ и услуг </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млн. руб.</w:t>
            </w:r>
          </w:p>
        </w:tc>
        <w:tc>
          <w:tcPr>
            <w:tcW w:w="1417" w:type="dxa"/>
          </w:tcPr>
          <w:p w:rsidR="00693FCF" w:rsidRPr="004A0B6E" w:rsidRDefault="00693FCF" w:rsidP="00D66308">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2146,7</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2 226,2</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2370,9</w:t>
            </w:r>
          </w:p>
        </w:tc>
      </w:tr>
      <w:tr w:rsidR="00693FCF" w:rsidRPr="00D66308" w:rsidTr="00693FCF">
        <w:tc>
          <w:tcPr>
            <w:tcW w:w="4111" w:type="dxa"/>
          </w:tcPr>
          <w:p w:rsidR="00693FCF" w:rsidRPr="00D66308" w:rsidRDefault="00693FCF" w:rsidP="009923C4">
            <w:pPr>
              <w:spacing w:after="0" w:line="240" w:lineRule="auto"/>
              <w:rPr>
                <w:rFonts w:ascii="Times New Roman" w:eastAsia="Times New Roman" w:hAnsi="Times New Roman" w:cs="Times New Roman"/>
                <w:sz w:val="24"/>
                <w:szCs w:val="24"/>
                <w:lang w:eastAsia="ru-RU"/>
              </w:rPr>
            </w:pPr>
            <w:r w:rsidRPr="00D66308">
              <w:rPr>
                <w:rFonts w:ascii="Times New Roman" w:eastAsia="Times New Roman" w:hAnsi="Times New Roman" w:cs="Times New Roman"/>
                <w:i/>
                <w:sz w:val="28"/>
                <w:szCs w:val="28"/>
                <w:lang w:eastAsia="ru-RU"/>
              </w:rPr>
              <w:t>отношение к соответствующему периоду прошлого года</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4"/>
                <w:szCs w:val="24"/>
                <w:lang w:eastAsia="ru-RU"/>
              </w:rPr>
            </w:pPr>
            <w:r w:rsidRPr="00D66308">
              <w:rPr>
                <w:rFonts w:ascii="Times New Roman" w:eastAsia="Times New Roman" w:hAnsi="Times New Roman" w:cs="Times New Roman"/>
                <w:sz w:val="24"/>
                <w:szCs w:val="24"/>
                <w:lang w:eastAsia="ru-RU"/>
              </w:rPr>
              <w:t>%</w:t>
            </w:r>
          </w:p>
        </w:tc>
        <w:tc>
          <w:tcPr>
            <w:tcW w:w="1417" w:type="dxa"/>
          </w:tcPr>
          <w:p w:rsidR="00693FCF" w:rsidRPr="004A0B6E" w:rsidRDefault="00693FCF" w:rsidP="00D66308">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117,0</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103,7</w:t>
            </w:r>
          </w:p>
        </w:tc>
        <w:tc>
          <w:tcPr>
            <w:tcW w:w="1418" w:type="dxa"/>
          </w:tcPr>
          <w:p w:rsidR="00693FCF" w:rsidRPr="004A0B6E" w:rsidRDefault="008445FA"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106,5</w:t>
            </w:r>
          </w:p>
        </w:tc>
      </w:tr>
      <w:tr w:rsidR="00693FCF" w:rsidRPr="00D66308" w:rsidTr="00693FCF">
        <w:tc>
          <w:tcPr>
            <w:tcW w:w="4111" w:type="dxa"/>
          </w:tcPr>
          <w:p w:rsidR="00693FCF" w:rsidRPr="00D66308" w:rsidRDefault="00693FCF" w:rsidP="009923C4">
            <w:pPr>
              <w:spacing w:after="0" w:line="240" w:lineRule="auto"/>
              <w:rPr>
                <w:rFonts w:ascii="Times New Roman" w:eastAsia="Times New Roman" w:hAnsi="Times New Roman" w:cs="Times New Roman"/>
                <w:i/>
                <w:sz w:val="28"/>
                <w:szCs w:val="28"/>
                <w:lang w:eastAsia="ru-RU"/>
              </w:rPr>
            </w:pPr>
            <w:r w:rsidRPr="00D66308">
              <w:rPr>
                <w:rFonts w:ascii="Times New Roman" w:eastAsia="Times New Roman" w:hAnsi="Times New Roman" w:cs="Times New Roman"/>
                <w:i/>
                <w:sz w:val="28"/>
                <w:szCs w:val="28"/>
                <w:lang w:eastAsia="ru-RU"/>
              </w:rPr>
              <w:t>- индекс промышленного производства по полному кругу промышленных предприятий</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4"/>
                <w:szCs w:val="24"/>
                <w:lang w:eastAsia="ru-RU"/>
              </w:rPr>
            </w:pPr>
            <w:r w:rsidRPr="00D66308">
              <w:rPr>
                <w:rFonts w:ascii="Times New Roman" w:eastAsia="Times New Roman" w:hAnsi="Times New Roman" w:cs="Times New Roman"/>
                <w:sz w:val="24"/>
                <w:szCs w:val="24"/>
                <w:lang w:eastAsia="ru-RU"/>
              </w:rPr>
              <w:t>%</w:t>
            </w:r>
          </w:p>
        </w:tc>
        <w:tc>
          <w:tcPr>
            <w:tcW w:w="1417" w:type="dxa"/>
          </w:tcPr>
          <w:p w:rsidR="00693FCF" w:rsidRPr="004A0B6E" w:rsidRDefault="00693FCF" w:rsidP="00D66308">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111,0</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95,8</w:t>
            </w:r>
          </w:p>
        </w:tc>
        <w:tc>
          <w:tcPr>
            <w:tcW w:w="1418" w:type="dxa"/>
          </w:tcPr>
          <w:p w:rsidR="00693FCF" w:rsidRPr="004A0B6E" w:rsidRDefault="004A0B6E" w:rsidP="008E3D9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101,0</w:t>
            </w:r>
          </w:p>
        </w:tc>
      </w:tr>
      <w:tr w:rsidR="00693FCF" w:rsidRPr="00D66308" w:rsidTr="00693FCF">
        <w:tc>
          <w:tcPr>
            <w:tcW w:w="4111" w:type="dxa"/>
          </w:tcPr>
          <w:p w:rsidR="00693FCF" w:rsidRPr="00D66308" w:rsidRDefault="00693FCF" w:rsidP="009923C4">
            <w:pPr>
              <w:spacing w:after="0" w:line="240" w:lineRule="auto"/>
              <w:jc w:val="both"/>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в том числе из общего объема отгруженных товаров:</w:t>
            </w:r>
          </w:p>
          <w:p w:rsidR="00693FCF" w:rsidRPr="00D66308" w:rsidRDefault="00693FCF" w:rsidP="009923C4">
            <w:pPr>
              <w:spacing w:after="0" w:line="240" w:lineRule="auto"/>
              <w:jc w:val="both"/>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 добыча полезных ископаемых</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 xml:space="preserve">млн. </w:t>
            </w:r>
            <w:proofErr w:type="spellStart"/>
            <w:r w:rsidRPr="00D66308">
              <w:rPr>
                <w:rFonts w:ascii="Times New Roman" w:eastAsia="Times New Roman" w:hAnsi="Times New Roman" w:cs="Times New Roman"/>
                <w:sz w:val="28"/>
                <w:szCs w:val="28"/>
                <w:lang w:eastAsia="ru-RU"/>
              </w:rPr>
              <w:t>руб</w:t>
            </w:r>
            <w:proofErr w:type="spellEnd"/>
          </w:p>
        </w:tc>
        <w:tc>
          <w:tcPr>
            <w:tcW w:w="1417" w:type="dxa"/>
          </w:tcPr>
          <w:p w:rsidR="00693FCF" w:rsidRPr="004A0B6E" w:rsidRDefault="00693FCF" w:rsidP="00D66308">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252,1</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249,0</w:t>
            </w:r>
          </w:p>
        </w:tc>
        <w:tc>
          <w:tcPr>
            <w:tcW w:w="1418" w:type="dxa"/>
          </w:tcPr>
          <w:p w:rsidR="00693FCF" w:rsidRPr="004A0B6E" w:rsidRDefault="008445FA" w:rsidP="004A0B6E">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25</w:t>
            </w:r>
            <w:r w:rsidR="004A0B6E" w:rsidRPr="004A0B6E">
              <w:rPr>
                <w:rFonts w:ascii="Times New Roman" w:eastAsia="Times New Roman" w:hAnsi="Times New Roman" w:cs="Times New Roman"/>
                <w:b/>
                <w:sz w:val="28"/>
                <w:szCs w:val="28"/>
                <w:lang w:eastAsia="ru-RU"/>
              </w:rPr>
              <w:t>9,6</w:t>
            </w:r>
          </w:p>
        </w:tc>
      </w:tr>
      <w:tr w:rsidR="00693FCF" w:rsidRPr="00D66308" w:rsidTr="00693FCF">
        <w:tc>
          <w:tcPr>
            <w:tcW w:w="4111" w:type="dxa"/>
          </w:tcPr>
          <w:p w:rsidR="00693FCF" w:rsidRPr="00D66308" w:rsidRDefault="00693FCF" w:rsidP="009923C4">
            <w:pPr>
              <w:spacing w:after="0" w:line="240" w:lineRule="auto"/>
              <w:jc w:val="both"/>
              <w:rPr>
                <w:rFonts w:ascii="Times New Roman" w:eastAsia="Times New Roman" w:hAnsi="Times New Roman" w:cs="Times New Roman"/>
                <w:sz w:val="28"/>
                <w:szCs w:val="28"/>
                <w:lang w:eastAsia="ru-RU"/>
              </w:rPr>
            </w:pPr>
            <w:r w:rsidRPr="00D66308">
              <w:rPr>
                <w:rFonts w:ascii="Times New Roman" w:eastAsia="Times New Roman" w:hAnsi="Times New Roman" w:cs="Times New Roman"/>
                <w:i/>
                <w:sz w:val="28"/>
                <w:szCs w:val="28"/>
                <w:lang w:eastAsia="ru-RU"/>
              </w:rPr>
              <w:t>отношение к соответствующему периоду прошлого года</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w:t>
            </w:r>
          </w:p>
        </w:tc>
        <w:tc>
          <w:tcPr>
            <w:tcW w:w="1417" w:type="dxa"/>
          </w:tcPr>
          <w:p w:rsidR="00693FCF" w:rsidRPr="004A0B6E" w:rsidRDefault="00693FCF" w:rsidP="00D66308">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121,0</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98,8</w:t>
            </w:r>
          </w:p>
        </w:tc>
        <w:tc>
          <w:tcPr>
            <w:tcW w:w="1418" w:type="dxa"/>
          </w:tcPr>
          <w:p w:rsidR="00693FCF" w:rsidRPr="004A0B6E" w:rsidRDefault="004A0B6E"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104,3</w:t>
            </w:r>
          </w:p>
        </w:tc>
      </w:tr>
      <w:tr w:rsidR="00693FCF" w:rsidRPr="00D66308" w:rsidTr="00693FCF">
        <w:tc>
          <w:tcPr>
            <w:tcW w:w="4111" w:type="dxa"/>
          </w:tcPr>
          <w:p w:rsidR="00693FCF" w:rsidRPr="00D66308" w:rsidRDefault="00693FCF" w:rsidP="009923C4">
            <w:pPr>
              <w:spacing w:after="0" w:line="240" w:lineRule="auto"/>
              <w:jc w:val="both"/>
              <w:rPr>
                <w:rFonts w:ascii="Times New Roman" w:eastAsia="Times New Roman" w:hAnsi="Times New Roman" w:cs="Times New Roman"/>
                <w:sz w:val="28"/>
                <w:szCs w:val="28"/>
                <w:lang w:eastAsia="ru-RU"/>
              </w:rPr>
            </w:pPr>
            <w:r w:rsidRPr="00D66308">
              <w:rPr>
                <w:rFonts w:ascii="Times New Roman" w:eastAsia="Times New Roman" w:hAnsi="Times New Roman" w:cs="Times New Roman"/>
                <w:i/>
                <w:sz w:val="28"/>
                <w:szCs w:val="28"/>
                <w:lang w:eastAsia="ru-RU"/>
              </w:rPr>
              <w:t>- индекс промышленного производства по добыче полезных ископаемых</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w:t>
            </w:r>
          </w:p>
        </w:tc>
        <w:tc>
          <w:tcPr>
            <w:tcW w:w="1417" w:type="dxa"/>
          </w:tcPr>
          <w:p w:rsidR="00693FCF" w:rsidRPr="004A0B6E" w:rsidRDefault="00693FCF" w:rsidP="00D66308">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120,0</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85,8</w:t>
            </w:r>
          </w:p>
        </w:tc>
        <w:tc>
          <w:tcPr>
            <w:tcW w:w="1418" w:type="dxa"/>
          </w:tcPr>
          <w:p w:rsidR="00693FCF" w:rsidRPr="004A0B6E" w:rsidRDefault="004A0B6E" w:rsidP="008E3D9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98,9</w:t>
            </w:r>
          </w:p>
        </w:tc>
      </w:tr>
      <w:tr w:rsidR="00693FCF" w:rsidRPr="00D66308" w:rsidTr="00693FCF">
        <w:tc>
          <w:tcPr>
            <w:tcW w:w="4111" w:type="dxa"/>
          </w:tcPr>
          <w:p w:rsidR="00693FCF" w:rsidRPr="00D66308" w:rsidRDefault="00693FCF" w:rsidP="009923C4">
            <w:pPr>
              <w:spacing w:after="0" w:line="240" w:lineRule="auto"/>
              <w:jc w:val="both"/>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 обрабатывающие отрасли</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 xml:space="preserve">млн. </w:t>
            </w:r>
            <w:proofErr w:type="spellStart"/>
            <w:r w:rsidRPr="00D66308">
              <w:rPr>
                <w:rFonts w:ascii="Times New Roman" w:eastAsia="Times New Roman" w:hAnsi="Times New Roman" w:cs="Times New Roman"/>
                <w:sz w:val="28"/>
                <w:szCs w:val="28"/>
                <w:lang w:eastAsia="ru-RU"/>
              </w:rPr>
              <w:t>руб</w:t>
            </w:r>
            <w:proofErr w:type="spellEnd"/>
          </w:p>
        </w:tc>
        <w:tc>
          <w:tcPr>
            <w:tcW w:w="1417" w:type="dxa"/>
          </w:tcPr>
          <w:p w:rsidR="00693FCF" w:rsidRPr="004A0B6E" w:rsidRDefault="00693FCF" w:rsidP="00D66308">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1739,6</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1 908,8</w:t>
            </w:r>
          </w:p>
        </w:tc>
        <w:tc>
          <w:tcPr>
            <w:tcW w:w="1418" w:type="dxa"/>
          </w:tcPr>
          <w:p w:rsidR="00693FCF" w:rsidRPr="004A0B6E" w:rsidRDefault="004A0B6E" w:rsidP="008E3D9B">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1934,5</w:t>
            </w:r>
          </w:p>
        </w:tc>
      </w:tr>
      <w:tr w:rsidR="00693FCF" w:rsidRPr="00D66308" w:rsidTr="00693FCF">
        <w:tc>
          <w:tcPr>
            <w:tcW w:w="4111" w:type="dxa"/>
          </w:tcPr>
          <w:p w:rsidR="00693FCF" w:rsidRPr="00D66308" w:rsidRDefault="00693FCF" w:rsidP="009923C4">
            <w:pPr>
              <w:spacing w:after="0" w:line="240" w:lineRule="auto"/>
              <w:rPr>
                <w:rFonts w:ascii="Times New Roman" w:eastAsia="Times New Roman" w:hAnsi="Times New Roman" w:cs="Times New Roman"/>
                <w:sz w:val="24"/>
                <w:szCs w:val="24"/>
                <w:lang w:eastAsia="ru-RU"/>
              </w:rPr>
            </w:pPr>
            <w:r w:rsidRPr="00D66308">
              <w:rPr>
                <w:rFonts w:ascii="Times New Roman" w:eastAsia="Times New Roman" w:hAnsi="Times New Roman" w:cs="Times New Roman"/>
                <w:i/>
                <w:sz w:val="28"/>
                <w:szCs w:val="28"/>
                <w:lang w:eastAsia="ru-RU"/>
              </w:rPr>
              <w:t>отношение к соответствующему периоду прошлого года</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4"/>
                <w:szCs w:val="24"/>
                <w:lang w:eastAsia="ru-RU"/>
              </w:rPr>
            </w:pPr>
            <w:r w:rsidRPr="00D66308">
              <w:rPr>
                <w:rFonts w:ascii="Times New Roman" w:eastAsia="Times New Roman" w:hAnsi="Times New Roman" w:cs="Times New Roman"/>
                <w:sz w:val="24"/>
                <w:szCs w:val="24"/>
                <w:lang w:eastAsia="ru-RU"/>
              </w:rPr>
              <w:t>%</w:t>
            </w:r>
          </w:p>
        </w:tc>
        <w:tc>
          <w:tcPr>
            <w:tcW w:w="1417" w:type="dxa"/>
          </w:tcPr>
          <w:p w:rsidR="00693FCF" w:rsidRPr="004A0B6E" w:rsidRDefault="00693FCF" w:rsidP="00D66308">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116,0</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109,7</w:t>
            </w:r>
          </w:p>
        </w:tc>
        <w:tc>
          <w:tcPr>
            <w:tcW w:w="1418" w:type="dxa"/>
          </w:tcPr>
          <w:p w:rsidR="00693FCF" w:rsidRPr="004A0B6E" w:rsidRDefault="004A0B6E"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101,3</w:t>
            </w:r>
          </w:p>
        </w:tc>
      </w:tr>
      <w:tr w:rsidR="00693FCF" w:rsidRPr="00D66308" w:rsidTr="00693FCF">
        <w:tc>
          <w:tcPr>
            <w:tcW w:w="4111" w:type="dxa"/>
          </w:tcPr>
          <w:p w:rsidR="00693FCF" w:rsidRPr="00D66308" w:rsidRDefault="00693FCF" w:rsidP="009923C4">
            <w:pPr>
              <w:spacing w:after="0" w:line="240" w:lineRule="auto"/>
              <w:rPr>
                <w:rFonts w:ascii="Times New Roman" w:eastAsia="Times New Roman" w:hAnsi="Times New Roman" w:cs="Times New Roman"/>
                <w:sz w:val="24"/>
                <w:szCs w:val="24"/>
                <w:lang w:eastAsia="ru-RU"/>
              </w:rPr>
            </w:pPr>
            <w:r w:rsidRPr="00D66308">
              <w:rPr>
                <w:rFonts w:ascii="Times New Roman" w:eastAsia="Times New Roman" w:hAnsi="Times New Roman" w:cs="Times New Roman"/>
                <w:i/>
                <w:sz w:val="28"/>
                <w:szCs w:val="28"/>
                <w:lang w:eastAsia="ru-RU"/>
              </w:rPr>
              <w:t>- индекс промышленного производства по обрабатывающим отраслям</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4"/>
                <w:szCs w:val="24"/>
                <w:lang w:eastAsia="ru-RU"/>
              </w:rPr>
            </w:pPr>
            <w:r w:rsidRPr="00D66308">
              <w:rPr>
                <w:rFonts w:ascii="Times New Roman" w:eastAsia="Times New Roman" w:hAnsi="Times New Roman" w:cs="Times New Roman"/>
                <w:sz w:val="24"/>
                <w:szCs w:val="24"/>
                <w:lang w:eastAsia="ru-RU"/>
              </w:rPr>
              <w:t>%</w:t>
            </w:r>
          </w:p>
        </w:tc>
        <w:tc>
          <w:tcPr>
            <w:tcW w:w="1417" w:type="dxa"/>
          </w:tcPr>
          <w:p w:rsidR="00693FCF" w:rsidRPr="004A0B6E" w:rsidRDefault="00693FCF" w:rsidP="00D66308">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110,0</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101,3</w:t>
            </w:r>
          </w:p>
        </w:tc>
        <w:tc>
          <w:tcPr>
            <w:tcW w:w="1418" w:type="dxa"/>
          </w:tcPr>
          <w:p w:rsidR="00693FCF" w:rsidRPr="004A0B6E" w:rsidRDefault="004A0B6E" w:rsidP="008E3D9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96,1</w:t>
            </w:r>
          </w:p>
        </w:tc>
      </w:tr>
      <w:tr w:rsidR="00693FCF" w:rsidRPr="00D66308" w:rsidTr="00693FCF">
        <w:tc>
          <w:tcPr>
            <w:tcW w:w="4111" w:type="dxa"/>
          </w:tcPr>
          <w:p w:rsidR="00693FCF" w:rsidRPr="00D66308" w:rsidRDefault="00693FCF" w:rsidP="009923C4">
            <w:pPr>
              <w:spacing w:after="0" w:line="240" w:lineRule="auto"/>
              <w:jc w:val="both"/>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 производство и распределение электроэнергии, газа и воды</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8"/>
                <w:szCs w:val="28"/>
                <w:lang w:eastAsia="ru-RU"/>
              </w:rPr>
            </w:pPr>
            <w:r w:rsidRPr="00D66308">
              <w:rPr>
                <w:rFonts w:ascii="Times New Roman" w:eastAsia="Times New Roman" w:hAnsi="Times New Roman" w:cs="Times New Roman"/>
                <w:sz w:val="28"/>
                <w:szCs w:val="28"/>
                <w:lang w:eastAsia="ru-RU"/>
              </w:rPr>
              <w:t xml:space="preserve">млн. </w:t>
            </w:r>
            <w:proofErr w:type="spellStart"/>
            <w:r w:rsidRPr="00D66308">
              <w:rPr>
                <w:rFonts w:ascii="Times New Roman" w:eastAsia="Times New Roman" w:hAnsi="Times New Roman" w:cs="Times New Roman"/>
                <w:sz w:val="28"/>
                <w:szCs w:val="28"/>
                <w:lang w:eastAsia="ru-RU"/>
              </w:rPr>
              <w:t>руб</w:t>
            </w:r>
            <w:proofErr w:type="spellEnd"/>
          </w:p>
        </w:tc>
        <w:tc>
          <w:tcPr>
            <w:tcW w:w="1417" w:type="dxa"/>
          </w:tcPr>
          <w:p w:rsidR="00693FCF" w:rsidRPr="004A0B6E" w:rsidRDefault="00693FCF" w:rsidP="00D66308">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155,0</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168,4</w:t>
            </w:r>
          </w:p>
        </w:tc>
        <w:tc>
          <w:tcPr>
            <w:tcW w:w="1418" w:type="dxa"/>
          </w:tcPr>
          <w:p w:rsidR="00693FCF" w:rsidRPr="004A0B6E" w:rsidRDefault="004A0B6E" w:rsidP="008E3D9B">
            <w:pPr>
              <w:spacing w:after="0" w:line="240" w:lineRule="auto"/>
              <w:jc w:val="center"/>
              <w:rPr>
                <w:rFonts w:ascii="Times New Roman" w:eastAsia="Times New Roman" w:hAnsi="Times New Roman" w:cs="Times New Roman"/>
                <w:b/>
                <w:sz w:val="28"/>
                <w:szCs w:val="28"/>
                <w:lang w:eastAsia="ru-RU"/>
              </w:rPr>
            </w:pPr>
            <w:r w:rsidRPr="004A0B6E">
              <w:rPr>
                <w:rFonts w:ascii="Times New Roman" w:eastAsia="Times New Roman" w:hAnsi="Times New Roman" w:cs="Times New Roman"/>
                <w:b/>
                <w:sz w:val="28"/>
                <w:szCs w:val="28"/>
                <w:lang w:eastAsia="ru-RU"/>
              </w:rPr>
              <w:t>176,8</w:t>
            </w:r>
          </w:p>
        </w:tc>
      </w:tr>
      <w:tr w:rsidR="00693FCF" w:rsidRPr="00D66308" w:rsidTr="00693FCF">
        <w:tc>
          <w:tcPr>
            <w:tcW w:w="4111" w:type="dxa"/>
          </w:tcPr>
          <w:p w:rsidR="00693FCF" w:rsidRPr="00D66308" w:rsidRDefault="00693FCF" w:rsidP="009923C4">
            <w:pPr>
              <w:spacing w:after="0" w:line="240" w:lineRule="auto"/>
              <w:jc w:val="both"/>
              <w:rPr>
                <w:rFonts w:ascii="Times New Roman" w:eastAsia="Times New Roman" w:hAnsi="Times New Roman" w:cs="Times New Roman"/>
                <w:i/>
                <w:sz w:val="28"/>
                <w:szCs w:val="28"/>
                <w:lang w:eastAsia="ru-RU"/>
              </w:rPr>
            </w:pPr>
            <w:r w:rsidRPr="00D66308">
              <w:rPr>
                <w:rFonts w:ascii="Times New Roman" w:eastAsia="Times New Roman" w:hAnsi="Times New Roman" w:cs="Times New Roman"/>
                <w:i/>
                <w:sz w:val="28"/>
                <w:szCs w:val="28"/>
                <w:lang w:eastAsia="ru-RU"/>
              </w:rPr>
              <w:t>отношение к соответствующему периоду прошлого года</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i/>
                <w:sz w:val="28"/>
                <w:szCs w:val="28"/>
                <w:lang w:eastAsia="ru-RU"/>
              </w:rPr>
            </w:pPr>
            <w:r w:rsidRPr="00D66308">
              <w:rPr>
                <w:rFonts w:ascii="Times New Roman" w:eastAsia="Times New Roman" w:hAnsi="Times New Roman" w:cs="Times New Roman"/>
                <w:i/>
                <w:sz w:val="28"/>
                <w:szCs w:val="28"/>
                <w:lang w:eastAsia="ru-RU"/>
              </w:rPr>
              <w:t>%</w:t>
            </w:r>
          </w:p>
        </w:tc>
        <w:tc>
          <w:tcPr>
            <w:tcW w:w="1417" w:type="dxa"/>
          </w:tcPr>
          <w:p w:rsidR="00693FCF" w:rsidRPr="004A0B6E" w:rsidRDefault="00693FCF" w:rsidP="00D66308">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116,0</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108,6</w:t>
            </w:r>
          </w:p>
        </w:tc>
        <w:tc>
          <w:tcPr>
            <w:tcW w:w="1418" w:type="dxa"/>
          </w:tcPr>
          <w:p w:rsidR="00693FCF" w:rsidRPr="004A0B6E" w:rsidRDefault="004A0B6E"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105,0</w:t>
            </w:r>
          </w:p>
        </w:tc>
      </w:tr>
      <w:tr w:rsidR="00693FCF" w:rsidRPr="009111D5" w:rsidTr="00693FCF">
        <w:tc>
          <w:tcPr>
            <w:tcW w:w="4111" w:type="dxa"/>
          </w:tcPr>
          <w:p w:rsidR="00693FCF" w:rsidRPr="00D66308" w:rsidRDefault="00693FCF" w:rsidP="009923C4">
            <w:pPr>
              <w:spacing w:after="0" w:line="240" w:lineRule="auto"/>
              <w:jc w:val="both"/>
              <w:rPr>
                <w:rFonts w:ascii="Times New Roman" w:eastAsia="Times New Roman" w:hAnsi="Times New Roman" w:cs="Times New Roman"/>
                <w:i/>
                <w:sz w:val="28"/>
                <w:szCs w:val="28"/>
                <w:lang w:eastAsia="ru-RU"/>
              </w:rPr>
            </w:pPr>
            <w:r w:rsidRPr="00D66308">
              <w:rPr>
                <w:rFonts w:ascii="Times New Roman" w:eastAsia="Times New Roman" w:hAnsi="Times New Roman" w:cs="Times New Roman"/>
                <w:i/>
                <w:sz w:val="28"/>
                <w:szCs w:val="28"/>
                <w:lang w:eastAsia="ru-RU"/>
              </w:rPr>
              <w:t xml:space="preserve">- индекс промышленного производства по производству и распределению </w:t>
            </w:r>
            <w:r w:rsidRPr="00D66308">
              <w:rPr>
                <w:rFonts w:ascii="Times New Roman" w:eastAsia="Times New Roman" w:hAnsi="Times New Roman" w:cs="Times New Roman"/>
                <w:i/>
                <w:sz w:val="28"/>
                <w:szCs w:val="28"/>
                <w:lang w:eastAsia="ru-RU"/>
              </w:rPr>
              <w:lastRenderedPageBreak/>
              <w:t>электроэнергии, газа и воды</w:t>
            </w:r>
          </w:p>
        </w:tc>
        <w:tc>
          <w:tcPr>
            <w:tcW w:w="851" w:type="dxa"/>
          </w:tcPr>
          <w:p w:rsidR="00693FCF" w:rsidRPr="00D66308" w:rsidRDefault="00693FCF" w:rsidP="00D66308">
            <w:pPr>
              <w:spacing w:after="0" w:line="240" w:lineRule="auto"/>
              <w:jc w:val="center"/>
              <w:rPr>
                <w:rFonts w:ascii="Times New Roman" w:eastAsia="Times New Roman" w:hAnsi="Times New Roman" w:cs="Times New Roman"/>
                <w:sz w:val="24"/>
                <w:szCs w:val="24"/>
                <w:lang w:eastAsia="ru-RU"/>
              </w:rPr>
            </w:pPr>
            <w:r w:rsidRPr="00D66308">
              <w:rPr>
                <w:rFonts w:ascii="Times New Roman" w:eastAsia="Times New Roman" w:hAnsi="Times New Roman" w:cs="Times New Roman"/>
                <w:i/>
                <w:sz w:val="28"/>
                <w:szCs w:val="28"/>
                <w:lang w:eastAsia="ru-RU"/>
              </w:rPr>
              <w:lastRenderedPageBreak/>
              <w:t>%</w:t>
            </w:r>
          </w:p>
        </w:tc>
        <w:tc>
          <w:tcPr>
            <w:tcW w:w="1417" w:type="dxa"/>
          </w:tcPr>
          <w:p w:rsidR="00693FCF" w:rsidRPr="004A0B6E" w:rsidRDefault="00693FCF" w:rsidP="00D66308">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108,0</w:t>
            </w:r>
          </w:p>
        </w:tc>
        <w:tc>
          <w:tcPr>
            <w:tcW w:w="1418" w:type="dxa"/>
          </w:tcPr>
          <w:p w:rsidR="00693FCF" w:rsidRPr="004A0B6E" w:rsidRDefault="00693FCF" w:rsidP="008E3D9B">
            <w:pPr>
              <w:spacing w:after="0" w:line="240" w:lineRule="auto"/>
              <w:jc w:val="center"/>
              <w:rPr>
                <w:rFonts w:ascii="Times New Roman" w:eastAsia="Times New Roman" w:hAnsi="Times New Roman" w:cs="Times New Roman"/>
                <w:i/>
                <w:sz w:val="28"/>
                <w:szCs w:val="28"/>
                <w:lang w:eastAsia="ru-RU"/>
              </w:rPr>
            </w:pPr>
            <w:r w:rsidRPr="004A0B6E">
              <w:rPr>
                <w:rFonts w:ascii="Times New Roman" w:eastAsia="Times New Roman" w:hAnsi="Times New Roman" w:cs="Times New Roman"/>
                <w:i/>
                <w:sz w:val="28"/>
                <w:szCs w:val="28"/>
                <w:lang w:eastAsia="ru-RU"/>
              </w:rPr>
              <w:t>98,4</w:t>
            </w:r>
          </w:p>
        </w:tc>
        <w:tc>
          <w:tcPr>
            <w:tcW w:w="1418" w:type="dxa"/>
          </w:tcPr>
          <w:p w:rsidR="00693FCF" w:rsidRPr="004A0B6E" w:rsidRDefault="004A0B6E" w:rsidP="008E3D9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99,6</w:t>
            </w:r>
          </w:p>
        </w:tc>
      </w:tr>
    </w:tbl>
    <w:p w:rsidR="00E92781" w:rsidRDefault="00E92781" w:rsidP="009923C4">
      <w:pPr>
        <w:spacing w:after="0" w:line="240" w:lineRule="auto"/>
        <w:jc w:val="center"/>
        <w:rPr>
          <w:rFonts w:ascii="Times New Roman" w:eastAsia="Times New Roman" w:hAnsi="Times New Roman" w:cs="Times New Roman"/>
          <w:b/>
          <w:sz w:val="28"/>
          <w:szCs w:val="28"/>
          <w:lang w:eastAsia="ru-RU"/>
        </w:rPr>
      </w:pPr>
    </w:p>
    <w:p w:rsidR="005954D6" w:rsidRDefault="00E92781" w:rsidP="009923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Сельское хозяйство</w:t>
      </w:r>
    </w:p>
    <w:p w:rsidR="00E92781" w:rsidRDefault="00E92781" w:rsidP="009923C4">
      <w:pPr>
        <w:spacing w:after="0" w:line="240" w:lineRule="auto"/>
        <w:jc w:val="center"/>
        <w:rPr>
          <w:rFonts w:ascii="Times New Roman" w:eastAsia="Times New Roman" w:hAnsi="Times New Roman" w:cs="Times New Roman"/>
          <w:b/>
          <w:sz w:val="28"/>
          <w:szCs w:val="28"/>
          <w:lang w:eastAsia="ru-RU"/>
        </w:rPr>
      </w:pPr>
    </w:p>
    <w:p w:rsidR="00353C4D" w:rsidRDefault="004C0329" w:rsidP="009923C4">
      <w:pPr>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Общий о</w:t>
      </w:r>
      <w:r w:rsidR="00C17CFB">
        <w:rPr>
          <w:rFonts w:ascii="Times New Roman" w:eastAsia="Calibri" w:hAnsi="Times New Roman" w:cs="Times New Roman"/>
          <w:sz w:val="28"/>
          <w:szCs w:val="28"/>
          <w:lang w:eastAsia="ru-RU"/>
        </w:rPr>
        <w:t xml:space="preserve">бъем </w:t>
      </w:r>
      <w:proofErr w:type="gramStart"/>
      <w:r w:rsidR="00C17CFB">
        <w:rPr>
          <w:rFonts w:ascii="Times New Roman" w:eastAsia="Calibri" w:hAnsi="Times New Roman" w:cs="Times New Roman"/>
          <w:sz w:val="28"/>
          <w:szCs w:val="28"/>
          <w:lang w:eastAsia="ru-RU"/>
        </w:rPr>
        <w:t>п</w:t>
      </w:r>
      <w:r w:rsidR="00F72AB8" w:rsidRPr="00741231">
        <w:rPr>
          <w:rFonts w:ascii="Times New Roman" w:eastAsia="Calibri" w:hAnsi="Times New Roman" w:cs="Times New Roman"/>
          <w:sz w:val="28"/>
          <w:szCs w:val="28"/>
          <w:lang w:eastAsia="ru-RU"/>
        </w:rPr>
        <w:t>роизводств</w:t>
      </w:r>
      <w:r w:rsidR="00C17CFB">
        <w:rPr>
          <w:rFonts w:ascii="Times New Roman" w:eastAsia="Calibri" w:hAnsi="Times New Roman" w:cs="Times New Roman"/>
          <w:sz w:val="28"/>
          <w:szCs w:val="28"/>
          <w:lang w:eastAsia="ru-RU"/>
        </w:rPr>
        <w:t xml:space="preserve">а </w:t>
      </w:r>
      <w:r w:rsidR="00F72AB8" w:rsidRPr="00741231">
        <w:rPr>
          <w:rFonts w:ascii="Times New Roman" w:eastAsia="Calibri" w:hAnsi="Times New Roman" w:cs="Times New Roman"/>
          <w:sz w:val="28"/>
          <w:szCs w:val="28"/>
          <w:lang w:eastAsia="ru-RU"/>
        </w:rPr>
        <w:t xml:space="preserve"> продукции</w:t>
      </w:r>
      <w:proofErr w:type="gramEnd"/>
      <w:r w:rsidR="00F72AB8" w:rsidRPr="00741231">
        <w:rPr>
          <w:rFonts w:ascii="Times New Roman" w:eastAsia="Calibri" w:hAnsi="Times New Roman" w:cs="Times New Roman"/>
          <w:sz w:val="28"/>
          <w:szCs w:val="28"/>
          <w:lang w:eastAsia="ru-RU"/>
        </w:rPr>
        <w:t xml:space="preserve"> сельского хозяйства в сопоставимых ценах в 201</w:t>
      </w:r>
      <w:r w:rsidR="00AB60F3">
        <w:rPr>
          <w:rFonts w:ascii="Times New Roman" w:eastAsia="Calibri" w:hAnsi="Times New Roman" w:cs="Times New Roman"/>
          <w:sz w:val="28"/>
          <w:szCs w:val="28"/>
          <w:lang w:eastAsia="ru-RU"/>
        </w:rPr>
        <w:t>5</w:t>
      </w:r>
      <w:r w:rsidR="00F72AB8" w:rsidRPr="00741231">
        <w:rPr>
          <w:rFonts w:ascii="Times New Roman" w:eastAsia="Calibri" w:hAnsi="Times New Roman" w:cs="Times New Roman"/>
          <w:sz w:val="28"/>
          <w:szCs w:val="28"/>
          <w:lang w:eastAsia="ru-RU"/>
        </w:rPr>
        <w:t xml:space="preserve"> году ниже на </w:t>
      </w:r>
      <w:r w:rsidR="00AB60F3">
        <w:rPr>
          <w:rFonts w:ascii="Times New Roman" w:eastAsia="Calibri" w:hAnsi="Times New Roman" w:cs="Times New Roman"/>
          <w:sz w:val="28"/>
          <w:szCs w:val="28"/>
          <w:lang w:eastAsia="ru-RU"/>
        </w:rPr>
        <w:t>6,7</w:t>
      </w:r>
      <w:r w:rsidR="00F72AB8" w:rsidRPr="00741231">
        <w:rPr>
          <w:rFonts w:ascii="Times New Roman" w:eastAsia="Calibri" w:hAnsi="Times New Roman" w:cs="Times New Roman"/>
          <w:sz w:val="28"/>
          <w:szCs w:val="28"/>
          <w:lang w:eastAsia="ru-RU"/>
        </w:rPr>
        <w:t>% уровня 201</w:t>
      </w:r>
      <w:r w:rsidR="00AB60F3">
        <w:rPr>
          <w:rFonts w:ascii="Times New Roman" w:eastAsia="Calibri" w:hAnsi="Times New Roman" w:cs="Times New Roman"/>
          <w:sz w:val="28"/>
          <w:szCs w:val="28"/>
          <w:lang w:eastAsia="ru-RU"/>
        </w:rPr>
        <w:t>4</w:t>
      </w:r>
      <w:r w:rsidR="00F72AB8" w:rsidRPr="00741231">
        <w:rPr>
          <w:rFonts w:ascii="Times New Roman" w:eastAsia="Calibri" w:hAnsi="Times New Roman" w:cs="Times New Roman"/>
          <w:sz w:val="28"/>
          <w:szCs w:val="28"/>
          <w:lang w:eastAsia="ru-RU"/>
        </w:rPr>
        <w:t xml:space="preserve"> года. </w:t>
      </w:r>
      <w:r w:rsidR="00F72AB8" w:rsidRPr="00F72AB8">
        <w:rPr>
          <w:rFonts w:ascii="Times New Roman" w:hAnsi="Times New Roman" w:cs="Times New Roman"/>
          <w:sz w:val="28"/>
          <w:szCs w:val="28"/>
        </w:rPr>
        <w:t xml:space="preserve"> </w:t>
      </w:r>
      <w:r w:rsidR="00C17CFB">
        <w:rPr>
          <w:rFonts w:ascii="Times New Roman" w:eastAsia="Times New Roman" w:hAnsi="Times New Roman" w:cs="Times New Roman"/>
          <w:sz w:val="28"/>
          <w:szCs w:val="28"/>
          <w:lang w:eastAsia="ru-RU"/>
        </w:rPr>
        <w:t>В 201</w:t>
      </w:r>
      <w:r w:rsidR="00AB60F3">
        <w:rPr>
          <w:rFonts w:ascii="Times New Roman" w:eastAsia="Times New Roman" w:hAnsi="Times New Roman" w:cs="Times New Roman"/>
          <w:sz w:val="28"/>
          <w:szCs w:val="28"/>
          <w:lang w:eastAsia="ru-RU"/>
        </w:rPr>
        <w:t>6</w:t>
      </w:r>
      <w:r w:rsidR="00C17CFB">
        <w:rPr>
          <w:rFonts w:ascii="Times New Roman" w:eastAsia="Times New Roman" w:hAnsi="Times New Roman" w:cs="Times New Roman"/>
          <w:sz w:val="28"/>
          <w:szCs w:val="28"/>
          <w:lang w:eastAsia="ru-RU"/>
        </w:rPr>
        <w:t xml:space="preserve"> году сохраняется тенденция снижения объема производства продукции сельского хозяйства (во всех категориях хозяйств) с </w:t>
      </w:r>
      <w:r w:rsidR="00AB60F3">
        <w:rPr>
          <w:rFonts w:ascii="Times New Roman" w:eastAsia="Times New Roman" w:hAnsi="Times New Roman" w:cs="Times New Roman"/>
          <w:sz w:val="28"/>
          <w:szCs w:val="28"/>
          <w:lang w:eastAsia="ru-RU"/>
        </w:rPr>
        <w:t>1142,3</w:t>
      </w:r>
      <w:r w:rsidR="00C17CFB">
        <w:rPr>
          <w:rFonts w:ascii="Times New Roman" w:eastAsia="Times New Roman" w:hAnsi="Times New Roman" w:cs="Times New Roman"/>
          <w:sz w:val="28"/>
          <w:szCs w:val="28"/>
          <w:lang w:eastAsia="ru-RU"/>
        </w:rPr>
        <w:t xml:space="preserve"> </w:t>
      </w:r>
      <w:proofErr w:type="spellStart"/>
      <w:r w:rsidR="00C17CFB">
        <w:rPr>
          <w:rFonts w:ascii="Times New Roman" w:eastAsia="Times New Roman" w:hAnsi="Times New Roman" w:cs="Times New Roman"/>
          <w:sz w:val="28"/>
          <w:szCs w:val="28"/>
          <w:lang w:eastAsia="ru-RU"/>
        </w:rPr>
        <w:t>млн.рублей</w:t>
      </w:r>
      <w:proofErr w:type="spellEnd"/>
      <w:r w:rsidR="00C17CFB">
        <w:rPr>
          <w:rFonts w:ascii="Times New Roman" w:eastAsia="Times New Roman" w:hAnsi="Times New Roman" w:cs="Times New Roman"/>
          <w:sz w:val="28"/>
          <w:szCs w:val="28"/>
          <w:lang w:eastAsia="ru-RU"/>
        </w:rPr>
        <w:t xml:space="preserve"> в 201</w:t>
      </w:r>
      <w:r w:rsidR="00AB60F3">
        <w:rPr>
          <w:rFonts w:ascii="Times New Roman" w:eastAsia="Times New Roman" w:hAnsi="Times New Roman" w:cs="Times New Roman"/>
          <w:sz w:val="28"/>
          <w:szCs w:val="28"/>
          <w:lang w:eastAsia="ru-RU"/>
        </w:rPr>
        <w:t>5</w:t>
      </w:r>
      <w:r w:rsidR="00C17CFB">
        <w:rPr>
          <w:rFonts w:ascii="Times New Roman" w:eastAsia="Times New Roman" w:hAnsi="Times New Roman" w:cs="Times New Roman"/>
          <w:sz w:val="28"/>
          <w:szCs w:val="28"/>
          <w:lang w:eastAsia="ru-RU"/>
        </w:rPr>
        <w:t xml:space="preserve"> году до </w:t>
      </w:r>
      <w:r w:rsidR="00AB60F3">
        <w:rPr>
          <w:rFonts w:ascii="Times New Roman" w:eastAsia="Times New Roman" w:hAnsi="Times New Roman" w:cs="Times New Roman"/>
          <w:sz w:val="28"/>
          <w:szCs w:val="28"/>
          <w:lang w:eastAsia="ru-RU"/>
        </w:rPr>
        <w:t>736,0</w:t>
      </w:r>
      <w:r w:rsidR="00C17CFB">
        <w:rPr>
          <w:rFonts w:ascii="Times New Roman" w:eastAsia="Times New Roman" w:hAnsi="Times New Roman" w:cs="Times New Roman"/>
          <w:sz w:val="28"/>
          <w:szCs w:val="28"/>
          <w:lang w:eastAsia="ru-RU"/>
        </w:rPr>
        <w:t xml:space="preserve"> </w:t>
      </w:r>
      <w:proofErr w:type="spellStart"/>
      <w:r w:rsidR="00C17CFB">
        <w:rPr>
          <w:rFonts w:ascii="Times New Roman" w:eastAsia="Times New Roman" w:hAnsi="Times New Roman" w:cs="Times New Roman"/>
          <w:sz w:val="28"/>
          <w:szCs w:val="28"/>
          <w:lang w:eastAsia="ru-RU"/>
        </w:rPr>
        <w:t>млн.рублей</w:t>
      </w:r>
      <w:proofErr w:type="spellEnd"/>
      <w:r w:rsidR="00C17CFB">
        <w:rPr>
          <w:rFonts w:ascii="Times New Roman" w:eastAsia="Times New Roman" w:hAnsi="Times New Roman" w:cs="Times New Roman"/>
          <w:sz w:val="28"/>
          <w:szCs w:val="28"/>
          <w:lang w:eastAsia="ru-RU"/>
        </w:rPr>
        <w:t xml:space="preserve"> в 201</w:t>
      </w:r>
      <w:r w:rsidR="00AB60F3">
        <w:rPr>
          <w:rFonts w:ascii="Times New Roman" w:eastAsia="Times New Roman" w:hAnsi="Times New Roman" w:cs="Times New Roman"/>
          <w:sz w:val="28"/>
          <w:szCs w:val="28"/>
          <w:lang w:eastAsia="ru-RU"/>
        </w:rPr>
        <w:t>6</w:t>
      </w:r>
      <w:r w:rsidR="00C17CFB">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 xml:space="preserve"> </w:t>
      </w:r>
      <w:r w:rsidR="00353ECB">
        <w:rPr>
          <w:rFonts w:ascii="Times New Roman" w:eastAsia="Times New Roman" w:hAnsi="Times New Roman" w:cs="Times New Roman"/>
          <w:sz w:val="28"/>
          <w:szCs w:val="28"/>
          <w:lang w:eastAsia="ru-RU"/>
        </w:rPr>
        <w:t xml:space="preserve">Снижение объемов продукции сельского хозяйства за </w:t>
      </w:r>
      <w:r w:rsidR="00353C4D">
        <w:rPr>
          <w:rFonts w:ascii="Times New Roman" w:eastAsia="Times New Roman" w:hAnsi="Times New Roman" w:cs="Times New Roman"/>
          <w:sz w:val="28"/>
          <w:szCs w:val="28"/>
          <w:lang w:eastAsia="ru-RU"/>
        </w:rPr>
        <w:t>отчетный период произошло из-за сокращения посевных площадей зерновых культур, сокращени</w:t>
      </w:r>
      <w:r w:rsidR="009A0A11">
        <w:rPr>
          <w:rFonts w:ascii="Times New Roman" w:eastAsia="Times New Roman" w:hAnsi="Times New Roman" w:cs="Times New Roman"/>
          <w:sz w:val="28"/>
          <w:szCs w:val="28"/>
          <w:lang w:eastAsia="ru-RU"/>
        </w:rPr>
        <w:t>я</w:t>
      </w:r>
      <w:r w:rsidR="00353C4D">
        <w:rPr>
          <w:rFonts w:ascii="Times New Roman" w:eastAsia="Times New Roman" w:hAnsi="Times New Roman" w:cs="Times New Roman"/>
          <w:sz w:val="28"/>
          <w:szCs w:val="28"/>
          <w:lang w:eastAsia="ru-RU"/>
        </w:rPr>
        <w:t xml:space="preserve"> поголовья КРС в общественном стаде </w:t>
      </w:r>
      <w:proofErr w:type="gramStart"/>
      <w:r w:rsidR="00353C4D">
        <w:rPr>
          <w:rFonts w:ascii="Times New Roman" w:eastAsia="Times New Roman" w:hAnsi="Times New Roman" w:cs="Times New Roman"/>
          <w:sz w:val="28"/>
          <w:szCs w:val="28"/>
          <w:lang w:eastAsia="ru-RU"/>
        </w:rPr>
        <w:t xml:space="preserve">и  </w:t>
      </w:r>
      <w:r w:rsidR="00353ECB">
        <w:rPr>
          <w:rFonts w:ascii="Times New Roman" w:eastAsia="Times New Roman" w:hAnsi="Times New Roman" w:cs="Times New Roman"/>
          <w:sz w:val="28"/>
          <w:szCs w:val="28"/>
          <w:lang w:eastAsia="ru-RU"/>
        </w:rPr>
        <w:t>банкротств</w:t>
      </w:r>
      <w:r w:rsidR="00A06507">
        <w:rPr>
          <w:rFonts w:ascii="Times New Roman" w:eastAsia="Times New Roman" w:hAnsi="Times New Roman" w:cs="Times New Roman"/>
          <w:sz w:val="28"/>
          <w:szCs w:val="28"/>
          <w:lang w:eastAsia="ru-RU"/>
        </w:rPr>
        <w:t>а</w:t>
      </w:r>
      <w:proofErr w:type="gramEnd"/>
      <w:r w:rsidR="00353ECB">
        <w:rPr>
          <w:rFonts w:ascii="Times New Roman" w:eastAsia="Times New Roman" w:hAnsi="Times New Roman" w:cs="Times New Roman"/>
          <w:sz w:val="28"/>
          <w:szCs w:val="28"/>
          <w:lang w:eastAsia="ru-RU"/>
        </w:rPr>
        <w:t xml:space="preserve"> крупных сельхозпроизводителей СПК «</w:t>
      </w:r>
      <w:proofErr w:type="spellStart"/>
      <w:r w:rsidR="00353ECB">
        <w:rPr>
          <w:rFonts w:ascii="Times New Roman" w:eastAsia="Times New Roman" w:hAnsi="Times New Roman" w:cs="Times New Roman"/>
          <w:sz w:val="28"/>
          <w:szCs w:val="28"/>
          <w:lang w:eastAsia="ru-RU"/>
        </w:rPr>
        <w:t>Турнаевский</w:t>
      </w:r>
      <w:proofErr w:type="spellEnd"/>
      <w:r w:rsidR="00353ECB">
        <w:rPr>
          <w:rFonts w:ascii="Times New Roman" w:eastAsia="Times New Roman" w:hAnsi="Times New Roman" w:cs="Times New Roman"/>
          <w:sz w:val="28"/>
          <w:szCs w:val="28"/>
          <w:lang w:eastAsia="ru-RU"/>
        </w:rPr>
        <w:t>», ООО «Единое», ООО «Березка»</w:t>
      </w:r>
      <w:r w:rsidR="00E667FA">
        <w:rPr>
          <w:rFonts w:ascii="Times New Roman" w:eastAsia="Times New Roman" w:hAnsi="Times New Roman" w:cs="Times New Roman"/>
          <w:sz w:val="28"/>
          <w:szCs w:val="28"/>
          <w:lang w:eastAsia="ru-RU"/>
        </w:rPr>
        <w:t xml:space="preserve">, </w:t>
      </w:r>
      <w:r w:rsidR="00CD15A1">
        <w:rPr>
          <w:rFonts w:ascii="Times New Roman" w:eastAsia="Times New Roman" w:hAnsi="Times New Roman" w:cs="Times New Roman"/>
          <w:sz w:val="28"/>
          <w:szCs w:val="28"/>
          <w:lang w:eastAsia="ru-RU"/>
        </w:rPr>
        <w:t>ЗАО</w:t>
      </w:r>
      <w:r w:rsidR="00E667FA" w:rsidRPr="00C72402">
        <w:rPr>
          <w:rFonts w:ascii="Times New Roman" w:eastAsia="Times New Roman" w:hAnsi="Times New Roman" w:cs="Times New Roman"/>
          <w:sz w:val="28"/>
          <w:szCs w:val="28"/>
          <w:lang w:eastAsia="ru-RU"/>
        </w:rPr>
        <w:t xml:space="preserve"> «</w:t>
      </w:r>
      <w:proofErr w:type="spellStart"/>
      <w:r w:rsidR="00E667FA" w:rsidRPr="00C72402">
        <w:rPr>
          <w:rFonts w:ascii="Times New Roman" w:eastAsia="Times New Roman" w:hAnsi="Times New Roman" w:cs="Times New Roman"/>
          <w:sz w:val="28"/>
          <w:szCs w:val="28"/>
          <w:lang w:eastAsia="ru-RU"/>
        </w:rPr>
        <w:t>Чебулинское</w:t>
      </w:r>
      <w:proofErr w:type="spellEnd"/>
      <w:r w:rsidR="00E667FA" w:rsidRPr="00C72402">
        <w:rPr>
          <w:rFonts w:ascii="Times New Roman" w:eastAsia="Times New Roman" w:hAnsi="Times New Roman" w:cs="Times New Roman"/>
          <w:sz w:val="28"/>
          <w:szCs w:val="28"/>
          <w:lang w:eastAsia="ru-RU"/>
        </w:rPr>
        <w:t>»</w:t>
      </w:r>
      <w:r w:rsidR="00353ECB" w:rsidRPr="00C72402">
        <w:rPr>
          <w:rFonts w:ascii="Times New Roman" w:eastAsia="Times New Roman" w:hAnsi="Times New Roman" w:cs="Times New Roman"/>
          <w:sz w:val="28"/>
          <w:szCs w:val="28"/>
          <w:lang w:eastAsia="ru-RU"/>
        </w:rPr>
        <w:t>.</w:t>
      </w:r>
    </w:p>
    <w:p w:rsidR="00353C4D" w:rsidRDefault="0007182E" w:rsidP="0007182E">
      <w:pPr>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По итогам прошлого года в</w:t>
      </w:r>
      <w:r w:rsidR="00A06507" w:rsidRPr="00A06507">
        <w:rPr>
          <w:rFonts w:ascii="Times New Roman" w:eastAsiaTheme="minorEastAsia" w:hAnsi="Times New Roman" w:cs="Times New Roman"/>
          <w:sz w:val="28"/>
          <w:szCs w:val="28"/>
          <w:lang w:eastAsia="ru-RU"/>
        </w:rPr>
        <w:t xml:space="preserve">аловый сбор зерновых сложился в объёме </w:t>
      </w:r>
      <w:r w:rsidR="00A06507">
        <w:rPr>
          <w:rFonts w:ascii="Times New Roman" w:eastAsiaTheme="minorEastAsia" w:hAnsi="Times New Roman" w:cs="Times New Roman"/>
          <w:sz w:val="28"/>
          <w:szCs w:val="28"/>
          <w:lang w:eastAsia="ru-RU"/>
        </w:rPr>
        <w:t>36,5</w:t>
      </w:r>
      <w:r w:rsidR="00A06507" w:rsidRPr="00A06507">
        <w:rPr>
          <w:rFonts w:ascii="Times New Roman" w:eastAsiaTheme="minorEastAsia" w:hAnsi="Times New Roman" w:cs="Times New Roman"/>
          <w:sz w:val="28"/>
          <w:szCs w:val="28"/>
          <w:lang w:eastAsia="ru-RU"/>
        </w:rPr>
        <w:t xml:space="preserve"> тыс. тонн, при средней урожайности 17,</w:t>
      </w:r>
      <w:r>
        <w:rPr>
          <w:rFonts w:ascii="Times New Roman" w:eastAsiaTheme="minorEastAsia" w:hAnsi="Times New Roman" w:cs="Times New Roman"/>
          <w:sz w:val="28"/>
          <w:szCs w:val="28"/>
          <w:lang w:eastAsia="ru-RU"/>
        </w:rPr>
        <w:t>8</w:t>
      </w:r>
      <w:r w:rsidR="00A06507" w:rsidRPr="00A0650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ц/га</w:t>
      </w:r>
      <w:r w:rsidR="00A06507" w:rsidRPr="00A06507">
        <w:rPr>
          <w:rFonts w:ascii="Times New Roman" w:eastAsiaTheme="minorEastAsia" w:hAnsi="Times New Roman" w:cs="Times New Roman"/>
          <w:sz w:val="28"/>
          <w:szCs w:val="28"/>
          <w:lang w:eastAsia="ru-RU"/>
        </w:rPr>
        <w:t xml:space="preserve">. Производство зерна </w:t>
      </w:r>
      <w:r>
        <w:rPr>
          <w:rFonts w:ascii="Times New Roman" w:eastAsiaTheme="minorEastAsia" w:hAnsi="Times New Roman" w:cs="Times New Roman"/>
          <w:sz w:val="28"/>
          <w:szCs w:val="28"/>
          <w:lang w:eastAsia="ru-RU"/>
        </w:rPr>
        <w:t>ниже</w:t>
      </w:r>
      <w:r w:rsidR="00A06507" w:rsidRPr="00A06507">
        <w:rPr>
          <w:rFonts w:ascii="Times New Roman" w:eastAsiaTheme="minorEastAsia" w:hAnsi="Times New Roman" w:cs="Times New Roman"/>
          <w:sz w:val="28"/>
          <w:szCs w:val="28"/>
          <w:lang w:eastAsia="ru-RU"/>
        </w:rPr>
        <w:t xml:space="preserve"> 201</w:t>
      </w:r>
      <w:r>
        <w:rPr>
          <w:rFonts w:ascii="Times New Roman" w:eastAsiaTheme="minorEastAsia" w:hAnsi="Times New Roman" w:cs="Times New Roman"/>
          <w:sz w:val="28"/>
          <w:szCs w:val="28"/>
          <w:lang w:eastAsia="ru-RU"/>
        </w:rPr>
        <w:t>5 года на 6,6</w:t>
      </w:r>
      <w:r w:rsidR="00A06507" w:rsidRPr="00A06507">
        <w:rPr>
          <w:rFonts w:ascii="Times New Roman" w:eastAsiaTheme="minorEastAsia" w:hAnsi="Times New Roman" w:cs="Times New Roman"/>
          <w:sz w:val="28"/>
          <w:szCs w:val="28"/>
          <w:lang w:eastAsia="ru-RU"/>
        </w:rPr>
        <w:t xml:space="preserve">%. Лидерами по итогам уборки </w:t>
      </w:r>
      <w:proofErr w:type="gramStart"/>
      <w:r w:rsidR="00A06507" w:rsidRPr="00A06507">
        <w:rPr>
          <w:rFonts w:ascii="Times New Roman" w:eastAsiaTheme="minorEastAsia" w:hAnsi="Times New Roman" w:cs="Times New Roman"/>
          <w:sz w:val="28"/>
          <w:szCs w:val="28"/>
          <w:lang w:eastAsia="ru-RU"/>
        </w:rPr>
        <w:t xml:space="preserve">урожая </w:t>
      </w:r>
      <w:r>
        <w:rPr>
          <w:rFonts w:ascii="Times New Roman" w:eastAsiaTheme="minorEastAsia" w:hAnsi="Times New Roman" w:cs="Times New Roman"/>
          <w:sz w:val="28"/>
          <w:szCs w:val="28"/>
          <w:lang w:eastAsia="ru-RU"/>
        </w:rPr>
        <w:t xml:space="preserve"> 2016</w:t>
      </w:r>
      <w:proofErr w:type="gramEnd"/>
      <w:r>
        <w:rPr>
          <w:rFonts w:ascii="Times New Roman" w:eastAsiaTheme="minorEastAsia" w:hAnsi="Times New Roman" w:cs="Times New Roman"/>
          <w:sz w:val="28"/>
          <w:szCs w:val="28"/>
          <w:lang w:eastAsia="ru-RU"/>
        </w:rPr>
        <w:t xml:space="preserve"> года </w:t>
      </w:r>
      <w:r w:rsidR="00A06507" w:rsidRPr="00A06507">
        <w:rPr>
          <w:rFonts w:ascii="Times New Roman" w:eastAsiaTheme="minorEastAsia" w:hAnsi="Times New Roman" w:cs="Times New Roman"/>
          <w:sz w:val="28"/>
          <w:szCs w:val="28"/>
          <w:lang w:eastAsia="ru-RU"/>
        </w:rPr>
        <w:t xml:space="preserve">стали </w:t>
      </w:r>
      <w:r>
        <w:rPr>
          <w:rFonts w:ascii="Times New Roman" w:eastAsia="Times New Roman" w:hAnsi="Times New Roman" w:cs="Times New Roman"/>
          <w:sz w:val="28"/>
          <w:szCs w:val="28"/>
          <w:lang w:eastAsia="ru-RU"/>
        </w:rPr>
        <w:t xml:space="preserve">хлеборобы СПК «Артем» и ЗАО «птицефабрика </w:t>
      </w:r>
      <w:proofErr w:type="spellStart"/>
      <w:r>
        <w:rPr>
          <w:rFonts w:ascii="Times New Roman" w:eastAsia="Times New Roman" w:hAnsi="Times New Roman" w:cs="Times New Roman"/>
          <w:sz w:val="28"/>
          <w:szCs w:val="28"/>
          <w:lang w:eastAsia="ru-RU"/>
        </w:rPr>
        <w:t>НовоБарышевская</w:t>
      </w:r>
      <w:proofErr w:type="spellEnd"/>
      <w:r>
        <w:rPr>
          <w:rFonts w:ascii="Times New Roman" w:eastAsia="Times New Roman" w:hAnsi="Times New Roman" w:cs="Times New Roman"/>
          <w:sz w:val="28"/>
          <w:szCs w:val="28"/>
          <w:lang w:eastAsia="ru-RU"/>
        </w:rPr>
        <w:t>». Наивысшая урожайность получена в СПК «Артем», ООО «Шаг», ООО «</w:t>
      </w:r>
      <w:proofErr w:type="spellStart"/>
      <w:r>
        <w:rPr>
          <w:rFonts w:ascii="Times New Roman" w:eastAsia="Times New Roman" w:hAnsi="Times New Roman" w:cs="Times New Roman"/>
          <w:sz w:val="28"/>
          <w:szCs w:val="28"/>
          <w:lang w:eastAsia="ru-RU"/>
        </w:rPr>
        <w:t>АгроС</w:t>
      </w:r>
      <w:proofErr w:type="spellEnd"/>
      <w:r>
        <w:rPr>
          <w:rFonts w:ascii="Times New Roman" w:eastAsia="Times New Roman" w:hAnsi="Times New Roman" w:cs="Times New Roman"/>
          <w:sz w:val="28"/>
          <w:szCs w:val="28"/>
          <w:lang w:eastAsia="ru-RU"/>
        </w:rPr>
        <w:t>».</w:t>
      </w:r>
    </w:p>
    <w:p w:rsidR="005954D6" w:rsidRDefault="005639C2" w:rsidP="009923C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2017 году</w:t>
      </w:r>
      <w:r w:rsidR="00B04DC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04DC2">
        <w:rPr>
          <w:rFonts w:ascii="Times New Roman" w:eastAsia="Times New Roman" w:hAnsi="Times New Roman" w:cs="Times New Roman"/>
          <w:sz w:val="28"/>
          <w:szCs w:val="28"/>
          <w:lang w:eastAsia="ru-RU"/>
        </w:rPr>
        <w:t xml:space="preserve">за счет увеличения посевных площадей на 12% к уровню прошлого года, </w:t>
      </w:r>
      <w:r>
        <w:rPr>
          <w:rFonts w:ascii="Times New Roman" w:eastAsia="Times New Roman" w:hAnsi="Times New Roman" w:cs="Times New Roman"/>
          <w:sz w:val="28"/>
          <w:szCs w:val="28"/>
          <w:lang w:eastAsia="ru-RU"/>
        </w:rPr>
        <w:t xml:space="preserve">ожидается увеличение объема валовой </w:t>
      </w:r>
      <w:proofErr w:type="gramStart"/>
      <w:r>
        <w:rPr>
          <w:rFonts w:ascii="Times New Roman" w:eastAsia="Times New Roman" w:hAnsi="Times New Roman" w:cs="Times New Roman"/>
          <w:sz w:val="28"/>
          <w:szCs w:val="28"/>
          <w:lang w:eastAsia="ru-RU"/>
        </w:rPr>
        <w:t>продукции</w:t>
      </w:r>
      <w:r w:rsidR="00B04DC2">
        <w:rPr>
          <w:rFonts w:ascii="Times New Roman" w:eastAsia="Times New Roman" w:hAnsi="Times New Roman" w:cs="Times New Roman"/>
          <w:sz w:val="28"/>
          <w:szCs w:val="28"/>
          <w:lang w:eastAsia="ru-RU"/>
        </w:rPr>
        <w:t xml:space="preserve">  на</w:t>
      </w:r>
      <w:proofErr w:type="gramEnd"/>
      <w:r w:rsidR="00B04DC2">
        <w:rPr>
          <w:rFonts w:ascii="Times New Roman" w:eastAsia="Times New Roman" w:hAnsi="Times New Roman" w:cs="Times New Roman"/>
          <w:sz w:val="28"/>
          <w:szCs w:val="28"/>
          <w:lang w:eastAsia="ru-RU"/>
        </w:rPr>
        <w:t xml:space="preserve"> 3,5% </w:t>
      </w:r>
      <w:r w:rsidR="0047598A">
        <w:rPr>
          <w:rFonts w:ascii="Times New Roman" w:eastAsia="Times New Roman" w:hAnsi="Times New Roman" w:cs="Times New Roman"/>
          <w:sz w:val="28"/>
          <w:szCs w:val="28"/>
          <w:lang w:eastAsia="ru-RU"/>
        </w:rPr>
        <w:t xml:space="preserve"> и составит 761,8 </w:t>
      </w:r>
      <w:proofErr w:type="spellStart"/>
      <w:r w:rsidR="0047598A">
        <w:rPr>
          <w:rFonts w:ascii="Times New Roman" w:eastAsia="Times New Roman" w:hAnsi="Times New Roman" w:cs="Times New Roman"/>
          <w:sz w:val="28"/>
          <w:szCs w:val="28"/>
          <w:lang w:eastAsia="ru-RU"/>
        </w:rPr>
        <w:t>млн.рублей</w:t>
      </w:r>
      <w:proofErr w:type="spellEnd"/>
      <w:r w:rsidR="00B04DC2">
        <w:rPr>
          <w:rFonts w:ascii="Times New Roman" w:eastAsia="Times New Roman" w:hAnsi="Times New Roman" w:cs="Times New Roman"/>
          <w:sz w:val="28"/>
          <w:szCs w:val="28"/>
          <w:lang w:eastAsia="ru-RU"/>
        </w:rPr>
        <w:t xml:space="preserve">. При благоприятных погодных условиях </w:t>
      </w:r>
      <w:r w:rsidR="00EC4D57">
        <w:rPr>
          <w:rFonts w:ascii="Times New Roman" w:eastAsia="Times New Roman" w:hAnsi="Times New Roman" w:cs="Times New Roman"/>
          <w:sz w:val="28"/>
          <w:szCs w:val="28"/>
          <w:lang w:eastAsia="ru-RU"/>
        </w:rPr>
        <w:t>планируется</w:t>
      </w:r>
      <w:r w:rsidR="00B04DC2">
        <w:rPr>
          <w:rFonts w:ascii="Times New Roman" w:eastAsia="Times New Roman" w:hAnsi="Times New Roman" w:cs="Times New Roman"/>
          <w:sz w:val="28"/>
          <w:szCs w:val="28"/>
          <w:lang w:eastAsia="ru-RU"/>
        </w:rPr>
        <w:t xml:space="preserve"> получить 41,9 </w:t>
      </w:r>
      <w:proofErr w:type="spellStart"/>
      <w:r w:rsidR="00B04DC2">
        <w:rPr>
          <w:rFonts w:ascii="Times New Roman" w:eastAsia="Times New Roman" w:hAnsi="Times New Roman" w:cs="Times New Roman"/>
          <w:sz w:val="28"/>
          <w:szCs w:val="28"/>
          <w:lang w:eastAsia="ru-RU"/>
        </w:rPr>
        <w:t>тыс.тонн</w:t>
      </w:r>
      <w:proofErr w:type="spellEnd"/>
      <w:r w:rsidR="00B04DC2">
        <w:rPr>
          <w:rFonts w:ascii="Times New Roman" w:eastAsia="Times New Roman" w:hAnsi="Times New Roman" w:cs="Times New Roman"/>
          <w:sz w:val="28"/>
          <w:szCs w:val="28"/>
          <w:lang w:eastAsia="ru-RU"/>
        </w:rPr>
        <w:t xml:space="preserve"> зерна с урожайностью 18,6 ц/га.</w:t>
      </w:r>
    </w:p>
    <w:p w:rsidR="0007648D" w:rsidRPr="0007648D" w:rsidRDefault="0007648D" w:rsidP="0007648D">
      <w:pPr>
        <w:autoSpaceDE w:val="0"/>
        <w:autoSpaceDN w:val="0"/>
        <w:adjustRightInd w:val="0"/>
        <w:spacing w:after="0" w:line="322" w:lineRule="exact"/>
        <w:ind w:firstLine="701"/>
        <w:jc w:val="both"/>
        <w:rPr>
          <w:rFonts w:ascii="Times New Roman" w:eastAsiaTheme="minorEastAsia" w:hAnsi="Times New Roman" w:cs="Times New Roman"/>
          <w:sz w:val="28"/>
          <w:szCs w:val="28"/>
          <w:lang w:eastAsia="ru-RU"/>
        </w:rPr>
      </w:pPr>
      <w:r w:rsidRPr="0007648D">
        <w:rPr>
          <w:rFonts w:ascii="Times New Roman" w:eastAsiaTheme="minorEastAsia" w:hAnsi="Times New Roman" w:cs="Times New Roman"/>
          <w:sz w:val="28"/>
          <w:szCs w:val="28"/>
          <w:lang w:eastAsia="ru-RU"/>
        </w:rPr>
        <w:t xml:space="preserve">Государственная поддержка </w:t>
      </w:r>
      <w:proofErr w:type="spellStart"/>
      <w:r w:rsidRPr="0007648D">
        <w:rPr>
          <w:rFonts w:ascii="Times New Roman" w:eastAsiaTheme="minorEastAsia" w:hAnsi="Times New Roman" w:cs="Times New Roman"/>
          <w:sz w:val="28"/>
          <w:szCs w:val="28"/>
          <w:lang w:eastAsia="ru-RU"/>
        </w:rPr>
        <w:t>сельхозтоваропроизводителям</w:t>
      </w:r>
      <w:proofErr w:type="spellEnd"/>
      <w:r w:rsidRPr="0007648D">
        <w:rPr>
          <w:rFonts w:ascii="Times New Roman" w:eastAsiaTheme="minorEastAsia" w:hAnsi="Times New Roman" w:cs="Times New Roman"/>
          <w:sz w:val="28"/>
          <w:szCs w:val="28"/>
          <w:lang w:eastAsia="ru-RU"/>
        </w:rPr>
        <w:t xml:space="preserve"> </w:t>
      </w:r>
      <w:proofErr w:type="spellStart"/>
      <w:r w:rsidR="00CC7C4F">
        <w:rPr>
          <w:rFonts w:ascii="Times New Roman" w:eastAsiaTheme="minorEastAsia" w:hAnsi="Times New Roman" w:cs="Times New Roman"/>
          <w:sz w:val="28"/>
          <w:szCs w:val="28"/>
          <w:lang w:eastAsia="ru-RU"/>
        </w:rPr>
        <w:t>Болотнинского</w:t>
      </w:r>
      <w:proofErr w:type="spellEnd"/>
      <w:r w:rsidR="00CC7C4F">
        <w:rPr>
          <w:rFonts w:ascii="Times New Roman" w:eastAsiaTheme="minorEastAsia" w:hAnsi="Times New Roman" w:cs="Times New Roman"/>
          <w:sz w:val="28"/>
          <w:szCs w:val="28"/>
          <w:lang w:eastAsia="ru-RU"/>
        </w:rPr>
        <w:t xml:space="preserve"> </w:t>
      </w:r>
      <w:proofErr w:type="gramStart"/>
      <w:r w:rsidRPr="0007648D">
        <w:rPr>
          <w:rFonts w:ascii="Times New Roman" w:eastAsiaTheme="minorEastAsia" w:hAnsi="Times New Roman" w:cs="Times New Roman"/>
          <w:sz w:val="28"/>
          <w:szCs w:val="28"/>
          <w:lang w:eastAsia="ru-RU"/>
        </w:rPr>
        <w:t xml:space="preserve">района </w:t>
      </w:r>
      <w:r w:rsidR="00CC7C4F">
        <w:rPr>
          <w:rFonts w:ascii="Times New Roman" w:eastAsiaTheme="minorEastAsia" w:hAnsi="Times New Roman" w:cs="Times New Roman"/>
          <w:sz w:val="28"/>
          <w:szCs w:val="28"/>
          <w:lang w:eastAsia="ru-RU"/>
        </w:rPr>
        <w:t xml:space="preserve"> на</w:t>
      </w:r>
      <w:proofErr w:type="gramEnd"/>
      <w:r w:rsidR="00CC7C4F">
        <w:rPr>
          <w:rFonts w:ascii="Times New Roman" w:eastAsiaTheme="minorEastAsia" w:hAnsi="Times New Roman" w:cs="Times New Roman"/>
          <w:sz w:val="28"/>
          <w:szCs w:val="28"/>
          <w:lang w:eastAsia="ru-RU"/>
        </w:rPr>
        <w:t xml:space="preserve"> мероприятия по развитию растениеводства и животноводства </w:t>
      </w:r>
      <w:r w:rsidRPr="0007648D">
        <w:rPr>
          <w:rFonts w:ascii="Times New Roman" w:eastAsiaTheme="minorEastAsia" w:hAnsi="Times New Roman" w:cs="Times New Roman"/>
          <w:sz w:val="28"/>
          <w:szCs w:val="28"/>
          <w:lang w:eastAsia="ru-RU"/>
        </w:rPr>
        <w:t xml:space="preserve">в целом в 2015 году составила </w:t>
      </w:r>
      <w:r w:rsidR="00CC7C4F">
        <w:rPr>
          <w:rFonts w:ascii="Times New Roman" w:eastAsiaTheme="minorEastAsia" w:hAnsi="Times New Roman" w:cs="Times New Roman"/>
          <w:sz w:val="28"/>
          <w:szCs w:val="28"/>
          <w:lang w:eastAsia="ru-RU"/>
        </w:rPr>
        <w:t>24273,0 тыс. руб</w:t>
      </w:r>
      <w:r w:rsidR="009A0A11">
        <w:rPr>
          <w:rFonts w:ascii="Times New Roman" w:eastAsiaTheme="minorEastAsia" w:hAnsi="Times New Roman" w:cs="Times New Roman"/>
          <w:sz w:val="28"/>
          <w:szCs w:val="28"/>
          <w:lang w:eastAsia="ru-RU"/>
        </w:rPr>
        <w:t>.,</w:t>
      </w:r>
      <w:r w:rsidRPr="0007648D">
        <w:rPr>
          <w:rFonts w:ascii="Times New Roman" w:eastAsiaTheme="minorEastAsia" w:hAnsi="Times New Roman" w:cs="Times New Roman"/>
          <w:sz w:val="28"/>
          <w:szCs w:val="28"/>
          <w:lang w:eastAsia="ru-RU"/>
        </w:rPr>
        <w:t xml:space="preserve"> </w:t>
      </w:r>
      <w:r w:rsidR="00CC7C4F">
        <w:rPr>
          <w:rFonts w:ascii="Times New Roman" w:eastAsiaTheme="minorEastAsia" w:hAnsi="Times New Roman" w:cs="Times New Roman"/>
          <w:sz w:val="28"/>
          <w:szCs w:val="28"/>
          <w:lang w:eastAsia="ru-RU"/>
        </w:rPr>
        <w:t>в</w:t>
      </w:r>
      <w:r w:rsidRPr="0007648D">
        <w:rPr>
          <w:rFonts w:ascii="Times New Roman" w:eastAsiaTheme="minorEastAsia" w:hAnsi="Times New Roman" w:cs="Times New Roman"/>
          <w:sz w:val="28"/>
          <w:szCs w:val="28"/>
          <w:lang w:eastAsia="ru-RU"/>
        </w:rPr>
        <w:t xml:space="preserve"> том числе начинающим фермерам было выплачено </w:t>
      </w:r>
      <w:r w:rsidR="00CC7C4F">
        <w:rPr>
          <w:rFonts w:ascii="Times New Roman" w:eastAsiaTheme="minorEastAsia" w:hAnsi="Times New Roman" w:cs="Times New Roman"/>
          <w:sz w:val="28"/>
          <w:szCs w:val="28"/>
          <w:lang w:eastAsia="ru-RU"/>
        </w:rPr>
        <w:t>1250,0</w:t>
      </w:r>
      <w:r w:rsidRPr="0007648D">
        <w:rPr>
          <w:rFonts w:ascii="Times New Roman" w:eastAsiaTheme="minorEastAsia" w:hAnsi="Times New Roman" w:cs="Times New Roman"/>
          <w:sz w:val="28"/>
          <w:szCs w:val="28"/>
          <w:lang w:eastAsia="ru-RU"/>
        </w:rPr>
        <w:t xml:space="preserve"> тыс. руб.</w:t>
      </w:r>
      <w:r w:rsidR="00CC7C4F">
        <w:rPr>
          <w:rFonts w:ascii="Times New Roman" w:eastAsiaTheme="minorEastAsia" w:hAnsi="Times New Roman" w:cs="Times New Roman"/>
          <w:sz w:val="28"/>
          <w:szCs w:val="28"/>
          <w:lang w:eastAsia="ru-RU"/>
        </w:rPr>
        <w:t xml:space="preserve"> В 2016 году </w:t>
      </w:r>
      <w:r w:rsidR="000C6453">
        <w:rPr>
          <w:rFonts w:ascii="Times New Roman" w:eastAsiaTheme="minorEastAsia" w:hAnsi="Times New Roman" w:cs="Times New Roman"/>
          <w:sz w:val="28"/>
          <w:szCs w:val="28"/>
          <w:lang w:eastAsia="ru-RU"/>
        </w:rPr>
        <w:t>финансирование составило</w:t>
      </w:r>
      <w:r w:rsidR="00CC7C4F">
        <w:rPr>
          <w:rFonts w:ascii="Times New Roman" w:eastAsiaTheme="minorEastAsia" w:hAnsi="Times New Roman" w:cs="Times New Roman"/>
          <w:sz w:val="28"/>
          <w:szCs w:val="28"/>
          <w:lang w:eastAsia="ru-RU"/>
        </w:rPr>
        <w:t xml:space="preserve"> 16286,0 </w:t>
      </w:r>
      <w:proofErr w:type="spellStart"/>
      <w:r w:rsidR="00CC7C4F">
        <w:rPr>
          <w:rFonts w:ascii="Times New Roman" w:eastAsiaTheme="minorEastAsia" w:hAnsi="Times New Roman" w:cs="Times New Roman"/>
          <w:sz w:val="28"/>
          <w:szCs w:val="28"/>
          <w:lang w:eastAsia="ru-RU"/>
        </w:rPr>
        <w:t>тыс.рублей</w:t>
      </w:r>
      <w:proofErr w:type="spellEnd"/>
      <w:r w:rsidR="000C6453">
        <w:rPr>
          <w:rFonts w:ascii="Times New Roman" w:eastAsiaTheme="minorEastAsia" w:hAnsi="Times New Roman" w:cs="Times New Roman"/>
          <w:sz w:val="28"/>
          <w:szCs w:val="28"/>
          <w:lang w:eastAsia="ru-RU"/>
        </w:rPr>
        <w:t xml:space="preserve"> и в 2017 году - 2900,0 </w:t>
      </w:r>
      <w:proofErr w:type="spellStart"/>
      <w:r w:rsidR="000C6453">
        <w:rPr>
          <w:rFonts w:ascii="Times New Roman" w:eastAsiaTheme="minorEastAsia" w:hAnsi="Times New Roman" w:cs="Times New Roman"/>
          <w:sz w:val="28"/>
          <w:szCs w:val="28"/>
          <w:lang w:eastAsia="ru-RU"/>
        </w:rPr>
        <w:t>тыс.рублей</w:t>
      </w:r>
      <w:proofErr w:type="spellEnd"/>
      <w:r w:rsidR="000C6453">
        <w:rPr>
          <w:rFonts w:ascii="Times New Roman" w:eastAsiaTheme="minorEastAsia" w:hAnsi="Times New Roman" w:cs="Times New Roman"/>
          <w:sz w:val="28"/>
          <w:szCs w:val="28"/>
          <w:lang w:eastAsia="ru-RU"/>
        </w:rPr>
        <w:t>.</w:t>
      </w:r>
    </w:p>
    <w:p w:rsidR="0007648D" w:rsidRDefault="0007648D" w:rsidP="009923C4">
      <w:pPr>
        <w:spacing w:after="0"/>
        <w:ind w:firstLine="709"/>
        <w:jc w:val="both"/>
        <w:rPr>
          <w:rFonts w:ascii="Times New Roman" w:eastAsia="Times New Roman" w:hAnsi="Times New Roman" w:cs="Times New Roman"/>
          <w:b/>
          <w:sz w:val="28"/>
          <w:szCs w:val="28"/>
          <w:lang w:eastAsia="ru-RU"/>
        </w:rPr>
      </w:pPr>
    </w:p>
    <w:p w:rsidR="009111D5" w:rsidRPr="00AB60F3" w:rsidRDefault="009111D5" w:rsidP="009923C4">
      <w:pPr>
        <w:spacing w:after="0" w:line="240" w:lineRule="auto"/>
        <w:jc w:val="center"/>
        <w:rPr>
          <w:rFonts w:ascii="Times New Roman" w:eastAsia="Times New Roman" w:hAnsi="Times New Roman" w:cs="Times New Roman"/>
          <w:i/>
          <w:sz w:val="24"/>
          <w:szCs w:val="24"/>
          <w:lang w:eastAsia="ru-RU"/>
        </w:rPr>
      </w:pPr>
      <w:r w:rsidRPr="00AB60F3">
        <w:rPr>
          <w:rFonts w:ascii="Times New Roman" w:eastAsia="Times New Roman" w:hAnsi="Times New Roman" w:cs="Times New Roman"/>
          <w:i/>
          <w:sz w:val="24"/>
          <w:szCs w:val="24"/>
          <w:lang w:eastAsia="ru-RU"/>
        </w:rPr>
        <w:t xml:space="preserve">Основные показатели развития сельского хозяйства в </w:t>
      </w:r>
      <w:proofErr w:type="spellStart"/>
      <w:r w:rsidRPr="00AB60F3">
        <w:rPr>
          <w:rFonts w:ascii="Times New Roman" w:eastAsia="Times New Roman" w:hAnsi="Times New Roman" w:cs="Times New Roman"/>
          <w:i/>
          <w:sz w:val="24"/>
          <w:szCs w:val="24"/>
          <w:lang w:eastAsia="ru-RU"/>
        </w:rPr>
        <w:t>Болотнинском</w:t>
      </w:r>
      <w:proofErr w:type="spellEnd"/>
      <w:r w:rsidRPr="00AB60F3">
        <w:rPr>
          <w:rFonts w:ascii="Times New Roman" w:eastAsia="Times New Roman" w:hAnsi="Times New Roman" w:cs="Times New Roman"/>
          <w:i/>
          <w:sz w:val="24"/>
          <w:szCs w:val="24"/>
          <w:lang w:eastAsia="ru-RU"/>
        </w:rPr>
        <w:t xml:space="preserve"> районе</w:t>
      </w:r>
    </w:p>
    <w:p w:rsidR="009111D5" w:rsidRDefault="009111D5" w:rsidP="009923C4">
      <w:pPr>
        <w:spacing w:after="0" w:line="240" w:lineRule="auto"/>
        <w:jc w:val="center"/>
        <w:rPr>
          <w:rFonts w:ascii="Times New Roman" w:eastAsia="Times New Roman" w:hAnsi="Times New Roman" w:cs="Times New Roman"/>
          <w:i/>
          <w:sz w:val="24"/>
          <w:szCs w:val="24"/>
          <w:lang w:eastAsia="ru-RU"/>
        </w:rPr>
      </w:pPr>
      <w:r w:rsidRPr="00AB60F3">
        <w:rPr>
          <w:rFonts w:ascii="Times New Roman" w:eastAsia="Times New Roman" w:hAnsi="Times New Roman" w:cs="Times New Roman"/>
          <w:i/>
          <w:sz w:val="24"/>
          <w:szCs w:val="24"/>
          <w:lang w:eastAsia="ru-RU"/>
        </w:rPr>
        <w:t>НСО в 201</w:t>
      </w:r>
      <w:r w:rsidR="00D26BCB" w:rsidRPr="00AB60F3">
        <w:rPr>
          <w:rFonts w:ascii="Times New Roman" w:eastAsia="Times New Roman" w:hAnsi="Times New Roman" w:cs="Times New Roman"/>
          <w:i/>
          <w:sz w:val="24"/>
          <w:szCs w:val="24"/>
          <w:lang w:eastAsia="ru-RU"/>
        </w:rPr>
        <w:t>5</w:t>
      </w:r>
      <w:r w:rsidRPr="00AB60F3">
        <w:rPr>
          <w:rFonts w:ascii="Times New Roman" w:eastAsia="Times New Roman" w:hAnsi="Times New Roman" w:cs="Times New Roman"/>
          <w:i/>
          <w:sz w:val="24"/>
          <w:szCs w:val="24"/>
          <w:lang w:eastAsia="ru-RU"/>
        </w:rPr>
        <w:t>-201</w:t>
      </w:r>
      <w:r w:rsidR="004A0B6E">
        <w:rPr>
          <w:rFonts w:ascii="Times New Roman" w:eastAsia="Times New Roman" w:hAnsi="Times New Roman" w:cs="Times New Roman"/>
          <w:i/>
          <w:sz w:val="24"/>
          <w:szCs w:val="24"/>
          <w:lang w:eastAsia="ru-RU"/>
        </w:rPr>
        <w:t>7</w:t>
      </w:r>
      <w:r w:rsidRPr="00AB60F3">
        <w:rPr>
          <w:rFonts w:ascii="Times New Roman" w:eastAsia="Times New Roman" w:hAnsi="Times New Roman" w:cs="Times New Roman"/>
          <w:i/>
          <w:sz w:val="24"/>
          <w:szCs w:val="24"/>
          <w:lang w:eastAsia="ru-RU"/>
        </w:rPr>
        <w:t xml:space="preserve"> года</w:t>
      </w:r>
      <w:r w:rsidR="00AB60F3">
        <w:rPr>
          <w:rFonts w:ascii="Times New Roman" w:eastAsia="Times New Roman" w:hAnsi="Times New Roman" w:cs="Times New Roman"/>
          <w:i/>
          <w:sz w:val="24"/>
          <w:szCs w:val="24"/>
          <w:lang w:eastAsia="ru-RU"/>
        </w:rPr>
        <w:t>х</w:t>
      </w:r>
    </w:p>
    <w:p w:rsidR="00AB60F3" w:rsidRPr="00AB60F3" w:rsidRDefault="00AB60F3" w:rsidP="009923C4">
      <w:pPr>
        <w:spacing w:after="0" w:line="240" w:lineRule="auto"/>
        <w:jc w:val="center"/>
        <w:rPr>
          <w:rFonts w:ascii="Times New Roman" w:eastAsia="Times New Roman" w:hAnsi="Times New Roman" w:cs="Times New Roman"/>
          <w:i/>
          <w:sz w:val="24"/>
          <w:szCs w:val="24"/>
          <w:lang w:eastAsia="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134"/>
        <w:gridCol w:w="1276"/>
        <w:gridCol w:w="1417"/>
        <w:gridCol w:w="1417"/>
      </w:tblGrid>
      <w:tr w:rsidR="004A0B6E" w:rsidRPr="00AB60F3" w:rsidTr="004A0B6E">
        <w:trPr>
          <w:tblHeader/>
        </w:trPr>
        <w:tc>
          <w:tcPr>
            <w:tcW w:w="4111" w:type="dxa"/>
          </w:tcPr>
          <w:p w:rsidR="004A0B6E" w:rsidRPr="00AB60F3" w:rsidRDefault="004A0B6E" w:rsidP="00D26BCB">
            <w:pPr>
              <w:spacing w:after="0" w:line="240" w:lineRule="auto"/>
              <w:jc w:val="center"/>
              <w:rPr>
                <w:rFonts w:ascii="Times New Roman" w:eastAsia="Times New Roman" w:hAnsi="Times New Roman" w:cs="Times New Roman"/>
                <w:b/>
                <w:sz w:val="24"/>
                <w:szCs w:val="24"/>
                <w:lang w:eastAsia="ru-RU"/>
              </w:rPr>
            </w:pPr>
            <w:r w:rsidRPr="00AB60F3">
              <w:rPr>
                <w:rFonts w:ascii="Times New Roman" w:eastAsia="Times New Roman" w:hAnsi="Times New Roman" w:cs="Times New Roman"/>
                <w:b/>
                <w:sz w:val="24"/>
                <w:szCs w:val="24"/>
                <w:lang w:eastAsia="ru-RU"/>
              </w:rPr>
              <w:t>Показатели</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b/>
                <w:sz w:val="24"/>
                <w:szCs w:val="24"/>
                <w:lang w:eastAsia="ru-RU"/>
              </w:rPr>
            </w:pPr>
            <w:r w:rsidRPr="00AB60F3">
              <w:rPr>
                <w:rFonts w:ascii="Times New Roman" w:eastAsia="Times New Roman" w:hAnsi="Times New Roman" w:cs="Times New Roman"/>
                <w:b/>
                <w:sz w:val="24"/>
                <w:szCs w:val="24"/>
                <w:lang w:eastAsia="ru-RU"/>
              </w:rPr>
              <w:t>Един.  изм.</w:t>
            </w:r>
          </w:p>
        </w:tc>
        <w:tc>
          <w:tcPr>
            <w:tcW w:w="1276" w:type="dxa"/>
          </w:tcPr>
          <w:p w:rsidR="004A0B6E" w:rsidRPr="00AB60F3" w:rsidRDefault="004A0B6E" w:rsidP="00D26BCB">
            <w:pPr>
              <w:spacing w:after="0" w:line="240" w:lineRule="auto"/>
              <w:jc w:val="center"/>
              <w:rPr>
                <w:rFonts w:ascii="Times New Roman" w:eastAsia="Times New Roman" w:hAnsi="Times New Roman" w:cs="Times New Roman"/>
                <w:b/>
                <w:sz w:val="24"/>
                <w:szCs w:val="24"/>
                <w:lang w:eastAsia="ru-RU"/>
              </w:rPr>
            </w:pPr>
            <w:r w:rsidRPr="00AB60F3">
              <w:rPr>
                <w:rFonts w:ascii="Times New Roman" w:eastAsia="Times New Roman" w:hAnsi="Times New Roman" w:cs="Times New Roman"/>
                <w:b/>
                <w:sz w:val="24"/>
                <w:szCs w:val="24"/>
                <w:lang w:eastAsia="ru-RU"/>
              </w:rPr>
              <w:t>2015</w:t>
            </w:r>
          </w:p>
          <w:p w:rsidR="004A0B6E" w:rsidRPr="00AB60F3" w:rsidRDefault="004A0B6E" w:rsidP="00D26BCB">
            <w:pPr>
              <w:spacing w:after="0" w:line="240" w:lineRule="auto"/>
              <w:jc w:val="center"/>
              <w:rPr>
                <w:rFonts w:ascii="Times New Roman" w:eastAsia="Times New Roman" w:hAnsi="Times New Roman" w:cs="Times New Roman"/>
                <w:b/>
                <w:sz w:val="24"/>
                <w:szCs w:val="24"/>
                <w:lang w:eastAsia="ru-RU"/>
              </w:rPr>
            </w:pPr>
            <w:r w:rsidRPr="00AB60F3">
              <w:rPr>
                <w:rFonts w:ascii="Times New Roman" w:eastAsia="Times New Roman" w:hAnsi="Times New Roman" w:cs="Times New Roman"/>
                <w:b/>
                <w:sz w:val="24"/>
                <w:szCs w:val="24"/>
                <w:lang w:eastAsia="ru-RU"/>
              </w:rPr>
              <w:t xml:space="preserve"> год</w:t>
            </w:r>
          </w:p>
          <w:p w:rsidR="004A0B6E" w:rsidRPr="00AB60F3" w:rsidRDefault="004A0B6E" w:rsidP="00D26BCB">
            <w:pPr>
              <w:spacing w:after="0" w:line="240" w:lineRule="auto"/>
              <w:jc w:val="center"/>
              <w:rPr>
                <w:rFonts w:ascii="Times New Roman" w:eastAsia="Times New Roman" w:hAnsi="Times New Roman" w:cs="Times New Roman"/>
                <w:b/>
                <w:sz w:val="24"/>
                <w:szCs w:val="24"/>
                <w:lang w:eastAsia="ru-RU"/>
              </w:rPr>
            </w:pP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b/>
                <w:sz w:val="24"/>
                <w:szCs w:val="24"/>
                <w:lang w:eastAsia="ru-RU"/>
              </w:rPr>
            </w:pPr>
            <w:r w:rsidRPr="00AB60F3">
              <w:rPr>
                <w:rFonts w:ascii="Times New Roman" w:eastAsia="Times New Roman" w:hAnsi="Times New Roman" w:cs="Times New Roman"/>
                <w:b/>
                <w:sz w:val="24"/>
                <w:szCs w:val="24"/>
                <w:lang w:eastAsia="ru-RU"/>
              </w:rPr>
              <w:t>2016</w:t>
            </w:r>
          </w:p>
          <w:p w:rsidR="004A0B6E" w:rsidRPr="00AB60F3" w:rsidRDefault="004A0B6E" w:rsidP="00D26BCB">
            <w:pPr>
              <w:spacing w:after="0" w:line="240" w:lineRule="auto"/>
              <w:jc w:val="center"/>
              <w:rPr>
                <w:rFonts w:ascii="Times New Roman" w:eastAsia="Times New Roman" w:hAnsi="Times New Roman" w:cs="Times New Roman"/>
                <w:b/>
                <w:sz w:val="24"/>
                <w:szCs w:val="24"/>
                <w:lang w:eastAsia="ru-RU"/>
              </w:rPr>
            </w:pPr>
            <w:r w:rsidRPr="00AB60F3">
              <w:rPr>
                <w:rFonts w:ascii="Times New Roman" w:eastAsia="Times New Roman" w:hAnsi="Times New Roman" w:cs="Times New Roman"/>
                <w:b/>
                <w:sz w:val="24"/>
                <w:szCs w:val="24"/>
                <w:lang w:eastAsia="ru-RU"/>
              </w:rPr>
              <w:t xml:space="preserve"> год</w:t>
            </w:r>
          </w:p>
          <w:p w:rsidR="004A0B6E" w:rsidRPr="00AB60F3" w:rsidRDefault="004A0B6E" w:rsidP="00D26BCB">
            <w:pPr>
              <w:spacing w:after="0" w:line="240" w:lineRule="auto"/>
              <w:jc w:val="center"/>
              <w:rPr>
                <w:rFonts w:ascii="Times New Roman" w:eastAsia="Times New Roman" w:hAnsi="Times New Roman" w:cs="Times New Roman"/>
                <w:b/>
                <w:sz w:val="24"/>
                <w:szCs w:val="24"/>
                <w:lang w:eastAsia="ru-RU"/>
              </w:rPr>
            </w:pPr>
          </w:p>
        </w:tc>
        <w:tc>
          <w:tcPr>
            <w:tcW w:w="1417" w:type="dxa"/>
          </w:tcPr>
          <w:p w:rsidR="004A0B6E" w:rsidRDefault="004A0B6E" w:rsidP="00D26B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p>
          <w:p w:rsidR="004A0B6E" w:rsidRDefault="004A0B6E" w:rsidP="00D26B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w:t>
            </w:r>
          </w:p>
          <w:p w:rsidR="004A0B6E" w:rsidRPr="00AB60F3" w:rsidRDefault="004A0B6E" w:rsidP="00D26B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sz w:val="28"/>
                <w:szCs w:val="28"/>
                <w:lang w:eastAsia="ru-RU"/>
              </w:rPr>
            </w:pPr>
            <w:r w:rsidRPr="00AB60F3">
              <w:rPr>
                <w:rFonts w:ascii="Times New Roman" w:eastAsia="Times New Roman" w:hAnsi="Times New Roman" w:cs="Times New Roman"/>
                <w:sz w:val="28"/>
                <w:szCs w:val="28"/>
                <w:lang w:eastAsia="ru-RU"/>
              </w:rPr>
              <w:t>Объем производства сельского хозяйств (во всех категориях хозяйств)</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sz w:val="20"/>
                <w:szCs w:val="20"/>
                <w:lang w:eastAsia="ru-RU"/>
              </w:rPr>
            </w:pPr>
            <w:r w:rsidRPr="00AB60F3">
              <w:rPr>
                <w:rFonts w:ascii="Times New Roman" w:eastAsia="Times New Roman" w:hAnsi="Times New Roman" w:cs="Times New Roman"/>
                <w:sz w:val="20"/>
                <w:szCs w:val="20"/>
                <w:lang w:eastAsia="ru-RU"/>
              </w:rPr>
              <w:t>млн. руб.</w:t>
            </w:r>
          </w:p>
        </w:tc>
        <w:tc>
          <w:tcPr>
            <w:tcW w:w="1276"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1 142,3</w:t>
            </w:r>
          </w:p>
        </w:tc>
        <w:tc>
          <w:tcPr>
            <w:tcW w:w="1417"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736,0</w:t>
            </w:r>
          </w:p>
        </w:tc>
        <w:tc>
          <w:tcPr>
            <w:tcW w:w="1417"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761,8</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отношение к соответствующему периоду прошлого года</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i/>
                <w:sz w:val="20"/>
                <w:szCs w:val="20"/>
                <w:lang w:eastAsia="ru-RU"/>
              </w:rPr>
            </w:pPr>
            <w:r w:rsidRPr="00AB60F3">
              <w:rPr>
                <w:rFonts w:ascii="Times New Roman" w:eastAsia="Times New Roman" w:hAnsi="Times New Roman" w:cs="Times New Roman"/>
                <w:i/>
                <w:sz w:val="20"/>
                <w:szCs w:val="20"/>
                <w:lang w:eastAsia="ru-RU"/>
              </w:rPr>
              <w:t>%</w:t>
            </w:r>
          </w:p>
        </w:tc>
        <w:tc>
          <w:tcPr>
            <w:tcW w:w="1276"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93,3</w:t>
            </w: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64,4</w:t>
            </w: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103,5</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Индекс производства продукции сельского хозяйства</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i/>
                <w:sz w:val="20"/>
                <w:szCs w:val="20"/>
                <w:lang w:eastAsia="ru-RU"/>
              </w:rPr>
            </w:pPr>
            <w:r w:rsidRPr="00AB60F3">
              <w:rPr>
                <w:rFonts w:ascii="Times New Roman" w:eastAsia="Times New Roman" w:hAnsi="Times New Roman" w:cs="Times New Roman"/>
                <w:i/>
                <w:sz w:val="20"/>
                <w:szCs w:val="20"/>
                <w:lang w:eastAsia="ru-RU"/>
              </w:rPr>
              <w:t>%</w:t>
            </w:r>
          </w:p>
        </w:tc>
        <w:tc>
          <w:tcPr>
            <w:tcW w:w="1276"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89,7</w:t>
            </w: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61,6</w:t>
            </w: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100,0</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sz w:val="28"/>
                <w:szCs w:val="28"/>
                <w:lang w:eastAsia="ru-RU"/>
              </w:rPr>
            </w:pPr>
            <w:r w:rsidRPr="00AB60F3">
              <w:rPr>
                <w:rFonts w:ascii="Times New Roman" w:eastAsia="Times New Roman" w:hAnsi="Times New Roman" w:cs="Times New Roman"/>
                <w:sz w:val="28"/>
                <w:szCs w:val="28"/>
                <w:lang w:eastAsia="ru-RU"/>
              </w:rPr>
              <w:t>Производство зерна</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sz w:val="20"/>
                <w:szCs w:val="20"/>
                <w:lang w:eastAsia="ru-RU"/>
              </w:rPr>
            </w:pPr>
            <w:r w:rsidRPr="00AB60F3">
              <w:rPr>
                <w:rFonts w:ascii="Times New Roman" w:eastAsia="Times New Roman" w:hAnsi="Times New Roman" w:cs="Times New Roman"/>
                <w:sz w:val="20"/>
                <w:szCs w:val="20"/>
                <w:lang w:eastAsia="ru-RU"/>
              </w:rPr>
              <w:t>Тыс. тонн</w:t>
            </w:r>
          </w:p>
        </w:tc>
        <w:tc>
          <w:tcPr>
            <w:tcW w:w="1276"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39,1</w:t>
            </w:r>
          </w:p>
        </w:tc>
        <w:tc>
          <w:tcPr>
            <w:tcW w:w="1417"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36,5</w:t>
            </w:r>
          </w:p>
        </w:tc>
        <w:tc>
          <w:tcPr>
            <w:tcW w:w="1417"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37,0</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 xml:space="preserve">отношение к соответствующему периоду </w:t>
            </w:r>
            <w:r w:rsidRPr="00AB60F3">
              <w:rPr>
                <w:rFonts w:ascii="Times New Roman" w:eastAsia="Times New Roman" w:hAnsi="Times New Roman" w:cs="Times New Roman"/>
                <w:i/>
                <w:sz w:val="28"/>
                <w:szCs w:val="28"/>
                <w:lang w:eastAsia="ru-RU"/>
              </w:rPr>
              <w:lastRenderedPageBreak/>
              <w:t>прошлого года</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i/>
                <w:sz w:val="20"/>
                <w:szCs w:val="20"/>
                <w:lang w:eastAsia="ru-RU"/>
              </w:rPr>
            </w:pPr>
            <w:r w:rsidRPr="00AB60F3">
              <w:rPr>
                <w:rFonts w:ascii="Times New Roman" w:eastAsia="Times New Roman" w:hAnsi="Times New Roman" w:cs="Times New Roman"/>
                <w:i/>
                <w:sz w:val="20"/>
                <w:szCs w:val="20"/>
                <w:lang w:eastAsia="ru-RU"/>
              </w:rPr>
              <w:lastRenderedPageBreak/>
              <w:t>%</w:t>
            </w:r>
          </w:p>
        </w:tc>
        <w:tc>
          <w:tcPr>
            <w:tcW w:w="1276"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92,0</w:t>
            </w: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93,4</w:t>
            </w: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101,4</w:t>
            </w:r>
          </w:p>
        </w:tc>
      </w:tr>
      <w:tr w:rsidR="004A0B6E" w:rsidRPr="00D26BCB"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sz w:val="28"/>
                <w:szCs w:val="28"/>
                <w:lang w:eastAsia="ru-RU"/>
              </w:rPr>
            </w:pPr>
            <w:r w:rsidRPr="00AB60F3">
              <w:rPr>
                <w:rFonts w:ascii="Times New Roman" w:eastAsia="Times New Roman" w:hAnsi="Times New Roman" w:cs="Times New Roman"/>
                <w:sz w:val="28"/>
                <w:szCs w:val="28"/>
                <w:lang w:eastAsia="ru-RU"/>
              </w:rPr>
              <w:lastRenderedPageBreak/>
              <w:t>Урожайность зерновых</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sz w:val="20"/>
                <w:szCs w:val="20"/>
                <w:lang w:eastAsia="ru-RU"/>
              </w:rPr>
            </w:pPr>
            <w:r w:rsidRPr="00AB60F3">
              <w:rPr>
                <w:rFonts w:ascii="Times New Roman" w:eastAsia="Times New Roman" w:hAnsi="Times New Roman" w:cs="Times New Roman"/>
                <w:sz w:val="20"/>
                <w:szCs w:val="20"/>
                <w:lang w:eastAsia="ru-RU"/>
              </w:rPr>
              <w:t>ц/га</w:t>
            </w:r>
          </w:p>
        </w:tc>
        <w:tc>
          <w:tcPr>
            <w:tcW w:w="1276"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17,8</w:t>
            </w:r>
          </w:p>
        </w:tc>
        <w:tc>
          <w:tcPr>
            <w:tcW w:w="1417"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17,3</w:t>
            </w:r>
          </w:p>
        </w:tc>
        <w:tc>
          <w:tcPr>
            <w:tcW w:w="1417" w:type="dxa"/>
          </w:tcPr>
          <w:p w:rsidR="004A0B6E" w:rsidRPr="00C86613" w:rsidRDefault="00C86613"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17,5</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отношение к соответствующему периоду прошлого года</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i/>
                <w:sz w:val="20"/>
                <w:szCs w:val="20"/>
                <w:lang w:eastAsia="ru-RU"/>
              </w:rPr>
            </w:pPr>
            <w:r w:rsidRPr="00AB60F3">
              <w:rPr>
                <w:rFonts w:ascii="Times New Roman" w:eastAsia="Times New Roman" w:hAnsi="Times New Roman" w:cs="Times New Roman"/>
                <w:i/>
                <w:sz w:val="20"/>
                <w:szCs w:val="20"/>
                <w:lang w:eastAsia="ru-RU"/>
              </w:rPr>
              <w:t>%</w:t>
            </w:r>
          </w:p>
        </w:tc>
        <w:tc>
          <w:tcPr>
            <w:tcW w:w="1276"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107,9</w:t>
            </w: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97,2</w:t>
            </w:r>
          </w:p>
        </w:tc>
        <w:tc>
          <w:tcPr>
            <w:tcW w:w="1417" w:type="dxa"/>
          </w:tcPr>
          <w:p w:rsidR="004A0B6E" w:rsidRPr="00AB60F3" w:rsidRDefault="00C86613"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101,2</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sz w:val="28"/>
                <w:szCs w:val="28"/>
                <w:lang w:eastAsia="ru-RU"/>
              </w:rPr>
            </w:pPr>
            <w:r w:rsidRPr="00AB60F3">
              <w:rPr>
                <w:rFonts w:ascii="Times New Roman" w:eastAsia="Times New Roman" w:hAnsi="Times New Roman" w:cs="Times New Roman"/>
                <w:sz w:val="28"/>
                <w:szCs w:val="28"/>
                <w:lang w:eastAsia="ru-RU"/>
              </w:rPr>
              <w:t>Производство молока во всех категориях хозяйств</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sz w:val="20"/>
                <w:szCs w:val="20"/>
                <w:lang w:eastAsia="ru-RU"/>
              </w:rPr>
            </w:pPr>
            <w:r w:rsidRPr="00AB60F3">
              <w:rPr>
                <w:rFonts w:ascii="Times New Roman" w:eastAsia="Times New Roman" w:hAnsi="Times New Roman" w:cs="Times New Roman"/>
                <w:sz w:val="20"/>
                <w:szCs w:val="20"/>
                <w:lang w:eastAsia="ru-RU"/>
              </w:rPr>
              <w:t>тонн</w:t>
            </w:r>
          </w:p>
        </w:tc>
        <w:tc>
          <w:tcPr>
            <w:tcW w:w="1276"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8 310,0</w:t>
            </w:r>
          </w:p>
        </w:tc>
        <w:tc>
          <w:tcPr>
            <w:tcW w:w="1417"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4 870,0</w:t>
            </w:r>
          </w:p>
        </w:tc>
        <w:tc>
          <w:tcPr>
            <w:tcW w:w="1417" w:type="dxa"/>
          </w:tcPr>
          <w:p w:rsidR="004A0B6E" w:rsidRPr="00C86613" w:rsidRDefault="00C86613"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4900,0</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отношение к соответствующему периоду прошлого года</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i/>
                <w:sz w:val="20"/>
                <w:szCs w:val="20"/>
                <w:lang w:eastAsia="ru-RU"/>
              </w:rPr>
            </w:pPr>
            <w:r w:rsidRPr="00AB60F3">
              <w:rPr>
                <w:rFonts w:ascii="Times New Roman" w:eastAsia="Times New Roman" w:hAnsi="Times New Roman" w:cs="Times New Roman"/>
                <w:i/>
                <w:sz w:val="20"/>
                <w:szCs w:val="20"/>
                <w:lang w:eastAsia="ru-RU"/>
              </w:rPr>
              <w:t>%</w:t>
            </w:r>
          </w:p>
        </w:tc>
        <w:tc>
          <w:tcPr>
            <w:tcW w:w="1276"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93,3</w:t>
            </w: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58,6</w:t>
            </w:r>
          </w:p>
        </w:tc>
        <w:tc>
          <w:tcPr>
            <w:tcW w:w="1417" w:type="dxa"/>
          </w:tcPr>
          <w:p w:rsidR="004A0B6E" w:rsidRPr="00AB60F3" w:rsidRDefault="00C86613"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100,6</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sz w:val="28"/>
                <w:szCs w:val="28"/>
                <w:lang w:eastAsia="ru-RU"/>
              </w:rPr>
            </w:pPr>
            <w:r w:rsidRPr="00AB60F3">
              <w:rPr>
                <w:rFonts w:ascii="Times New Roman" w:eastAsia="Times New Roman" w:hAnsi="Times New Roman" w:cs="Times New Roman"/>
                <w:sz w:val="28"/>
                <w:szCs w:val="28"/>
                <w:lang w:eastAsia="ru-RU"/>
              </w:rPr>
              <w:t>Надои молока на 1 корову</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sz w:val="20"/>
                <w:szCs w:val="20"/>
                <w:lang w:eastAsia="ru-RU"/>
              </w:rPr>
            </w:pPr>
            <w:r w:rsidRPr="00AB60F3">
              <w:rPr>
                <w:rFonts w:ascii="Times New Roman" w:eastAsia="Times New Roman" w:hAnsi="Times New Roman" w:cs="Times New Roman"/>
                <w:sz w:val="20"/>
                <w:szCs w:val="20"/>
                <w:lang w:eastAsia="ru-RU"/>
              </w:rPr>
              <w:t>Килограмм</w:t>
            </w:r>
          </w:p>
        </w:tc>
        <w:tc>
          <w:tcPr>
            <w:tcW w:w="1276"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3 650,0</w:t>
            </w:r>
          </w:p>
        </w:tc>
        <w:tc>
          <w:tcPr>
            <w:tcW w:w="1417"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3 400,0</w:t>
            </w:r>
          </w:p>
        </w:tc>
        <w:tc>
          <w:tcPr>
            <w:tcW w:w="1417" w:type="dxa"/>
          </w:tcPr>
          <w:p w:rsidR="004A0B6E" w:rsidRPr="00C86613" w:rsidRDefault="00C86613"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3400,0</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отношение к соответ</w:t>
            </w:r>
            <w:r w:rsidR="0047598A">
              <w:rPr>
                <w:rFonts w:ascii="Times New Roman" w:eastAsia="Times New Roman" w:hAnsi="Times New Roman" w:cs="Times New Roman"/>
                <w:i/>
                <w:sz w:val="28"/>
                <w:szCs w:val="28"/>
                <w:lang w:eastAsia="ru-RU"/>
              </w:rPr>
              <w:t>ствующему периоду прошлого года</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i/>
                <w:sz w:val="20"/>
                <w:szCs w:val="20"/>
                <w:lang w:eastAsia="ru-RU"/>
              </w:rPr>
            </w:pPr>
            <w:r w:rsidRPr="00AB60F3">
              <w:rPr>
                <w:rFonts w:ascii="Times New Roman" w:eastAsia="Times New Roman" w:hAnsi="Times New Roman" w:cs="Times New Roman"/>
                <w:i/>
                <w:sz w:val="20"/>
                <w:szCs w:val="20"/>
                <w:lang w:eastAsia="ru-RU"/>
              </w:rPr>
              <w:t>%</w:t>
            </w:r>
          </w:p>
        </w:tc>
        <w:tc>
          <w:tcPr>
            <w:tcW w:w="1276"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100,8</w:t>
            </w:r>
          </w:p>
        </w:tc>
        <w:tc>
          <w:tcPr>
            <w:tcW w:w="1417"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93,2</w:t>
            </w:r>
          </w:p>
        </w:tc>
        <w:tc>
          <w:tcPr>
            <w:tcW w:w="1417" w:type="dxa"/>
          </w:tcPr>
          <w:p w:rsidR="004A0B6E" w:rsidRPr="00AB60F3" w:rsidRDefault="00C86613"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100,0</w:t>
            </w:r>
          </w:p>
        </w:tc>
      </w:tr>
      <w:tr w:rsidR="004A0B6E" w:rsidRPr="00AB60F3"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sz w:val="28"/>
                <w:szCs w:val="28"/>
                <w:lang w:eastAsia="ru-RU"/>
              </w:rPr>
            </w:pPr>
            <w:r w:rsidRPr="00AB60F3">
              <w:rPr>
                <w:rFonts w:ascii="Times New Roman" w:eastAsia="Times New Roman" w:hAnsi="Times New Roman" w:cs="Times New Roman"/>
                <w:sz w:val="28"/>
                <w:szCs w:val="28"/>
                <w:lang w:eastAsia="ru-RU"/>
              </w:rPr>
              <w:t>Производство мяса на убой в живом весе (все категории хозяйств)</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sz w:val="24"/>
                <w:szCs w:val="24"/>
                <w:lang w:eastAsia="ru-RU"/>
              </w:rPr>
            </w:pPr>
            <w:r w:rsidRPr="00AB60F3">
              <w:rPr>
                <w:rFonts w:ascii="Times New Roman" w:eastAsia="Times New Roman" w:hAnsi="Times New Roman" w:cs="Times New Roman"/>
                <w:sz w:val="24"/>
                <w:szCs w:val="24"/>
                <w:lang w:eastAsia="ru-RU"/>
              </w:rPr>
              <w:t>тонн</w:t>
            </w:r>
          </w:p>
        </w:tc>
        <w:tc>
          <w:tcPr>
            <w:tcW w:w="1276"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2589,0</w:t>
            </w:r>
          </w:p>
        </w:tc>
        <w:tc>
          <w:tcPr>
            <w:tcW w:w="1417" w:type="dxa"/>
          </w:tcPr>
          <w:p w:rsidR="004A0B6E" w:rsidRPr="00C86613" w:rsidRDefault="004A0B6E"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1 571,0</w:t>
            </w:r>
          </w:p>
        </w:tc>
        <w:tc>
          <w:tcPr>
            <w:tcW w:w="1417" w:type="dxa"/>
          </w:tcPr>
          <w:p w:rsidR="004A0B6E" w:rsidRPr="00C86613" w:rsidRDefault="00C86613" w:rsidP="00D26BCB">
            <w:pPr>
              <w:spacing w:after="0" w:line="240" w:lineRule="auto"/>
              <w:jc w:val="center"/>
              <w:rPr>
                <w:rFonts w:ascii="Times New Roman" w:eastAsia="Times New Roman" w:hAnsi="Times New Roman" w:cs="Times New Roman"/>
                <w:b/>
                <w:sz w:val="28"/>
                <w:szCs w:val="28"/>
                <w:lang w:eastAsia="ru-RU"/>
              </w:rPr>
            </w:pPr>
            <w:r w:rsidRPr="00C86613">
              <w:rPr>
                <w:rFonts w:ascii="Times New Roman" w:eastAsia="Times New Roman" w:hAnsi="Times New Roman" w:cs="Times New Roman"/>
                <w:b/>
                <w:sz w:val="28"/>
                <w:szCs w:val="28"/>
                <w:lang w:eastAsia="ru-RU"/>
              </w:rPr>
              <w:t>1600,0</w:t>
            </w:r>
          </w:p>
        </w:tc>
      </w:tr>
      <w:tr w:rsidR="004A0B6E" w:rsidRPr="009111D5" w:rsidTr="004A0B6E">
        <w:tc>
          <w:tcPr>
            <w:tcW w:w="4111" w:type="dxa"/>
          </w:tcPr>
          <w:p w:rsidR="004A0B6E" w:rsidRPr="00AB60F3" w:rsidRDefault="004A0B6E" w:rsidP="00D26BCB">
            <w:pPr>
              <w:spacing w:after="0" w:line="240" w:lineRule="auto"/>
              <w:jc w:val="both"/>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отношение к соответствующему периоду прошлого года</w:t>
            </w:r>
          </w:p>
        </w:tc>
        <w:tc>
          <w:tcPr>
            <w:tcW w:w="1134" w:type="dxa"/>
          </w:tcPr>
          <w:p w:rsidR="004A0B6E" w:rsidRPr="00AB60F3" w:rsidRDefault="004A0B6E" w:rsidP="00D26BCB">
            <w:pPr>
              <w:spacing w:after="0" w:line="240" w:lineRule="auto"/>
              <w:jc w:val="center"/>
              <w:rPr>
                <w:rFonts w:ascii="Times New Roman" w:eastAsia="Times New Roman" w:hAnsi="Times New Roman" w:cs="Times New Roman"/>
                <w:i/>
                <w:sz w:val="20"/>
                <w:szCs w:val="20"/>
                <w:lang w:eastAsia="ru-RU"/>
              </w:rPr>
            </w:pPr>
            <w:r w:rsidRPr="00AB60F3">
              <w:rPr>
                <w:rFonts w:ascii="Times New Roman" w:eastAsia="Times New Roman" w:hAnsi="Times New Roman" w:cs="Times New Roman"/>
                <w:i/>
                <w:sz w:val="20"/>
                <w:szCs w:val="20"/>
                <w:lang w:eastAsia="ru-RU"/>
              </w:rPr>
              <w:t>%</w:t>
            </w:r>
          </w:p>
        </w:tc>
        <w:tc>
          <w:tcPr>
            <w:tcW w:w="1276" w:type="dxa"/>
          </w:tcPr>
          <w:p w:rsidR="004A0B6E" w:rsidRPr="00AB60F3"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77,3</w:t>
            </w:r>
          </w:p>
        </w:tc>
        <w:tc>
          <w:tcPr>
            <w:tcW w:w="1417" w:type="dxa"/>
          </w:tcPr>
          <w:p w:rsidR="004A0B6E" w:rsidRPr="009111D5" w:rsidRDefault="004A0B6E" w:rsidP="00D26BCB">
            <w:pPr>
              <w:spacing w:after="0" w:line="240" w:lineRule="auto"/>
              <w:jc w:val="center"/>
              <w:rPr>
                <w:rFonts w:ascii="Times New Roman" w:eastAsia="Times New Roman" w:hAnsi="Times New Roman" w:cs="Times New Roman"/>
                <w:i/>
                <w:sz w:val="28"/>
                <w:szCs w:val="28"/>
                <w:lang w:eastAsia="ru-RU"/>
              </w:rPr>
            </w:pPr>
            <w:r w:rsidRPr="00AB60F3">
              <w:rPr>
                <w:rFonts w:ascii="Times New Roman" w:eastAsia="Times New Roman" w:hAnsi="Times New Roman" w:cs="Times New Roman"/>
                <w:i/>
                <w:sz w:val="28"/>
                <w:szCs w:val="28"/>
                <w:lang w:eastAsia="ru-RU"/>
              </w:rPr>
              <w:t>60,7</w:t>
            </w:r>
          </w:p>
        </w:tc>
        <w:tc>
          <w:tcPr>
            <w:tcW w:w="1417" w:type="dxa"/>
          </w:tcPr>
          <w:p w:rsidR="004A0B6E" w:rsidRPr="00AB60F3" w:rsidRDefault="00C86613"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101,8</w:t>
            </w:r>
          </w:p>
        </w:tc>
      </w:tr>
    </w:tbl>
    <w:p w:rsidR="009111D5" w:rsidRPr="009111D5" w:rsidRDefault="009111D5" w:rsidP="009923C4">
      <w:pPr>
        <w:spacing w:after="0" w:line="240" w:lineRule="auto"/>
        <w:jc w:val="both"/>
        <w:rPr>
          <w:rFonts w:ascii="Times New Roman" w:eastAsia="Times New Roman" w:hAnsi="Times New Roman" w:cs="Times New Roman"/>
          <w:sz w:val="28"/>
          <w:szCs w:val="28"/>
          <w:lang w:eastAsia="ru-RU"/>
        </w:rPr>
      </w:pPr>
    </w:p>
    <w:p w:rsidR="00273374" w:rsidRDefault="00273374" w:rsidP="009923C4">
      <w:pPr>
        <w:spacing w:after="0" w:line="240" w:lineRule="auto"/>
        <w:ind w:firstLine="709"/>
        <w:jc w:val="both"/>
        <w:rPr>
          <w:rFonts w:ascii="Times New Roman" w:eastAsia="Calibri" w:hAnsi="Times New Roman" w:cs="Times New Roman"/>
          <w:sz w:val="28"/>
          <w:szCs w:val="28"/>
          <w:lang w:eastAsia="ru-RU"/>
        </w:rPr>
      </w:pPr>
    </w:p>
    <w:p w:rsidR="00370BEB" w:rsidRPr="00C7363C" w:rsidRDefault="00C7363C" w:rsidP="00C7363C">
      <w:pPr>
        <w:spacing w:after="0" w:line="240" w:lineRule="auto"/>
        <w:ind w:firstLine="851"/>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Потребительский рынок товаров и услуг</w:t>
      </w:r>
    </w:p>
    <w:p w:rsidR="000F51F5" w:rsidRDefault="000F51F5" w:rsidP="009923C4">
      <w:pPr>
        <w:spacing w:after="0" w:line="240" w:lineRule="auto"/>
        <w:ind w:firstLine="851"/>
        <w:jc w:val="both"/>
        <w:rPr>
          <w:rFonts w:ascii="Times New Roman" w:eastAsia="Calibri" w:hAnsi="Times New Roman" w:cs="Times New Roman"/>
          <w:sz w:val="28"/>
          <w:szCs w:val="28"/>
          <w:lang w:eastAsia="ru-RU"/>
        </w:rPr>
      </w:pPr>
    </w:p>
    <w:p w:rsidR="000F51F5" w:rsidRDefault="000F51F5" w:rsidP="000F51F5">
      <w:pPr>
        <w:autoSpaceDE w:val="0"/>
        <w:autoSpaceDN w:val="0"/>
        <w:adjustRightInd w:val="0"/>
        <w:spacing w:after="0" w:line="322" w:lineRule="exact"/>
        <w:ind w:right="14" w:firstLine="850"/>
        <w:jc w:val="both"/>
        <w:rPr>
          <w:rFonts w:ascii="Times New Roman" w:eastAsiaTheme="minorEastAsia" w:hAnsi="Times New Roman" w:cs="Times New Roman"/>
          <w:sz w:val="28"/>
          <w:szCs w:val="28"/>
          <w:lang w:eastAsia="ru-RU"/>
        </w:rPr>
      </w:pPr>
      <w:r w:rsidRPr="000F51F5">
        <w:rPr>
          <w:rFonts w:ascii="Times New Roman" w:eastAsiaTheme="minorEastAsia" w:hAnsi="Times New Roman" w:cs="Times New Roman"/>
          <w:sz w:val="28"/>
          <w:szCs w:val="28"/>
          <w:lang w:eastAsia="ru-RU"/>
        </w:rPr>
        <w:t>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Основная задача - максимальное удовлетворение потребностей населения района в разнообразных товарах и услугах.</w:t>
      </w:r>
    </w:p>
    <w:p w:rsidR="00711537" w:rsidRDefault="00711537" w:rsidP="000F51F5">
      <w:pPr>
        <w:autoSpaceDE w:val="0"/>
        <w:autoSpaceDN w:val="0"/>
        <w:adjustRightInd w:val="0"/>
        <w:spacing w:after="0" w:line="322" w:lineRule="exact"/>
        <w:ind w:right="14" w:firstLine="85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 состоянию на 01.01.2017 года в районе функционирует 242 торговых объекта, из которых стационарных магазинов 205 единиц, павильонов 18 и 4 киоска. В структуре предприятий розничной торговли на объекты с продовольственной группой товаров приходится 23,5%, на непродовольственные объекты приходится 29,7% и на объекты со смешанным ассортиментом товаров 46,8%.</w:t>
      </w:r>
    </w:p>
    <w:p w:rsidR="00711537" w:rsidRDefault="00711537" w:rsidP="000F51F5">
      <w:pPr>
        <w:autoSpaceDE w:val="0"/>
        <w:autoSpaceDN w:val="0"/>
        <w:adjustRightInd w:val="0"/>
        <w:spacing w:after="0" w:line="322" w:lineRule="exact"/>
        <w:ind w:right="14" w:firstLine="85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Общая площадь предприятий розничной торговли (магазинов и павильонов) составила 22183,2 </w:t>
      </w:r>
      <w:proofErr w:type="spellStart"/>
      <w:r>
        <w:rPr>
          <w:rFonts w:ascii="Times New Roman" w:eastAsiaTheme="minorEastAsia" w:hAnsi="Times New Roman" w:cs="Times New Roman"/>
          <w:sz w:val="28"/>
          <w:szCs w:val="28"/>
          <w:lang w:eastAsia="ru-RU"/>
        </w:rPr>
        <w:t>кв.метра</w:t>
      </w:r>
      <w:proofErr w:type="spellEnd"/>
      <w:r>
        <w:rPr>
          <w:rFonts w:ascii="Times New Roman" w:eastAsiaTheme="minorEastAsia" w:hAnsi="Times New Roman" w:cs="Times New Roman"/>
          <w:sz w:val="28"/>
          <w:szCs w:val="28"/>
          <w:lang w:eastAsia="ru-RU"/>
        </w:rPr>
        <w:t xml:space="preserve"> (рост на 6,7% к уровню 2016 года), в том числе площадь торговых залов этих предприятий – 13593,1 </w:t>
      </w:r>
      <w:proofErr w:type="spellStart"/>
      <w:r>
        <w:rPr>
          <w:rFonts w:ascii="Times New Roman" w:eastAsiaTheme="minorEastAsia" w:hAnsi="Times New Roman" w:cs="Times New Roman"/>
          <w:sz w:val="28"/>
          <w:szCs w:val="28"/>
          <w:lang w:eastAsia="ru-RU"/>
        </w:rPr>
        <w:t>кв.метр</w:t>
      </w:r>
      <w:proofErr w:type="spellEnd"/>
      <w:r>
        <w:rPr>
          <w:rFonts w:ascii="Times New Roman" w:eastAsiaTheme="minorEastAsia" w:hAnsi="Times New Roman" w:cs="Times New Roman"/>
          <w:sz w:val="28"/>
          <w:szCs w:val="28"/>
          <w:lang w:eastAsia="ru-RU"/>
        </w:rPr>
        <w:t>. При этом, одной из задач органов местного самоуправления является повышение обеспеченности населения района то</w:t>
      </w:r>
      <w:r w:rsidR="002D6F8A">
        <w:rPr>
          <w:rFonts w:ascii="Times New Roman" w:eastAsiaTheme="minorEastAsia" w:hAnsi="Times New Roman" w:cs="Times New Roman"/>
          <w:sz w:val="28"/>
          <w:szCs w:val="28"/>
          <w:lang w:eastAsia="ru-RU"/>
        </w:rPr>
        <w:t>р</w:t>
      </w:r>
      <w:r>
        <w:rPr>
          <w:rFonts w:ascii="Times New Roman" w:eastAsiaTheme="minorEastAsia" w:hAnsi="Times New Roman" w:cs="Times New Roman"/>
          <w:sz w:val="28"/>
          <w:szCs w:val="28"/>
          <w:lang w:eastAsia="ru-RU"/>
        </w:rPr>
        <w:t xml:space="preserve">говыми площадями. Достигнутый уровень обеспеченности населения торговыми площадями составил по </w:t>
      </w:r>
      <w:r w:rsidR="002D6F8A" w:rsidRPr="00C72402">
        <w:rPr>
          <w:rFonts w:ascii="Times New Roman" w:eastAsiaTheme="minorEastAsia" w:hAnsi="Times New Roman" w:cs="Times New Roman"/>
          <w:sz w:val="28"/>
          <w:szCs w:val="28"/>
          <w:lang w:eastAsia="ru-RU"/>
        </w:rPr>
        <w:t>2016</w:t>
      </w:r>
      <w:r w:rsidR="002D6F8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году 493,7 </w:t>
      </w:r>
      <w:proofErr w:type="spellStart"/>
      <w:r>
        <w:rPr>
          <w:rFonts w:ascii="Times New Roman" w:eastAsiaTheme="minorEastAsia" w:hAnsi="Times New Roman" w:cs="Times New Roman"/>
          <w:sz w:val="28"/>
          <w:szCs w:val="28"/>
          <w:lang w:eastAsia="ru-RU"/>
        </w:rPr>
        <w:t>кв.метр</w:t>
      </w:r>
      <w:proofErr w:type="spellEnd"/>
      <w:r>
        <w:rPr>
          <w:rFonts w:ascii="Times New Roman" w:eastAsiaTheme="minorEastAsia" w:hAnsi="Times New Roman" w:cs="Times New Roman"/>
          <w:sz w:val="28"/>
          <w:szCs w:val="28"/>
          <w:lang w:eastAsia="ru-RU"/>
        </w:rPr>
        <w:t xml:space="preserve"> на 1000 жителей.</w:t>
      </w:r>
    </w:p>
    <w:p w:rsidR="00711537" w:rsidRPr="000F51F5" w:rsidRDefault="00711537" w:rsidP="000F51F5">
      <w:pPr>
        <w:autoSpaceDE w:val="0"/>
        <w:autoSpaceDN w:val="0"/>
        <w:adjustRightInd w:val="0"/>
        <w:spacing w:after="0" w:line="322" w:lineRule="exact"/>
        <w:ind w:right="14" w:firstLine="85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Магазинов системы потребительской кооперации насчитывается 16 единиц или 7,8% от </w:t>
      </w:r>
      <w:proofErr w:type="spellStart"/>
      <w:r>
        <w:rPr>
          <w:rFonts w:ascii="Times New Roman" w:eastAsiaTheme="minorEastAsia" w:hAnsi="Times New Roman" w:cs="Times New Roman"/>
          <w:sz w:val="28"/>
          <w:szCs w:val="28"/>
          <w:lang w:eastAsia="ru-RU"/>
        </w:rPr>
        <w:t>общерайонного</w:t>
      </w:r>
      <w:proofErr w:type="spellEnd"/>
      <w:r>
        <w:rPr>
          <w:rFonts w:ascii="Times New Roman" w:eastAsiaTheme="minorEastAsia" w:hAnsi="Times New Roman" w:cs="Times New Roman"/>
          <w:sz w:val="28"/>
          <w:szCs w:val="28"/>
          <w:lang w:eastAsia="ru-RU"/>
        </w:rPr>
        <w:t xml:space="preserve"> показателя.</w:t>
      </w:r>
      <w:r w:rsidR="00605988">
        <w:rPr>
          <w:rFonts w:ascii="Times New Roman" w:eastAsiaTheme="minorEastAsia" w:hAnsi="Times New Roman" w:cs="Times New Roman"/>
          <w:sz w:val="28"/>
          <w:szCs w:val="28"/>
          <w:lang w:eastAsia="ru-RU"/>
        </w:rPr>
        <w:t xml:space="preserve"> Товарооборот потребительской кооперации по системе розница составил за отчетный год 56,5 </w:t>
      </w:r>
      <w:proofErr w:type="spellStart"/>
      <w:r w:rsidR="00605988">
        <w:rPr>
          <w:rFonts w:ascii="Times New Roman" w:eastAsiaTheme="minorEastAsia" w:hAnsi="Times New Roman" w:cs="Times New Roman"/>
          <w:sz w:val="28"/>
          <w:szCs w:val="28"/>
          <w:lang w:eastAsia="ru-RU"/>
        </w:rPr>
        <w:t>млн.рублей</w:t>
      </w:r>
      <w:proofErr w:type="spellEnd"/>
      <w:r w:rsidR="00605988">
        <w:rPr>
          <w:rFonts w:ascii="Times New Roman" w:eastAsiaTheme="minorEastAsia" w:hAnsi="Times New Roman" w:cs="Times New Roman"/>
          <w:sz w:val="28"/>
          <w:szCs w:val="28"/>
          <w:lang w:eastAsia="ru-RU"/>
        </w:rPr>
        <w:t xml:space="preserve"> или 91,1% к уровню 2015 года.</w:t>
      </w:r>
      <w:r>
        <w:rPr>
          <w:rFonts w:ascii="Times New Roman" w:eastAsiaTheme="minorEastAsia" w:hAnsi="Times New Roman" w:cs="Times New Roman"/>
          <w:sz w:val="28"/>
          <w:szCs w:val="28"/>
          <w:lang w:eastAsia="ru-RU"/>
        </w:rPr>
        <w:t xml:space="preserve"> </w:t>
      </w:r>
    </w:p>
    <w:p w:rsidR="000F51F5" w:rsidRPr="00B639F4" w:rsidRDefault="000F51F5" w:rsidP="00B639F4">
      <w:pPr>
        <w:autoSpaceDE w:val="0"/>
        <w:autoSpaceDN w:val="0"/>
        <w:adjustRightInd w:val="0"/>
        <w:spacing w:after="0" w:line="322" w:lineRule="exact"/>
        <w:ind w:firstLine="710"/>
        <w:jc w:val="both"/>
        <w:rPr>
          <w:rFonts w:ascii="Times New Roman" w:eastAsiaTheme="minorEastAsia" w:hAnsi="Times New Roman" w:cs="Times New Roman"/>
          <w:sz w:val="28"/>
          <w:szCs w:val="28"/>
          <w:lang w:eastAsia="ru-RU"/>
        </w:rPr>
      </w:pPr>
      <w:r w:rsidRPr="000F51F5">
        <w:rPr>
          <w:rFonts w:ascii="Times New Roman" w:eastAsiaTheme="minorEastAsia" w:hAnsi="Times New Roman" w:cs="Times New Roman"/>
          <w:sz w:val="28"/>
          <w:szCs w:val="28"/>
          <w:lang w:eastAsia="ru-RU"/>
        </w:rPr>
        <w:lastRenderedPageBreak/>
        <w:t xml:space="preserve">Сфера розничной торговли в </w:t>
      </w:r>
      <w:proofErr w:type="spellStart"/>
      <w:r>
        <w:rPr>
          <w:rFonts w:ascii="Times New Roman" w:eastAsiaTheme="minorEastAsia" w:hAnsi="Times New Roman" w:cs="Times New Roman"/>
          <w:sz w:val="28"/>
          <w:szCs w:val="28"/>
          <w:lang w:eastAsia="ru-RU"/>
        </w:rPr>
        <w:t>Болотнинском</w:t>
      </w:r>
      <w:proofErr w:type="spellEnd"/>
      <w:r w:rsidRPr="000F51F5">
        <w:rPr>
          <w:rFonts w:ascii="Times New Roman" w:eastAsiaTheme="minorEastAsia" w:hAnsi="Times New Roman" w:cs="Times New Roman"/>
          <w:sz w:val="28"/>
          <w:szCs w:val="28"/>
          <w:lang w:eastAsia="ru-RU"/>
        </w:rPr>
        <w:t xml:space="preserve"> районе является одной из важнейших сфер в экономике территории. Так, в </w:t>
      </w:r>
      <w:proofErr w:type="spellStart"/>
      <w:r w:rsidRPr="000F51F5">
        <w:rPr>
          <w:rFonts w:ascii="Times New Roman" w:eastAsiaTheme="minorEastAsia" w:hAnsi="Times New Roman" w:cs="Times New Roman"/>
          <w:sz w:val="28"/>
          <w:szCs w:val="28"/>
          <w:lang w:eastAsia="ru-RU"/>
        </w:rPr>
        <w:t>общерайонном</w:t>
      </w:r>
      <w:proofErr w:type="spellEnd"/>
      <w:r w:rsidRPr="000F51F5">
        <w:rPr>
          <w:rFonts w:ascii="Times New Roman" w:eastAsiaTheme="minorEastAsia" w:hAnsi="Times New Roman" w:cs="Times New Roman"/>
          <w:sz w:val="28"/>
          <w:szCs w:val="28"/>
          <w:lang w:eastAsia="ru-RU"/>
        </w:rPr>
        <w:t xml:space="preserve"> показателе внутреннего валового продукта (ВВП) на долю торговли приходится </w:t>
      </w:r>
      <w:r>
        <w:rPr>
          <w:rFonts w:ascii="Times New Roman" w:eastAsiaTheme="minorEastAsia" w:hAnsi="Times New Roman" w:cs="Times New Roman"/>
          <w:sz w:val="28"/>
          <w:szCs w:val="28"/>
          <w:lang w:eastAsia="ru-RU"/>
        </w:rPr>
        <w:t>39,1</w:t>
      </w:r>
      <w:r w:rsidRPr="000F51F5">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0F51F5">
        <w:rPr>
          <w:rFonts w:ascii="Times New Roman" w:eastAsiaTheme="minorEastAsia" w:hAnsi="Times New Roman" w:cs="Times New Roman"/>
          <w:sz w:val="28"/>
          <w:szCs w:val="28"/>
          <w:lang w:eastAsia="ru-RU"/>
        </w:rPr>
        <w:t>При этом практически все</w:t>
      </w:r>
      <w:r>
        <w:rPr>
          <w:rFonts w:ascii="Times New Roman" w:eastAsiaTheme="minorEastAsia" w:hAnsi="Times New Roman" w:cs="Times New Roman"/>
          <w:sz w:val="28"/>
          <w:szCs w:val="28"/>
          <w:lang w:eastAsia="ru-RU"/>
        </w:rPr>
        <w:t xml:space="preserve"> </w:t>
      </w:r>
      <w:r w:rsidRPr="000F51F5">
        <w:rPr>
          <w:rFonts w:ascii="Times New Roman" w:eastAsiaTheme="minorEastAsia" w:hAnsi="Times New Roman" w:cs="Times New Roman"/>
          <w:sz w:val="28"/>
          <w:szCs w:val="28"/>
          <w:lang w:eastAsia="ru-RU"/>
        </w:rPr>
        <w:t xml:space="preserve">(86%) предприятия относятся к категории малого </w:t>
      </w:r>
      <w:r w:rsidR="00B639F4">
        <w:rPr>
          <w:rFonts w:ascii="Times New Roman" w:eastAsiaTheme="minorEastAsia" w:hAnsi="Times New Roman" w:cs="Times New Roman"/>
          <w:sz w:val="28"/>
          <w:szCs w:val="28"/>
          <w:lang w:eastAsia="ru-RU"/>
        </w:rPr>
        <w:t>и среднего предпринимательства.</w:t>
      </w:r>
    </w:p>
    <w:p w:rsidR="000F51F5" w:rsidRDefault="00B639F4" w:rsidP="000F51F5">
      <w:pPr>
        <w:spacing w:after="12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57C5B" w:rsidRPr="00545D26">
        <w:rPr>
          <w:rFonts w:ascii="Times New Roman" w:eastAsia="Calibri" w:hAnsi="Times New Roman" w:cs="Times New Roman"/>
          <w:sz w:val="28"/>
          <w:szCs w:val="28"/>
          <w:lang w:eastAsia="ru-RU"/>
        </w:rPr>
        <w:t>В 2015 году отмечено сокращение потребительской активности населения, что ока</w:t>
      </w:r>
      <w:r w:rsidR="006824A5">
        <w:rPr>
          <w:rFonts w:ascii="Times New Roman" w:eastAsia="Calibri" w:hAnsi="Times New Roman" w:cs="Times New Roman"/>
          <w:sz w:val="28"/>
          <w:szCs w:val="28"/>
          <w:lang w:eastAsia="ru-RU"/>
        </w:rPr>
        <w:t xml:space="preserve">зало влияние на </w:t>
      </w:r>
      <w:proofErr w:type="gramStart"/>
      <w:r w:rsidR="006824A5">
        <w:rPr>
          <w:rFonts w:ascii="Times New Roman" w:eastAsia="Calibri" w:hAnsi="Times New Roman" w:cs="Times New Roman"/>
          <w:sz w:val="28"/>
          <w:szCs w:val="28"/>
          <w:lang w:eastAsia="ru-RU"/>
        </w:rPr>
        <w:t xml:space="preserve">торговлю, </w:t>
      </w:r>
      <w:r w:rsidR="00C57C5B" w:rsidRPr="00545D26">
        <w:rPr>
          <w:rFonts w:ascii="Times New Roman" w:eastAsia="Calibri" w:hAnsi="Times New Roman" w:cs="Times New Roman"/>
          <w:sz w:val="28"/>
          <w:szCs w:val="28"/>
          <w:lang w:eastAsia="ru-RU"/>
        </w:rPr>
        <w:t xml:space="preserve"> оборот</w:t>
      </w:r>
      <w:proofErr w:type="gramEnd"/>
      <w:r w:rsidR="00C57C5B" w:rsidRPr="00545D26">
        <w:rPr>
          <w:rFonts w:ascii="Times New Roman" w:eastAsia="Calibri" w:hAnsi="Times New Roman" w:cs="Times New Roman"/>
          <w:sz w:val="28"/>
          <w:szCs w:val="28"/>
          <w:lang w:eastAsia="ru-RU"/>
        </w:rPr>
        <w:t xml:space="preserve"> розничной торговли составил 1981,8 млн</w:t>
      </w:r>
      <w:r w:rsidR="006824A5">
        <w:rPr>
          <w:rFonts w:ascii="Times New Roman" w:eastAsia="Calibri" w:hAnsi="Times New Roman" w:cs="Times New Roman"/>
          <w:sz w:val="28"/>
          <w:szCs w:val="28"/>
          <w:lang w:eastAsia="ru-RU"/>
        </w:rPr>
        <w:t>. рублей, что составляет 94,3% к уровню прошлого года.</w:t>
      </w:r>
      <w:r w:rsidR="00C57C5B" w:rsidRPr="00545D26">
        <w:rPr>
          <w:rFonts w:ascii="Times New Roman" w:eastAsia="Calibri" w:hAnsi="Times New Roman" w:cs="Times New Roman"/>
          <w:sz w:val="28"/>
          <w:szCs w:val="28"/>
          <w:lang w:eastAsia="ru-RU"/>
        </w:rPr>
        <w:t xml:space="preserve"> Причиной сокращения оборота розничной торговли в 2015 году стал рост инфляции как следствие </w:t>
      </w:r>
      <w:proofErr w:type="spellStart"/>
      <w:r w:rsidR="00C57C5B" w:rsidRPr="00545D26">
        <w:rPr>
          <w:rFonts w:ascii="Times New Roman" w:eastAsia="Calibri" w:hAnsi="Times New Roman" w:cs="Times New Roman"/>
          <w:sz w:val="28"/>
          <w:szCs w:val="28"/>
          <w:lang w:eastAsia="ru-RU"/>
        </w:rPr>
        <w:t>санкционного</w:t>
      </w:r>
      <w:proofErr w:type="spellEnd"/>
      <w:r w:rsidR="00C57C5B" w:rsidRPr="00545D26">
        <w:rPr>
          <w:rFonts w:ascii="Times New Roman" w:eastAsia="Calibri" w:hAnsi="Times New Roman" w:cs="Times New Roman"/>
          <w:sz w:val="28"/>
          <w:szCs w:val="28"/>
          <w:lang w:eastAsia="ru-RU"/>
        </w:rPr>
        <w:t xml:space="preserve"> давления со стороны западных стран, что привело к удорожанию импортных товаров и отечественной продукции, в производстве которой используются иностранные компоненты.</w:t>
      </w:r>
      <w:r w:rsidR="009111D5" w:rsidRPr="00545D26">
        <w:rPr>
          <w:rFonts w:ascii="Times New Roman" w:eastAsia="Times New Roman" w:hAnsi="Times New Roman" w:cs="Times New Roman"/>
          <w:i/>
          <w:sz w:val="24"/>
          <w:szCs w:val="24"/>
          <w:lang w:eastAsia="ru-RU"/>
        </w:rPr>
        <w:t xml:space="preserve"> </w:t>
      </w:r>
      <w:r w:rsidR="006824A5" w:rsidRPr="006824A5">
        <w:rPr>
          <w:rFonts w:ascii="Times New Roman" w:eastAsia="Times New Roman" w:hAnsi="Times New Roman" w:cs="Times New Roman"/>
          <w:sz w:val="28"/>
          <w:szCs w:val="28"/>
          <w:lang w:eastAsia="ru-RU"/>
        </w:rPr>
        <w:t xml:space="preserve">В 2016 </w:t>
      </w:r>
      <w:proofErr w:type="gramStart"/>
      <w:r w:rsidR="006824A5" w:rsidRPr="006824A5">
        <w:rPr>
          <w:rFonts w:ascii="Times New Roman" w:eastAsia="Times New Roman" w:hAnsi="Times New Roman" w:cs="Times New Roman"/>
          <w:sz w:val="28"/>
          <w:szCs w:val="28"/>
          <w:lang w:eastAsia="ru-RU"/>
        </w:rPr>
        <w:t>году  оборот</w:t>
      </w:r>
      <w:proofErr w:type="gramEnd"/>
      <w:r w:rsidR="006824A5" w:rsidRPr="006824A5">
        <w:rPr>
          <w:rFonts w:ascii="Times New Roman" w:eastAsia="Times New Roman" w:hAnsi="Times New Roman" w:cs="Times New Roman"/>
          <w:sz w:val="28"/>
          <w:szCs w:val="28"/>
          <w:lang w:eastAsia="ru-RU"/>
        </w:rPr>
        <w:t xml:space="preserve"> розничной торговли увеличился на 9,4% по отношению к уровню прошлого года и составил 2168,1 </w:t>
      </w:r>
      <w:proofErr w:type="spellStart"/>
      <w:r w:rsidR="006824A5" w:rsidRPr="006824A5">
        <w:rPr>
          <w:rFonts w:ascii="Times New Roman" w:eastAsia="Times New Roman" w:hAnsi="Times New Roman" w:cs="Times New Roman"/>
          <w:sz w:val="28"/>
          <w:szCs w:val="28"/>
          <w:lang w:eastAsia="ru-RU"/>
        </w:rPr>
        <w:t>млн.рублей</w:t>
      </w:r>
      <w:proofErr w:type="spellEnd"/>
      <w:r w:rsidR="006824A5" w:rsidRPr="006824A5">
        <w:rPr>
          <w:rFonts w:ascii="Times New Roman" w:eastAsia="Times New Roman" w:hAnsi="Times New Roman" w:cs="Times New Roman"/>
          <w:sz w:val="28"/>
          <w:szCs w:val="28"/>
          <w:lang w:eastAsia="ru-RU"/>
        </w:rPr>
        <w:t>.</w:t>
      </w:r>
      <w:r w:rsidR="009111D5" w:rsidRPr="006824A5">
        <w:rPr>
          <w:rFonts w:ascii="Times New Roman" w:eastAsia="Times New Roman" w:hAnsi="Times New Roman" w:cs="Times New Roman"/>
          <w:sz w:val="28"/>
          <w:szCs w:val="28"/>
          <w:lang w:eastAsia="ru-RU"/>
        </w:rPr>
        <w:t xml:space="preserve">  </w:t>
      </w:r>
      <w:r w:rsidR="000F51F5">
        <w:rPr>
          <w:rFonts w:ascii="Times New Roman" w:eastAsia="Calibri" w:hAnsi="Times New Roman" w:cs="Times New Roman"/>
          <w:sz w:val="28"/>
          <w:szCs w:val="28"/>
          <w:lang w:eastAsia="ru-RU"/>
        </w:rPr>
        <w:t xml:space="preserve">По оценке в 2017 году оборот розничной торговли составит 2272,2 </w:t>
      </w:r>
      <w:proofErr w:type="spellStart"/>
      <w:r w:rsidR="000F51F5">
        <w:rPr>
          <w:rFonts w:ascii="Times New Roman" w:eastAsia="Calibri" w:hAnsi="Times New Roman" w:cs="Times New Roman"/>
          <w:sz w:val="28"/>
          <w:szCs w:val="28"/>
          <w:lang w:eastAsia="ru-RU"/>
        </w:rPr>
        <w:t>млн.рублей</w:t>
      </w:r>
      <w:proofErr w:type="spellEnd"/>
      <w:r w:rsidR="000F51F5">
        <w:rPr>
          <w:rFonts w:ascii="Times New Roman" w:eastAsia="Calibri" w:hAnsi="Times New Roman" w:cs="Times New Roman"/>
          <w:sz w:val="28"/>
          <w:szCs w:val="28"/>
          <w:lang w:eastAsia="ru-RU"/>
        </w:rPr>
        <w:t>.</w:t>
      </w:r>
    </w:p>
    <w:p w:rsidR="00605988" w:rsidRDefault="00605988" w:rsidP="000F51F5">
      <w:pPr>
        <w:spacing w:after="12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Оборот общественного питания в целом по району в 2016 году составил 81,1 </w:t>
      </w:r>
      <w:proofErr w:type="spellStart"/>
      <w:r>
        <w:rPr>
          <w:rFonts w:ascii="Times New Roman" w:eastAsia="Calibri" w:hAnsi="Times New Roman" w:cs="Times New Roman"/>
          <w:sz w:val="28"/>
          <w:szCs w:val="28"/>
          <w:lang w:eastAsia="ru-RU"/>
        </w:rPr>
        <w:t>млн.рублей</w:t>
      </w:r>
      <w:proofErr w:type="spellEnd"/>
      <w:r>
        <w:rPr>
          <w:rFonts w:ascii="Times New Roman" w:eastAsia="Calibri" w:hAnsi="Times New Roman" w:cs="Times New Roman"/>
          <w:sz w:val="28"/>
          <w:szCs w:val="28"/>
          <w:lang w:eastAsia="ru-RU"/>
        </w:rPr>
        <w:t>, что выше уровня предыдущего года на 17,3%. В 2017 году ожидается увеличение оборота на 11,4% к уровню прошлого года.</w:t>
      </w:r>
    </w:p>
    <w:p w:rsidR="00605988" w:rsidRDefault="00605988" w:rsidP="000F51F5">
      <w:pPr>
        <w:spacing w:after="12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Объем платных услуг населению в отчетном году сложился в размере 193,9 </w:t>
      </w:r>
      <w:proofErr w:type="spellStart"/>
      <w:r>
        <w:rPr>
          <w:rFonts w:ascii="Times New Roman" w:eastAsia="Calibri" w:hAnsi="Times New Roman" w:cs="Times New Roman"/>
          <w:sz w:val="28"/>
          <w:szCs w:val="28"/>
          <w:lang w:eastAsia="ru-RU"/>
        </w:rPr>
        <w:t>млн.рублей</w:t>
      </w:r>
      <w:proofErr w:type="spellEnd"/>
      <w:r w:rsidR="001A77F4">
        <w:rPr>
          <w:rFonts w:ascii="Times New Roman" w:eastAsia="Calibri" w:hAnsi="Times New Roman" w:cs="Times New Roman"/>
          <w:sz w:val="28"/>
          <w:szCs w:val="28"/>
          <w:lang w:eastAsia="ru-RU"/>
        </w:rPr>
        <w:t>, в 2017 году ожидается увеличение этого показателя на 7,6%.</w:t>
      </w:r>
    </w:p>
    <w:p w:rsidR="000F51F5" w:rsidRPr="000F51F5" w:rsidRDefault="000641E3" w:rsidP="000641E3">
      <w:pPr>
        <w:autoSpaceDE w:val="0"/>
        <w:autoSpaceDN w:val="0"/>
        <w:adjustRightInd w:val="0"/>
        <w:spacing w:after="0" w:line="322" w:lineRule="exact"/>
        <w:ind w:right="14" w:firstLine="7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w:t>
      </w:r>
      <w:r w:rsidRPr="000641E3">
        <w:rPr>
          <w:rFonts w:ascii="Times New Roman" w:eastAsiaTheme="minorEastAsia" w:hAnsi="Times New Roman" w:cs="Times New Roman"/>
          <w:sz w:val="28"/>
          <w:szCs w:val="28"/>
          <w:lang w:eastAsia="ru-RU"/>
        </w:rPr>
        <w:t>фера потребительского рынка продолжает наращивать темпы своего развития с целью обеспечения жителей района услугами торговли и общественного питания.</w:t>
      </w:r>
      <w:r>
        <w:rPr>
          <w:rFonts w:ascii="Times New Roman" w:eastAsiaTheme="minorEastAsia" w:hAnsi="Times New Roman" w:cs="Times New Roman"/>
          <w:sz w:val="28"/>
          <w:szCs w:val="28"/>
          <w:lang w:eastAsia="ru-RU"/>
        </w:rPr>
        <w:t xml:space="preserve"> </w:t>
      </w:r>
      <w:r w:rsidR="000F51F5" w:rsidRPr="000F51F5">
        <w:rPr>
          <w:rFonts w:ascii="Times New Roman" w:eastAsiaTheme="minorEastAsia" w:hAnsi="Times New Roman" w:cs="Times New Roman"/>
          <w:sz w:val="28"/>
          <w:szCs w:val="28"/>
          <w:lang w:eastAsia="ru-RU"/>
        </w:rPr>
        <w:t>В целом потребительский рынок района характеризуется как стабильный и устойчивый, имеющий достаточно высокую степень товарного насыщения и положительную динамику развития.</w:t>
      </w:r>
    </w:p>
    <w:p w:rsidR="00AE1B1A" w:rsidRPr="00545D26" w:rsidRDefault="00AE1B1A" w:rsidP="009923C4">
      <w:pPr>
        <w:spacing w:after="0" w:line="240" w:lineRule="auto"/>
        <w:jc w:val="center"/>
        <w:rPr>
          <w:rFonts w:ascii="Times New Roman" w:eastAsia="Times New Roman" w:hAnsi="Times New Roman" w:cs="Times New Roman"/>
          <w:i/>
          <w:sz w:val="24"/>
          <w:szCs w:val="24"/>
          <w:lang w:eastAsia="ru-RU"/>
        </w:rPr>
      </w:pPr>
    </w:p>
    <w:p w:rsidR="009111D5" w:rsidRPr="00545D26" w:rsidRDefault="009111D5" w:rsidP="009923C4">
      <w:pPr>
        <w:spacing w:after="0" w:line="240" w:lineRule="auto"/>
        <w:jc w:val="center"/>
        <w:rPr>
          <w:rFonts w:ascii="Times New Roman" w:eastAsia="Times New Roman" w:hAnsi="Times New Roman" w:cs="Times New Roman"/>
          <w:i/>
          <w:sz w:val="24"/>
          <w:szCs w:val="24"/>
          <w:lang w:eastAsia="ru-RU"/>
        </w:rPr>
      </w:pPr>
      <w:r w:rsidRPr="00545D26">
        <w:rPr>
          <w:rFonts w:ascii="Times New Roman" w:eastAsia="Times New Roman" w:hAnsi="Times New Roman" w:cs="Times New Roman"/>
          <w:i/>
          <w:sz w:val="24"/>
          <w:szCs w:val="24"/>
          <w:lang w:eastAsia="ru-RU"/>
        </w:rPr>
        <w:t>Основные показатели развития потребительского рынка</w:t>
      </w:r>
    </w:p>
    <w:p w:rsidR="009111D5" w:rsidRPr="00545D26" w:rsidRDefault="009111D5" w:rsidP="009923C4">
      <w:pPr>
        <w:spacing w:after="0" w:line="240" w:lineRule="auto"/>
        <w:jc w:val="center"/>
        <w:rPr>
          <w:rFonts w:ascii="Times New Roman" w:eastAsia="Times New Roman" w:hAnsi="Times New Roman" w:cs="Times New Roman"/>
          <w:i/>
          <w:sz w:val="24"/>
          <w:szCs w:val="24"/>
          <w:lang w:eastAsia="ru-RU"/>
        </w:rPr>
      </w:pPr>
      <w:proofErr w:type="spellStart"/>
      <w:r w:rsidRPr="00545D26">
        <w:rPr>
          <w:rFonts w:ascii="Times New Roman" w:eastAsia="Times New Roman" w:hAnsi="Times New Roman" w:cs="Times New Roman"/>
          <w:i/>
          <w:sz w:val="24"/>
          <w:szCs w:val="24"/>
          <w:lang w:eastAsia="ru-RU"/>
        </w:rPr>
        <w:t>Болотнинского</w:t>
      </w:r>
      <w:proofErr w:type="spellEnd"/>
      <w:r w:rsidRPr="00545D26">
        <w:rPr>
          <w:rFonts w:ascii="Times New Roman" w:eastAsia="Times New Roman" w:hAnsi="Times New Roman" w:cs="Times New Roman"/>
          <w:i/>
          <w:sz w:val="24"/>
          <w:szCs w:val="24"/>
          <w:lang w:eastAsia="ru-RU"/>
        </w:rPr>
        <w:t xml:space="preserve"> района НСО в 201</w:t>
      </w:r>
      <w:r w:rsidR="00D26BCB" w:rsidRPr="00545D26">
        <w:rPr>
          <w:rFonts w:ascii="Times New Roman" w:eastAsia="Times New Roman" w:hAnsi="Times New Roman" w:cs="Times New Roman"/>
          <w:i/>
          <w:sz w:val="24"/>
          <w:szCs w:val="24"/>
          <w:lang w:eastAsia="ru-RU"/>
        </w:rPr>
        <w:t>5</w:t>
      </w:r>
      <w:r w:rsidRPr="00545D26">
        <w:rPr>
          <w:rFonts w:ascii="Times New Roman" w:eastAsia="Times New Roman" w:hAnsi="Times New Roman" w:cs="Times New Roman"/>
          <w:i/>
          <w:sz w:val="24"/>
          <w:szCs w:val="24"/>
          <w:lang w:eastAsia="ru-RU"/>
        </w:rPr>
        <w:t>-201</w:t>
      </w:r>
      <w:r w:rsidR="00C86613">
        <w:rPr>
          <w:rFonts w:ascii="Times New Roman" w:eastAsia="Times New Roman" w:hAnsi="Times New Roman" w:cs="Times New Roman"/>
          <w:i/>
          <w:sz w:val="24"/>
          <w:szCs w:val="24"/>
          <w:lang w:eastAsia="ru-RU"/>
        </w:rPr>
        <w:t>7</w:t>
      </w:r>
      <w:r w:rsidRPr="00545D26">
        <w:rPr>
          <w:rFonts w:ascii="Times New Roman" w:eastAsia="Times New Roman" w:hAnsi="Times New Roman" w:cs="Times New Roman"/>
          <w:i/>
          <w:sz w:val="24"/>
          <w:szCs w:val="24"/>
          <w:lang w:eastAsia="ru-RU"/>
        </w:rPr>
        <w:t xml:space="preserve"> год</w:t>
      </w:r>
      <w:r w:rsidR="006824A5">
        <w:rPr>
          <w:rFonts w:ascii="Times New Roman" w:eastAsia="Times New Roman" w:hAnsi="Times New Roman" w:cs="Times New Roman"/>
          <w:i/>
          <w:sz w:val="24"/>
          <w:szCs w:val="24"/>
          <w:lang w:eastAsia="ru-RU"/>
        </w:rPr>
        <w:t>ы</w:t>
      </w:r>
    </w:p>
    <w:p w:rsidR="009111D5" w:rsidRPr="00545D26" w:rsidRDefault="009111D5" w:rsidP="009923C4">
      <w:pPr>
        <w:spacing w:after="0" w:line="240" w:lineRule="auto"/>
        <w:jc w:val="center"/>
        <w:rPr>
          <w:rFonts w:ascii="Times New Roman" w:eastAsia="Times New Roman" w:hAnsi="Times New Roman" w:cs="Times New Roman"/>
          <w:i/>
          <w:sz w:val="24"/>
          <w:szCs w:val="24"/>
          <w:lang w:eastAsia="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134"/>
        <w:gridCol w:w="1418"/>
        <w:gridCol w:w="1417"/>
        <w:gridCol w:w="1417"/>
      </w:tblGrid>
      <w:tr w:rsidR="00C86613" w:rsidRPr="00545D26" w:rsidTr="00C86613">
        <w:trPr>
          <w:tblHeader/>
        </w:trPr>
        <w:tc>
          <w:tcPr>
            <w:tcW w:w="4536" w:type="dxa"/>
          </w:tcPr>
          <w:p w:rsidR="00C86613" w:rsidRPr="00545D26" w:rsidRDefault="00C86613" w:rsidP="00D26BCB">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Показатели</w:t>
            </w:r>
          </w:p>
        </w:tc>
        <w:tc>
          <w:tcPr>
            <w:tcW w:w="1134" w:type="dxa"/>
          </w:tcPr>
          <w:p w:rsidR="00C86613" w:rsidRPr="00545D26" w:rsidRDefault="00C86613" w:rsidP="00D26BCB">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Един.  изм.</w:t>
            </w:r>
          </w:p>
        </w:tc>
        <w:tc>
          <w:tcPr>
            <w:tcW w:w="1418" w:type="dxa"/>
          </w:tcPr>
          <w:p w:rsidR="00C86613" w:rsidRPr="00545D26" w:rsidRDefault="00C86613" w:rsidP="00D26BCB">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2015</w:t>
            </w:r>
          </w:p>
          <w:p w:rsidR="00C86613" w:rsidRPr="00545D26" w:rsidRDefault="00C86613" w:rsidP="00D26BCB">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год</w:t>
            </w:r>
          </w:p>
        </w:tc>
        <w:tc>
          <w:tcPr>
            <w:tcW w:w="1417" w:type="dxa"/>
          </w:tcPr>
          <w:p w:rsidR="00C86613" w:rsidRPr="00545D26" w:rsidRDefault="00C86613" w:rsidP="00D26BCB">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2016</w:t>
            </w:r>
          </w:p>
          <w:p w:rsidR="00C86613" w:rsidRPr="00545D26" w:rsidRDefault="00C86613" w:rsidP="00D26BCB">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год</w:t>
            </w:r>
          </w:p>
        </w:tc>
        <w:tc>
          <w:tcPr>
            <w:tcW w:w="1417" w:type="dxa"/>
          </w:tcPr>
          <w:p w:rsidR="00C86613" w:rsidRDefault="00C86613" w:rsidP="00D26B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p>
          <w:p w:rsidR="00C86613" w:rsidRDefault="00C86613" w:rsidP="00D26B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w:t>
            </w:r>
          </w:p>
          <w:p w:rsidR="00C86613" w:rsidRPr="00545D26" w:rsidRDefault="00C86613" w:rsidP="00D26BC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r>
      <w:tr w:rsidR="00C86613" w:rsidRPr="00545D26" w:rsidTr="00C86613">
        <w:tc>
          <w:tcPr>
            <w:tcW w:w="4536" w:type="dxa"/>
          </w:tcPr>
          <w:p w:rsidR="00C86613" w:rsidRPr="00545D26" w:rsidRDefault="00C86613" w:rsidP="00D26BCB">
            <w:pPr>
              <w:spacing w:after="0" w:line="240" w:lineRule="auto"/>
              <w:jc w:val="both"/>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Оборот розничной торговли</w:t>
            </w:r>
          </w:p>
        </w:tc>
        <w:tc>
          <w:tcPr>
            <w:tcW w:w="1134" w:type="dxa"/>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млн. руб.</w:t>
            </w:r>
          </w:p>
        </w:tc>
        <w:tc>
          <w:tcPr>
            <w:tcW w:w="1418" w:type="dxa"/>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1981,8</w:t>
            </w:r>
          </w:p>
        </w:tc>
        <w:tc>
          <w:tcPr>
            <w:tcW w:w="1417" w:type="dxa"/>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2 168,1</w:t>
            </w:r>
          </w:p>
        </w:tc>
        <w:tc>
          <w:tcPr>
            <w:tcW w:w="1417" w:type="dxa"/>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2272,2</w:t>
            </w:r>
          </w:p>
        </w:tc>
      </w:tr>
      <w:tr w:rsidR="00C86613" w:rsidRPr="00545D26" w:rsidTr="00C86613">
        <w:tc>
          <w:tcPr>
            <w:tcW w:w="4536" w:type="dxa"/>
          </w:tcPr>
          <w:p w:rsidR="00C86613" w:rsidRPr="00545D26" w:rsidRDefault="00C86613" w:rsidP="00D26BCB">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отношение к аналогичному периоду прошлого года</w:t>
            </w:r>
          </w:p>
        </w:tc>
        <w:tc>
          <w:tcPr>
            <w:tcW w:w="1134" w:type="dxa"/>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w:t>
            </w:r>
          </w:p>
        </w:tc>
        <w:tc>
          <w:tcPr>
            <w:tcW w:w="1418" w:type="dxa"/>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94,3</w:t>
            </w:r>
          </w:p>
        </w:tc>
        <w:tc>
          <w:tcPr>
            <w:tcW w:w="1417" w:type="dxa"/>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109,4</w:t>
            </w:r>
          </w:p>
        </w:tc>
        <w:tc>
          <w:tcPr>
            <w:tcW w:w="1417" w:type="dxa"/>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104,8</w:t>
            </w:r>
          </w:p>
        </w:tc>
      </w:tr>
      <w:tr w:rsidR="00C86613" w:rsidRPr="00545D26" w:rsidTr="00C86613">
        <w:tc>
          <w:tcPr>
            <w:tcW w:w="4536" w:type="dxa"/>
          </w:tcPr>
          <w:p w:rsidR="00C86613" w:rsidRPr="00545D26" w:rsidRDefault="00C86613" w:rsidP="00D26BCB">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 xml:space="preserve">индекс физического объема </w:t>
            </w:r>
          </w:p>
        </w:tc>
        <w:tc>
          <w:tcPr>
            <w:tcW w:w="1134" w:type="dxa"/>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 xml:space="preserve">% </w:t>
            </w:r>
          </w:p>
        </w:tc>
        <w:tc>
          <w:tcPr>
            <w:tcW w:w="1418" w:type="dxa"/>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90,1</w:t>
            </w:r>
          </w:p>
        </w:tc>
        <w:tc>
          <w:tcPr>
            <w:tcW w:w="1417" w:type="dxa"/>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102,6</w:t>
            </w:r>
          </w:p>
        </w:tc>
        <w:tc>
          <w:tcPr>
            <w:tcW w:w="1417" w:type="dxa"/>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100,4</w:t>
            </w:r>
          </w:p>
        </w:tc>
      </w:tr>
      <w:tr w:rsidR="00C86613" w:rsidRPr="00545D26" w:rsidTr="00C86613">
        <w:tc>
          <w:tcPr>
            <w:tcW w:w="4536"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both"/>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Оборот общественного питания</w:t>
            </w:r>
          </w:p>
        </w:tc>
        <w:tc>
          <w:tcPr>
            <w:tcW w:w="1134"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млн. руб.</w:t>
            </w:r>
          </w:p>
        </w:tc>
        <w:tc>
          <w:tcPr>
            <w:tcW w:w="1418"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69,13</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81,1</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90,32</w:t>
            </w:r>
          </w:p>
        </w:tc>
      </w:tr>
      <w:tr w:rsidR="00C86613" w:rsidRPr="00545D26" w:rsidTr="00C86613">
        <w:tc>
          <w:tcPr>
            <w:tcW w:w="4536"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отношение к аналогичному периоду прошлого года</w:t>
            </w:r>
          </w:p>
        </w:tc>
        <w:tc>
          <w:tcPr>
            <w:tcW w:w="1134"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94,8</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117,3</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9226D0"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111,4</w:t>
            </w:r>
          </w:p>
        </w:tc>
      </w:tr>
      <w:tr w:rsidR="00C86613" w:rsidRPr="00545D26" w:rsidTr="00C86613">
        <w:tc>
          <w:tcPr>
            <w:tcW w:w="4536"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 xml:space="preserve">индекс физического объема </w:t>
            </w:r>
          </w:p>
        </w:tc>
        <w:tc>
          <w:tcPr>
            <w:tcW w:w="1134"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90,5</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110,0</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9226D0"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106,7</w:t>
            </w:r>
          </w:p>
        </w:tc>
      </w:tr>
      <w:tr w:rsidR="00C86613" w:rsidRPr="00545D26" w:rsidTr="00C86613">
        <w:tc>
          <w:tcPr>
            <w:tcW w:w="4536"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both"/>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Объем платных услуг населению</w:t>
            </w:r>
          </w:p>
        </w:tc>
        <w:tc>
          <w:tcPr>
            <w:tcW w:w="1134"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млн. руб.</w:t>
            </w:r>
          </w:p>
        </w:tc>
        <w:tc>
          <w:tcPr>
            <w:tcW w:w="1418"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186,0</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193,9</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9226D0" w:rsidP="00D26B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208,6</w:t>
            </w:r>
          </w:p>
        </w:tc>
      </w:tr>
      <w:tr w:rsidR="00C86613" w:rsidRPr="00545D26" w:rsidTr="00C86613">
        <w:tc>
          <w:tcPr>
            <w:tcW w:w="4536"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отношение к аналогичному периоду прошлого года</w:t>
            </w:r>
          </w:p>
        </w:tc>
        <w:tc>
          <w:tcPr>
            <w:tcW w:w="1134"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83,4</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104,2</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9226D0"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107,6</w:t>
            </w:r>
          </w:p>
        </w:tc>
      </w:tr>
      <w:tr w:rsidR="00C86613" w:rsidRPr="00545D26" w:rsidTr="00C86613">
        <w:tc>
          <w:tcPr>
            <w:tcW w:w="4536"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lastRenderedPageBreak/>
              <w:t xml:space="preserve">индекс физического объема </w:t>
            </w:r>
          </w:p>
        </w:tc>
        <w:tc>
          <w:tcPr>
            <w:tcW w:w="1134"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78,8</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96,4</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9226D0"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103,1</w:t>
            </w:r>
          </w:p>
        </w:tc>
      </w:tr>
      <w:tr w:rsidR="00C86613" w:rsidRPr="00545D26" w:rsidTr="00C86613">
        <w:tc>
          <w:tcPr>
            <w:tcW w:w="4536"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both"/>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Из общего объема платных услуг, объем бытовых услуг, оказанных населению</w:t>
            </w:r>
          </w:p>
        </w:tc>
        <w:tc>
          <w:tcPr>
            <w:tcW w:w="1134"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млн. руб.</w:t>
            </w:r>
          </w:p>
        </w:tc>
        <w:tc>
          <w:tcPr>
            <w:tcW w:w="1418"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23,0</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23,1</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9226D0" w:rsidP="00D26BC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25,8</w:t>
            </w:r>
          </w:p>
        </w:tc>
      </w:tr>
      <w:tr w:rsidR="00C86613" w:rsidRPr="00545D26" w:rsidTr="00C86613">
        <w:tc>
          <w:tcPr>
            <w:tcW w:w="4536"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отношение к аналогичному периоду прошлого года</w:t>
            </w:r>
          </w:p>
        </w:tc>
        <w:tc>
          <w:tcPr>
            <w:tcW w:w="1134"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96,6</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100,4</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9226D0"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111,7</w:t>
            </w:r>
          </w:p>
        </w:tc>
      </w:tr>
      <w:tr w:rsidR="00C86613" w:rsidRPr="00545D26" w:rsidTr="00C86613">
        <w:tc>
          <w:tcPr>
            <w:tcW w:w="4536"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 xml:space="preserve">индекс физического объема </w:t>
            </w:r>
          </w:p>
        </w:tc>
        <w:tc>
          <w:tcPr>
            <w:tcW w:w="1134"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91,3</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C86613" w:rsidP="00D26BCB">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96,4</w:t>
            </w:r>
          </w:p>
        </w:tc>
        <w:tc>
          <w:tcPr>
            <w:tcW w:w="1417" w:type="dxa"/>
            <w:tcBorders>
              <w:top w:val="single" w:sz="4" w:space="0" w:color="auto"/>
              <w:left w:val="single" w:sz="4" w:space="0" w:color="auto"/>
              <w:bottom w:val="single" w:sz="4" w:space="0" w:color="auto"/>
              <w:right w:val="single" w:sz="4" w:space="0" w:color="auto"/>
            </w:tcBorders>
          </w:tcPr>
          <w:p w:rsidR="00C86613" w:rsidRPr="00545D26" w:rsidRDefault="009226D0" w:rsidP="00D26BC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107,0</w:t>
            </w:r>
          </w:p>
        </w:tc>
      </w:tr>
    </w:tbl>
    <w:p w:rsidR="009111D5" w:rsidRDefault="009111D5" w:rsidP="009923C4">
      <w:pPr>
        <w:spacing w:after="0" w:line="240" w:lineRule="auto"/>
        <w:jc w:val="both"/>
        <w:rPr>
          <w:rFonts w:ascii="Times New Roman" w:eastAsia="Times New Roman" w:hAnsi="Times New Roman" w:cs="Times New Roman"/>
          <w:sz w:val="28"/>
          <w:szCs w:val="28"/>
          <w:lang w:eastAsia="ru-RU"/>
        </w:rPr>
      </w:pPr>
    </w:p>
    <w:p w:rsidR="009A0A11" w:rsidRDefault="009A0A11" w:rsidP="009923C4">
      <w:pPr>
        <w:spacing w:after="0" w:line="240" w:lineRule="auto"/>
        <w:jc w:val="both"/>
        <w:rPr>
          <w:rFonts w:ascii="Times New Roman" w:eastAsia="Times New Roman" w:hAnsi="Times New Roman" w:cs="Times New Roman"/>
          <w:sz w:val="28"/>
          <w:szCs w:val="28"/>
          <w:lang w:eastAsia="ru-RU"/>
        </w:rPr>
      </w:pPr>
    </w:p>
    <w:p w:rsidR="009A0A11" w:rsidRPr="00273374" w:rsidRDefault="009A0A11" w:rsidP="009A0A11">
      <w:pPr>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Инвестиции</w:t>
      </w:r>
    </w:p>
    <w:p w:rsidR="009A0A11" w:rsidRDefault="009A0A11" w:rsidP="009A0A11">
      <w:pPr>
        <w:spacing w:after="0" w:line="240" w:lineRule="auto"/>
        <w:ind w:firstLine="709"/>
        <w:jc w:val="both"/>
        <w:rPr>
          <w:rFonts w:ascii="Times New Roman" w:eastAsia="Calibri" w:hAnsi="Times New Roman" w:cs="Times New Roman"/>
          <w:sz w:val="28"/>
          <w:szCs w:val="28"/>
          <w:lang w:eastAsia="ru-RU"/>
        </w:rPr>
      </w:pPr>
    </w:p>
    <w:p w:rsidR="009A0A11" w:rsidRDefault="009A0A11" w:rsidP="009A0A11">
      <w:pPr>
        <w:spacing w:after="0" w:line="240" w:lineRule="auto"/>
        <w:ind w:firstLine="709"/>
        <w:jc w:val="both"/>
        <w:rPr>
          <w:rFonts w:ascii="Times New Roman" w:eastAsia="Calibri" w:hAnsi="Times New Roman" w:cs="Times New Roman"/>
          <w:sz w:val="28"/>
          <w:szCs w:val="28"/>
          <w:lang w:eastAsia="ru-RU"/>
        </w:rPr>
      </w:pPr>
      <w:r w:rsidRPr="00741231">
        <w:rPr>
          <w:rFonts w:ascii="Times New Roman" w:eastAsia="Calibri" w:hAnsi="Times New Roman" w:cs="Times New Roman"/>
          <w:sz w:val="28"/>
          <w:szCs w:val="28"/>
          <w:lang w:eastAsia="ru-RU"/>
        </w:rPr>
        <w:t>За период 201</w:t>
      </w:r>
      <w:r>
        <w:rPr>
          <w:rFonts w:ascii="Times New Roman" w:eastAsia="Calibri" w:hAnsi="Times New Roman" w:cs="Times New Roman"/>
          <w:sz w:val="28"/>
          <w:szCs w:val="28"/>
          <w:lang w:eastAsia="ru-RU"/>
        </w:rPr>
        <w:t>5</w:t>
      </w:r>
      <w:r w:rsidRPr="00741231">
        <w:rPr>
          <w:rFonts w:ascii="Times New Roman" w:eastAsia="Calibri" w:hAnsi="Times New Roman" w:cs="Times New Roman"/>
          <w:sz w:val="28"/>
          <w:szCs w:val="28"/>
          <w:lang w:eastAsia="ru-RU"/>
        </w:rPr>
        <w:t>-201</w:t>
      </w:r>
      <w:r>
        <w:rPr>
          <w:rFonts w:ascii="Times New Roman" w:eastAsia="Calibri" w:hAnsi="Times New Roman" w:cs="Times New Roman"/>
          <w:sz w:val="28"/>
          <w:szCs w:val="28"/>
          <w:lang w:eastAsia="ru-RU"/>
        </w:rPr>
        <w:t>6</w:t>
      </w:r>
      <w:r w:rsidRPr="00741231">
        <w:rPr>
          <w:rFonts w:ascii="Times New Roman" w:eastAsia="Calibri" w:hAnsi="Times New Roman" w:cs="Times New Roman"/>
          <w:sz w:val="28"/>
          <w:szCs w:val="28"/>
          <w:lang w:eastAsia="ru-RU"/>
        </w:rPr>
        <w:t xml:space="preserve"> год</w:t>
      </w:r>
      <w:r>
        <w:rPr>
          <w:rFonts w:ascii="Times New Roman" w:eastAsia="Calibri" w:hAnsi="Times New Roman" w:cs="Times New Roman"/>
          <w:sz w:val="28"/>
          <w:szCs w:val="28"/>
          <w:lang w:eastAsia="ru-RU"/>
        </w:rPr>
        <w:t>ы</w:t>
      </w:r>
      <w:r w:rsidRPr="00741231">
        <w:rPr>
          <w:rFonts w:ascii="Times New Roman" w:eastAsia="Calibri" w:hAnsi="Times New Roman" w:cs="Times New Roman"/>
          <w:sz w:val="28"/>
          <w:szCs w:val="28"/>
          <w:lang w:eastAsia="ru-RU"/>
        </w:rPr>
        <w:t xml:space="preserve"> в экономику </w:t>
      </w:r>
      <w:proofErr w:type="gramStart"/>
      <w:r>
        <w:rPr>
          <w:rFonts w:ascii="Times New Roman" w:eastAsia="Calibri" w:hAnsi="Times New Roman" w:cs="Times New Roman"/>
          <w:sz w:val="28"/>
          <w:szCs w:val="28"/>
          <w:lang w:eastAsia="ru-RU"/>
        </w:rPr>
        <w:t xml:space="preserve">района </w:t>
      </w:r>
      <w:r w:rsidRPr="00741231">
        <w:rPr>
          <w:rFonts w:ascii="Times New Roman" w:eastAsia="Calibri" w:hAnsi="Times New Roman" w:cs="Times New Roman"/>
          <w:sz w:val="28"/>
          <w:szCs w:val="28"/>
          <w:lang w:eastAsia="ru-RU"/>
        </w:rPr>
        <w:t xml:space="preserve"> привлечено</w:t>
      </w:r>
      <w:proofErr w:type="gramEnd"/>
      <w:r w:rsidRPr="00741231">
        <w:rPr>
          <w:rFonts w:ascii="Times New Roman" w:eastAsia="Calibri" w:hAnsi="Times New Roman" w:cs="Times New Roman"/>
          <w:sz w:val="28"/>
          <w:szCs w:val="28"/>
          <w:lang w:eastAsia="ru-RU"/>
        </w:rPr>
        <w:t xml:space="preserve"> порядка </w:t>
      </w:r>
      <w:r>
        <w:rPr>
          <w:rFonts w:ascii="Times New Roman" w:eastAsia="Calibri" w:hAnsi="Times New Roman" w:cs="Times New Roman"/>
          <w:sz w:val="28"/>
          <w:szCs w:val="28"/>
          <w:lang w:eastAsia="ru-RU"/>
        </w:rPr>
        <w:t xml:space="preserve">817,1 </w:t>
      </w:r>
      <w:proofErr w:type="spellStart"/>
      <w:r>
        <w:rPr>
          <w:rFonts w:ascii="Times New Roman" w:eastAsia="Calibri" w:hAnsi="Times New Roman" w:cs="Times New Roman"/>
          <w:sz w:val="28"/>
          <w:szCs w:val="28"/>
          <w:lang w:eastAsia="ru-RU"/>
        </w:rPr>
        <w:t>млн.рублей</w:t>
      </w:r>
      <w:proofErr w:type="spellEnd"/>
      <w:r w:rsidRPr="00741231">
        <w:rPr>
          <w:rFonts w:ascii="Times New Roman" w:eastAsia="Calibri" w:hAnsi="Times New Roman" w:cs="Times New Roman"/>
          <w:sz w:val="28"/>
          <w:szCs w:val="28"/>
          <w:lang w:eastAsia="ru-RU"/>
        </w:rPr>
        <w:t xml:space="preserve"> инв</w:t>
      </w:r>
      <w:r>
        <w:rPr>
          <w:rFonts w:ascii="Times New Roman" w:eastAsia="Calibri" w:hAnsi="Times New Roman" w:cs="Times New Roman"/>
          <w:sz w:val="28"/>
          <w:szCs w:val="28"/>
          <w:lang w:eastAsia="ru-RU"/>
        </w:rPr>
        <w:t>естиций в основной капитал ( объем</w:t>
      </w:r>
      <w:r w:rsidRPr="00741231">
        <w:rPr>
          <w:rFonts w:ascii="Times New Roman" w:eastAsia="Calibri" w:hAnsi="Times New Roman" w:cs="Times New Roman"/>
          <w:sz w:val="28"/>
          <w:szCs w:val="28"/>
          <w:lang w:eastAsia="ru-RU"/>
        </w:rPr>
        <w:t xml:space="preserve"> инвестиций в</w:t>
      </w:r>
      <w:r>
        <w:rPr>
          <w:rFonts w:ascii="Times New Roman" w:eastAsia="Calibri" w:hAnsi="Times New Roman" w:cs="Times New Roman"/>
          <w:sz w:val="28"/>
          <w:szCs w:val="28"/>
          <w:lang w:eastAsia="ru-RU"/>
        </w:rPr>
        <w:t> </w:t>
      </w:r>
      <w:r w:rsidRPr="00741231">
        <w:rPr>
          <w:rFonts w:ascii="Times New Roman" w:eastAsia="Calibri" w:hAnsi="Times New Roman" w:cs="Times New Roman"/>
          <w:sz w:val="28"/>
          <w:szCs w:val="28"/>
          <w:lang w:eastAsia="ru-RU"/>
        </w:rPr>
        <w:t>основной капитал в 201</w:t>
      </w:r>
      <w:r>
        <w:rPr>
          <w:rFonts w:ascii="Times New Roman" w:eastAsia="Calibri" w:hAnsi="Times New Roman" w:cs="Times New Roman"/>
          <w:sz w:val="28"/>
          <w:szCs w:val="28"/>
          <w:lang w:eastAsia="ru-RU"/>
        </w:rPr>
        <w:t>6</w:t>
      </w:r>
      <w:r w:rsidRPr="00741231">
        <w:rPr>
          <w:rFonts w:ascii="Times New Roman" w:eastAsia="Calibri" w:hAnsi="Times New Roman" w:cs="Times New Roman"/>
          <w:sz w:val="28"/>
          <w:szCs w:val="28"/>
          <w:lang w:eastAsia="ru-RU"/>
        </w:rPr>
        <w:t xml:space="preserve"> году в сопоставимых ценах составил </w:t>
      </w:r>
      <w:r>
        <w:rPr>
          <w:rFonts w:ascii="Times New Roman" w:eastAsia="Calibri" w:hAnsi="Times New Roman" w:cs="Times New Roman"/>
          <w:sz w:val="28"/>
          <w:szCs w:val="28"/>
          <w:lang w:eastAsia="ru-RU"/>
        </w:rPr>
        <w:t>99,3</w:t>
      </w:r>
      <w:r w:rsidRPr="00741231">
        <w:rPr>
          <w:rFonts w:ascii="Times New Roman" w:eastAsia="Calibri" w:hAnsi="Times New Roman" w:cs="Times New Roman"/>
          <w:sz w:val="28"/>
          <w:szCs w:val="28"/>
          <w:lang w:eastAsia="ru-RU"/>
        </w:rPr>
        <w:t>% к уровню 201</w:t>
      </w:r>
      <w:r>
        <w:rPr>
          <w:rFonts w:ascii="Times New Roman" w:eastAsia="Calibri" w:hAnsi="Times New Roman" w:cs="Times New Roman"/>
          <w:sz w:val="28"/>
          <w:szCs w:val="28"/>
          <w:lang w:eastAsia="ru-RU"/>
        </w:rPr>
        <w:t>5</w:t>
      </w:r>
      <w:r w:rsidRPr="00741231">
        <w:rPr>
          <w:rFonts w:ascii="Times New Roman" w:eastAsia="Calibri" w:hAnsi="Times New Roman" w:cs="Times New Roman"/>
          <w:sz w:val="28"/>
          <w:szCs w:val="28"/>
          <w:lang w:eastAsia="ru-RU"/>
        </w:rPr>
        <w:t xml:space="preserve"> года)</w:t>
      </w:r>
      <w:r>
        <w:rPr>
          <w:rFonts w:ascii="Times New Roman" w:eastAsia="Calibri" w:hAnsi="Times New Roman" w:cs="Times New Roman"/>
          <w:sz w:val="24"/>
          <w:szCs w:val="24"/>
          <w:lang w:eastAsia="ru-RU"/>
        </w:rPr>
        <w:t>.</w:t>
      </w:r>
    </w:p>
    <w:p w:rsidR="002D6F8A" w:rsidRDefault="009A0A11" w:rsidP="002D6F8A">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2015 году объем инвестиций за счет средств бюджетов всех уровней составили 20% от общего объема инвестиций, в 2016 году бюджетные инвестиции составили 48,0% от общего объема инвестиций. </w:t>
      </w:r>
    </w:p>
    <w:p w:rsidR="009A0A11" w:rsidRPr="000F51F5" w:rsidRDefault="009A0A11" w:rsidP="002D6F8A">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По оценке в 2017 году объем инвестиций в основной капитал составит 420,0 </w:t>
      </w:r>
      <w:proofErr w:type="spellStart"/>
      <w:r>
        <w:rPr>
          <w:rFonts w:ascii="Times New Roman" w:eastAsia="Calibri" w:hAnsi="Times New Roman" w:cs="Times New Roman"/>
          <w:sz w:val="28"/>
          <w:szCs w:val="28"/>
          <w:lang w:eastAsia="ru-RU"/>
        </w:rPr>
        <w:t>млн.рублей</w:t>
      </w:r>
      <w:proofErr w:type="spellEnd"/>
      <w:r w:rsidR="002D6F8A">
        <w:rPr>
          <w:rFonts w:ascii="Times New Roman" w:eastAsia="Calibri" w:hAnsi="Times New Roman" w:cs="Times New Roman"/>
          <w:sz w:val="28"/>
          <w:szCs w:val="28"/>
          <w:lang w:eastAsia="ru-RU"/>
        </w:rPr>
        <w:t xml:space="preserve"> </w:t>
      </w:r>
      <w:proofErr w:type="gramStart"/>
      <w:r w:rsidR="002D6F8A">
        <w:rPr>
          <w:rFonts w:ascii="Times New Roman" w:eastAsia="Calibri" w:hAnsi="Times New Roman" w:cs="Times New Roman"/>
          <w:sz w:val="28"/>
          <w:szCs w:val="28"/>
          <w:lang w:eastAsia="ru-RU"/>
        </w:rPr>
        <w:t>( 99</w:t>
      </w:r>
      <w:proofErr w:type="gramEnd"/>
      <w:r w:rsidR="002D6F8A">
        <w:rPr>
          <w:rFonts w:ascii="Times New Roman" w:eastAsia="Calibri" w:hAnsi="Times New Roman" w:cs="Times New Roman"/>
          <w:sz w:val="28"/>
          <w:szCs w:val="28"/>
          <w:lang w:eastAsia="ru-RU"/>
        </w:rPr>
        <w:t>,6 % к уровню 2016 года), в том числе бюджетные инвестиции составят 47,6%</w:t>
      </w:r>
      <w:r>
        <w:rPr>
          <w:rFonts w:ascii="Times New Roman" w:eastAsia="Calibri" w:hAnsi="Times New Roman" w:cs="Times New Roman"/>
          <w:sz w:val="28"/>
          <w:szCs w:val="28"/>
          <w:lang w:eastAsia="ru-RU"/>
        </w:rPr>
        <w:t>.</w:t>
      </w:r>
    </w:p>
    <w:p w:rsidR="009A0A11" w:rsidRDefault="009A0A11" w:rsidP="009A0A11">
      <w:pPr>
        <w:spacing w:after="0" w:line="240" w:lineRule="auto"/>
        <w:jc w:val="both"/>
        <w:rPr>
          <w:rFonts w:ascii="Times New Roman" w:eastAsia="Times New Roman" w:hAnsi="Times New Roman" w:cs="Times New Roman"/>
          <w:bCs/>
          <w:sz w:val="28"/>
          <w:szCs w:val="28"/>
          <w:lang w:eastAsia="ru-RU"/>
        </w:rPr>
      </w:pPr>
      <w:r w:rsidRPr="009111D5">
        <w:rPr>
          <w:rFonts w:ascii="Times New Roman" w:eastAsia="Times New Roman" w:hAnsi="Times New Roman" w:cs="Times New Roman"/>
          <w:sz w:val="28"/>
          <w:szCs w:val="28"/>
          <w:lang w:eastAsia="ru-RU"/>
        </w:rPr>
        <w:t xml:space="preserve">   </w:t>
      </w:r>
      <w:r w:rsidRPr="009111D5">
        <w:rPr>
          <w:rFonts w:ascii="Times New Roman" w:eastAsia="Times New Roman" w:hAnsi="Times New Roman" w:cs="Times New Roman"/>
          <w:b/>
          <w:bCs/>
          <w:sz w:val="28"/>
          <w:szCs w:val="28"/>
          <w:lang w:eastAsia="ru-RU"/>
        </w:rPr>
        <w:t xml:space="preserve"> </w:t>
      </w:r>
      <w:proofErr w:type="gramStart"/>
      <w:r w:rsidRPr="009111D5">
        <w:rPr>
          <w:rFonts w:ascii="Times New Roman" w:eastAsia="Times New Roman" w:hAnsi="Times New Roman" w:cs="Times New Roman"/>
          <w:bCs/>
          <w:sz w:val="28"/>
          <w:szCs w:val="28"/>
          <w:lang w:eastAsia="ru-RU"/>
        </w:rPr>
        <w:t xml:space="preserve">В  </w:t>
      </w:r>
      <w:r>
        <w:rPr>
          <w:rFonts w:ascii="Times New Roman" w:eastAsia="Times New Roman" w:hAnsi="Times New Roman" w:cs="Times New Roman"/>
          <w:bCs/>
          <w:sz w:val="28"/>
          <w:szCs w:val="28"/>
          <w:lang w:eastAsia="ru-RU"/>
        </w:rPr>
        <w:t>2015</w:t>
      </w:r>
      <w:proofErr w:type="gramEnd"/>
      <w:r>
        <w:rPr>
          <w:rFonts w:ascii="Times New Roman" w:eastAsia="Times New Roman" w:hAnsi="Times New Roman" w:cs="Times New Roman"/>
          <w:bCs/>
          <w:sz w:val="28"/>
          <w:szCs w:val="28"/>
          <w:lang w:eastAsia="ru-RU"/>
        </w:rPr>
        <w:t>-</w:t>
      </w:r>
      <w:r w:rsidRPr="009111D5">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7</w:t>
      </w:r>
      <w:r w:rsidRPr="009111D5">
        <w:rPr>
          <w:rFonts w:ascii="Times New Roman" w:eastAsia="Times New Roman" w:hAnsi="Times New Roman" w:cs="Times New Roman"/>
          <w:bCs/>
          <w:sz w:val="28"/>
          <w:szCs w:val="28"/>
          <w:lang w:eastAsia="ru-RU"/>
        </w:rPr>
        <w:t xml:space="preserve"> год</w:t>
      </w:r>
      <w:r>
        <w:rPr>
          <w:rFonts w:ascii="Times New Roman" w:eastAsia="Times New Roman" w:hAnsi="Times New Roman" w:cs="Times New Roman"/>
          <w:bCs/>
          <w:sz w:val="28"/>
          <w:szCs w:val="28"/>
          <w:lang w:eastAsia="ru-RU"/>
        </w:rPr>
        <w:t>ы</w:t>
      </w:r>
      <w:r w:rsidRPr="009111D5">
        <w:rPr>
          <w:rFonts w:ascii="Times New Roman" w:eastAsia="Times New Roman" w:hAnsi="Times New Roman" w:cs="Times New Roman"/>
          <w:bCs/>
          <w:sz w:val="28"/>
          <w:szCs w:val="28"/>
          <w:lang w:eastAsia="ru-RU"/>
        </w:rPr>
        <w:t xml:space="preserve"> продолжалось активное жилищное </w:t>
      </w:r>
      <w:r>
        <w:rPr>
          <w:rFonts w:ascii="Times New Roman" w:eastAsia="Times New Roman" w:hAnsi="Times New Roman" w:cs="Times New Roman"/>
          <w:bCs/>
          <w:sz w:val="28"/>
          <w:szCs w:val="28"/>
          <w:lang w:eastAsia="ru-RU"/>
        </w:rPr>
        <w:t>строительство</w:t>
      </w:r>
      <w:r w:rsidRPr="009111D5">
        <w:rPr>
          <w:rFonts w:ascii="Times New Roman" w:eastAsia="Times New Roman" w:hAnsi="Times New Roman" w:cs="Times New Roman"/>
          <w:bCs/>
          <w:sz w:val="28"/>
          <w:szCs w:val="28"/>
          <w:lang w:eastAsia="ru-RU"/>
        </w:rPr>
        <w:t xml:space="preserve">. Введено </w:t>
      </w:r>
      <w:r>
        <w:rPr>
          <w:rFonts w:ascii="Times New Roman" w:eastAsia="Times New Roman" w:hAnsi="Times New Roman" w:cs="Times New Roman"/>
          <w:bCs/>
          <w:sz w:val="28"/>
          <w:szCs w:val="28"/>
          <w:lang w:eastAsia="ru-RU"/>
        </w:rPr>
        <w:t>10181,1</w:t>
      </w:r>
      <w:r w:rsidRPr="009111D5">
        <w:rPr>
          <w:rFonts w:ascii="Times New Roman" w:eastAsia="Times New Roman" w:hAnsi="Times New Roman" w:cs="Times New Roman"/>
          <w:bCs/>
          <w:sz w:val="28"/>
          <w:szCs w:val="28"/>
          <w:lang w:eastAsia="ru-RU"/>
        </w:rPr>
        <w:t xml:space="preserve"> кв. м. жилья, в том числе </w:t>
      </w:r>
      <w:r>
        <w:rPr>
          <w:rFonts w:ascii="Times New Roman" w:eastAsia="Times New Roman" w:hAnsi="Times New Roman" w:cs="Times New Roman"/>
          <w:bCs/>
          <w:sz w:val="28"/>
          <w:szCs w:val="28"/>
          <w:lang w:eastAsia="ru-RU"/>
        </w:rPr>
        <w:t>7383,5</w:t>
      </w:r>
      <w:r w:rsidRPr="003D107E">
        <w:rPr>
          <w:rFonts w:ascii="Times New Roman" w:eastAsia="Times New Roman" w:hAnsi="Times New Roman" w:cs="Times New Roman"/>
          <w:bCs/>
          <w:sz w:val="28"/>
          <w:szCs w:val="28"/>
          <w:lang w:eastAsia="ru-RU"/>
        </w:rPr>
        <w:t xml:space="preserve"> </w:t>
      </w:r>
      <w:r w:rsidRPr="009111D5">
        <w:rPr>
          <w:rFonts w:ascii="Times New Roman" w:eastAsia="Times New Roman" w:hAnsi="Times New Roman" w:cs="Times New Roman"/>
          <w:bCs/>
          <w:sz w:val="28"/>
          <w:szCs w:val="28"/>
          <w:lang w:eastAsia="ru-RU"/>
        </w:rPr>
        <w:t xml:space="preserve">кв. м. жилья – это индивидуальные жилые дома. </w:t>
      </w:r>
    </w:p>
    <w:p w:rsidR="009A0A11" w:rsidRDefault="009A0A11" w:rsidP="009A0A11">
      <w:pPr>
        <w:pStyle w:val="Style61"/>
        <w:widowControl/>
        <w:ind w:firstLine="562"/>
        <w:rPr>
          <w:rStyle w:val="FontStyle71"/>
        </w:rPr>
      </w:pPr>
      <w:r w:rsidRPr="000A1A8E">
        <w:rPr>
          <w:rStyle w:val="FontStyle71"/>
          <w:sz w:val="28"/>
          <w:szCs w:val="28"/>
        </w:rPr>
        <w:t xml:space="preserve">В рамках действующих программ по улучшению жилищных условий поддержку получили </w:t>
      </w:r>
      <w:r>
        <w:rPr>
          <w:rStyle w:val="FontStyle71"/>
          <w:sz w:val="28"/>
          <w:szCs w:val="28"/>
        </w:rPr>
        <w:t>59</w:t>
      </w:r>
      <w:r w:rsidRPr="000A1A8E">
        <w:rPr>
          <w:rStyle w:val="FontStyle71"/>
          <w:sz w:val="28"/>
          <w:szCs w:val="28"/>
        </w:rPr>
        <w:t xml:space="preserve"> человек</w:t>
      </w:r>
      <w:r>
        <w:rPr>
          <w:rStyle w:val="FontStyle71"/>
          <w:sz w:val="28"/>
          <w:szCs w:val="28"/>
        </w:rPr>
        <w:t>, сумма поддержки за 2015-1017 годы составила 21,1</w:t>
      </w:r>
      <w:r w:rsidRPr="000A1A8E">
        <w:rPr>
          <w:rStyle w:val="FontStyle71"/>
          <w:sz w:val="28"/>
          <w:szCs w:val="28"/>
        </w:rPr>
        <w:t xml:space="preserve"> млн. руб</w:t>
      </w:r>
      <w:r>
        <w:rPr>
          <w:rStyle w:val="FontStyle71"/>
        </w:rPr>
        <w:t>.</w:t>
      </w:r>
    </w:p>
    <w:p w:rsidR="009A0A11" w:rsidRDefault="009A0A11" w:rsidP="009A0A11">
      <w:pPr>
        <w:pStyle w:val="Style61"/>
        <w:widowControl/>
        <w:ind w:firstLine="571"/>
        <w:rPr>
          <w:rStyle w:val="FontStyle71"/>
          <w:sz w:val="28"/>
          <w:szCs w:val="28"/>
        </w:rPr>
      </w:pPr>
      <w:r w:rsidRPr="000A1A8E">
        <w:rPr>
          <w:rStyle w:val="FontStyle71"/>
          <w:sz w:val="28"/>
          <w:szCs w:val="28"/>
        </w:rPr>
        <w:t>Обеспеченность жилыми помещениями в расчете на 1 жителя</w:t>
      </w:r>
      <w:r>
        <w:rPr>
          <w:rStyle w:val="FontStyle71"/>
          <w:sz w:val="28"/>
          <w:szCs w:val="28"/>
        </w:rPr>
        <w:t xml:space="preserve"> в среднем за отчетный период составила   22,4</w:t>
      </w:r>
      <w:r w:rsidRPr="000A1A8E">
        <w:rPr>
          <w:rStyle w:val="FontStyle71"/>
          <w:sz w:val="28"/>
          <w:szCs w:val="28"/>
        </w:rPr>
        <w:t xml:space="preserve"> кв. м.</w:t>
      </w:r>
    </w:p>
    <w:p w:rsidR="009A0A11" w:rsidRPr="00B639F4" w:rsidRDefault="005325EA" w:rsidP="009A0A11">
      <w:pPr>
        <w:autoSpaceDE w:val="0"/>
        <w:autoSpaceDN w:val="0"/>
        <w:adjustRightInd w:val="0"/>
        <w:spacing w:after="0" w:line="322" w:lineRule="exact"/>
        <w:ind w:firstLine="710"/>
        <w:jc w:val="both"/>
        <w:rPr>
          <w:rStyle w:val="FontStyle71"/>
          <w:rFonts w:eastAsiaTheme="minorEastAsia"/>
          <w:sz w:val="28"/>
          <w:szCs w:val="28"/>
          <w:lang w:eastAsia="ru-RU"/>
        </w:rPr>
      </w:pPr>
      <w:r>
        <w:rPr>
          <w:rFonts w:ascii="Times New Roman" w:eastAsiaTheme="minorEastAsia" w:hAnsi="Times New Roman" w:cs="Times New Roman"/>
          <w:sz w:val="28"/>
          <w:szCs w:val="28"/>
          <w:lang w:eastAsia="ru-RU"/>
        </w:rPr>
        <w:t>За период 2015-2017 годы</w:t>
      </w:r>
      <w:r w:rsidRPr="002A0D7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ос</w:t>
      </w:r>
      <w:r w:rsidR="009A0A11" w:rsidRPr="002A0D7B">
        <w:rPr>
          <w:rFonts w:ascii="Times New Roman" w:eastAsiaTheme="minorEastAsia" w:hAnsi="Times New Roman" w:cs="Times New Roman"/>
          <w:sz w:val="28"/>
          <w:szCs w:val="28"/>
          <w:lang w:eastAsia="ru-RU"/>
        </w:rPr>
        <w:t>воено средств на ремонт и содержание автомобильных дорог</w:t>
      </w:r>
      <w:r w:rsidRPr="005325EA">
        <w:rPr>
          <w:rFonts w:ascii="Times New Roman" w:eastAsiaTheme="minorEastAsia" w:hAnsi="Times New Roman" w:cs="Times New Roman"/>
          <w:sz w:val="28"/>
          <w:szCs w:val="28"/>
          <w:lang w:eastAsia="ru-RU"/>
        </w:rPr>
        <w:t xml:space="preserve"> </w:t>
      </w:r>
      <w:r w:rsidRPr="002A0D7B">
        <w:rPr>
          <w:rFonts w:ascii="Times New Roman" w:eastAsiaTheme="minorEastAsia" w:hAnsi="Times New Roman" w:cs="Times New Roman"/>
          <w:sz w:val="28"/>
          <w:szCs w:val="28"/>
          <w:lang w:eastAsia="ru-RU"/>
        </w:rPr>
        <w:t>находящихся в муниципальной собственности</w:t>
      </w:r>
      <w:r>
        <w:rPr>
          <w:rFonts w:ascii="Times New Roman" w:eastAsiaTheme="minorEastAsia" w:hAnsi="Times New Roman" w:cs="Times New Roman"/>
          <w:sz w:val="28"/>
          <w:szCs w:val="28"/>
          <w:lang w:eastAsia="ru-RU"/>
        </w:rPr>
        <w:t xml:space="preserve"> </w:t>
      </w:r>
      <w:r w:rsidR="009A0A11" w:rsidRPr="002A0D7B">
        <w:rPr>
          <w:rFonts w:ascii="Times New Roman" w:eastAsiaTheme="minorEastAsia" w:hAnsi="Times New Roman" w:cs="Times New Roman"/>
          <w:sz w:val="28"/>
          <w:szCs w:val="28"/>
          <w:lang w:eastAsia="ru-RU"/>
        </w:rPr>
        <w:t xml:space="preserve">на общую сумму </w:t>
      </w:r>
      <w:r w:rsidR="009A0A11">
        <w:rPr>
          <w:rFonts w:ascii="Times New Roman" w:eastAsiaTheme="minorEastAsia" w:hAnsi="Times New Roman" w:cs="Times New Roman"/>
          <w:sz w:val="28"/>
          <w:szCs w:val="28"/>
          <w:lang w:eastAsia="ru-RU"/>
        </w:rPr>
        <w:t xml:space="preserve">172,7 млн. </w:t>
      </w:r>
      <w:proofErr w:type="gramStart"/>
      <w:r w:rsidR="009A0A11">
        <w:rPr>
          <w:rFonts w:ascii="Times New Roman" w:eastAsiaTheme="minorEastAsia" w:hAnsi="Times New Roman" w:cs="Times New Roman"/>
          <w:sz w:val="28"/>
          <w:szCs w:val="28"/>
          <w:lang w:eastAsia="ru-RU"/>
        </w:rPr>
        <w:t>руб.</w:t>
      </w:r>
      <w:r>
        <w:rPr>
          <w:rFonts w:ascii="Times New Roman" w:eastAsiaTheme="minorEastAsia" w:hAnsi="Times New Roman" w:cs="Times New Roman"/>
          <w:sz w:val="28"/>
          <w:szCs w:val="28"/>
          <w:lang w:eastAsia="ru-RU"/>
        </w:rPr>
        <w:t>.</w:t>
      </w:r>
      <w:proofErr w:type="gramEnd"/>
    </w:p>
    <w:p w:rsidR="009A0A11" w:rsidRDefault="009A0A11" w:rsidP="009A0A11">
      <w:pPr>
        <w:autoSpaceDE w:val="0"/>
        <w:autoSpaceDN w:val="0"/>
        <w:adjustRightInd w:val="0"/>
        <w:spacing w:after="0" w:line="322" w:lineRule="exact"/>
        <w:ind w:firstLine="706"/>
        <w:jc w:val="both"/>
        <w:rPr>
          <w:rFonts w:ascii="Times New Roman" w:eastAsiaTheme="minorEastAsia" w:hAnsi="Times New Roman" w:cs="Times New Roman"/>
          <w:sz w:val="28"/>
          <w:szCs w:val="28"/>
          <w:lang w:eastAsia="ru-RU"/>
        </w:rPr>
      </w:pPr>
      <w:r w:rsidRPr="00BE2C0E">
        <w:rPr>
          <w:rFonts w:ascii="Times New Roman" w:eastAsiaTheme="minorEastAsia" w:hAnsi="Times New Roman" w:cs="Times New Roman"/>
          <w:sz w:val="28"/>
          <w:szCs w:val="28"/>
          <w:lang w:eastAsia="ru-RU"/>
        </w:rPr>
        <w:t>В рамках Региональной программы капитального ремонта многоквартирных домов, расположенных на территории Новосибирской области</w:t>
      </w:r>
      <w:r>
        <w:rPr>
          <w:rFonts w:ascii="Times New Roman" w:eastAsiaTheme="minorEastAsia" w:hAnsi="Times New Roman" w:cs="Times New Roman"/>
          <w:sz w:val="28"/>
          <w:szCs w:val="28"/>
          <w:lang w:eastAsia="ru-RU"/>
        </w:rPr>
        <w:t xml:space="preserve"> на 2014-2038 гг. в </w:t>
      </w:r>
      <w:proofErr w:type="spellStart"/>
      <w:r>
        <w:rPr>
          <w:rFonts w:ascii="Times New Roman" w:eastAsiaTheme="minorEastAsia" w:hAnsi="Times New Roman" w:cs="Times New Roman"/>
          <w:sz w:val="28"/>
          <w:szCs w:val="28"/>
          <w:lang w:eastAsia="ru-RU"/>
        </w:rPr>
        <w:t>г.Болотное</w:t>
      </w:r>
      <w:proofErr w:type="spellEnd"/>
      <w:r>
        <w:rPr>
          <w:rFonts w:ascii="Times New Roman" w:eastAsiaTheme="minorEastAsia" w:hAnsi="Times New Roman" w:cs="Times New Roman"/>
          <w:sz w:val="28"/>
          <w:szCs w:val="28"/>
          <w:lang w:eastAsia="ru-RU"/>
        </w:rPr>
        <w:t xml:space="preserve"> отремонтировано 30 многоквартирных домов (ремонт кровли, фасадов, крыш, холодного водоснабжения, электроснабжения) с объемом финансирования – 26,3 </w:t>
      </w:r>
      <w:proofErr w:type="spellStart"/>
      <w:r>
        <w:rPr>
          <w:rFonts w:ascii="Times New Roman" w:eastAsiaTheme="minorEastAsia" w:hAnsi="Times New Roman" w:cs="Times New Roman"/>
          <w:sz w:val="28"/>
          <w:szCs w:val="28"/>
          <w:lang w:eastAsia="ru-RU"/>
        </w:rPr>
        <w:t>млн.рублей</w:t>
      </w:r>
      <w:proofErr w:type="spellEnd"/>
      <w:r>
        <w:rPr>
          <w:rFonts w:ascii="Times New Roman" w:eastAsiaTheme="minorEastAsia" w:hAnsi="Times New Roman" w:cs="Times New Roman"/>
          <w:sz w:val="28"/>
          <w:szCs w:val="28"/>
          <w:lang w:eastAsia="ru-RU"/>
        </w:rPr>
        <w:t>.</w:t>
      </w:r>
    </w:p>
    <w:p w:rsidR="009A0A11" w:rsidRDefault="009A0A11" w:rsidP="009A0A11">
      <w:pPr>
        <w:autoSpaceDE w:val="0"/>
        <w:autoSpaceDN w:val="0"/>
        <w:adjustRightInd w:val="0"/>
        <w:spacing w:after="0" w:line="322" w:lineRule="exact"/>
        <w:ind w:firstLine="706"/>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2016 году введено в эксплуатацию после реконструкции здание скорой помощи (детская консультация) в </w:t>
      </w:r>
      <w:proofErr w:type="spellStart"/>
      <w:r>
        <w:rPr>
          <w:rFonts w:ascii="Times New Roman" w:eastAsiaTheme="minorEastAsia" w:hAnsi="Times New Roman" w:cs="Times New Roman"/>
          <w:sz w:val="28"/>
          <w:szCs w:val="28"/>
          <w:lang w:eastAsia="ru-RU"/>
        </w:rPr>
        <w:t>г.Болотное</w:t>
      </w:r>
      <w:proofErr w:type="spellEnd"/>
      <w:r>
        <w:rPr>
          <w:rFonts w:ascii="Times New Roman" w:eastAsiaTheme="minorEastAsia" w:hAnsi="Times New Roman" w:cs="Times New Roman"/>
          <w:sz w:val="28"/>
          <w:szCs w:val="28"/>
          <w:lang w:eastAsia="ru-RU"/>
        </w:rPr>
        <w:t xml:space="preserve">, освоено 49,0 </w:t>
      </w:r>
      <w:proofErr w:type="spellStart"/>
      <w:r>
        <w:rPr>
          <w:rFonts w:ascii="Times New Roman" w:eastAsiaTheme="minorEastAsia" w:hAnsi="Times New Roman" w:cs="Times New Roman"/>
          <w:sz w:val="28"/>
          <w:szCs w:val="28"/>
          <w:lang w:eastAsia="ru-RU"/>
        </w:rPr>
        <w:t>млн.рублей</w:t>
      </w:r>
      <w:proofErr w:type="spellEnd"/>
      <w:r>
        <w:rPr>
          <w:rFonts w:ascii="Times New Roman" w:eastAsiaTheme="minorEastAsia" w:hAnsi="Times New Roman" w:cs="Times New Roman"/>
          <w:sz w:val="28"/>
          <w:szCs w:val="28"/>
          <w:lang w:eastAsia="ru-RU"/>
        </w:rPr>
        <w:t xml:space="preserve"> бюджетных средств.</w:t>
      </w:r>
    </w:p>
    <w:p w:rsidR="009A0A11" w:rsidRPr="00BE2C0E" w:rsidRDefault="009A0A11" w:rsidP="009A0A11">
      <w:pPr>
        <w:autoSpaceDE w:val="0"/>
        <w:autoSpaceDN w:val="0"/>
        <w:adjustRightInd w:val="0"/>
        <w:spacing w:after="0" w:line="322" w:lineRule="exact"/>
        <w:ind w:firstLine="706"/>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 2015 года ведутся работы по реконструкции здания дома культуры </w:t>
      </w:r>
      <w:proofErr w:type="spellStart"/>
      <w:proofErr w:type="gramStart"/>
      <w:r>
        <w:rPr>
          <w:rFonts w:ascii="Times New Roman" w:eastAsiaTheme="minorEastAsia" w:hAnsi="Times New Roman" w:cs="Times New Roman"/>
          <w:sz w:val="28"/>
          <w:szCs w:val="28"/>
          <w:lang w:eastAsia="ru-RU"/>
        </w:rPr>
        <w:t>им.С.М.Кирова</w:t>
      </w:r>
      <w:proofErr w:type="spellEnd"/>
      <w:r>
        <w:rPr>
          <w:rFonts w:ascii="Times New Roman" w:eastAsiaTheme="minorEastAsia" w:hAnsi="Times New Roman" w:cs="Times New Roman"/>
          <w:sz w:val="28"/>
          <w:szCs w:val="28"/>
          <w:lang w:eastAsia="ru-RU"/>
        </w:rPr>
        <w:t xml:space="preserve">  в</w:t>
      </w:r>
      <w:proofErr w:type="gramEnd"/>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г.Болотное</w:t>
      </w:r>
      <w:proofErr w:type="spellEnd"/>
      <w:r>
        <w:rPr>
          <w:rFonts w:ascii="Times New Roman" w:eastAsiaTheme="minorEastAsia" w:hAnsi="Times New Roman" w:cs="Times New Roman"/>
          <w:sz w:val="28"/>
          <w:szCs w:val="28"/>
          <w:lang w:eastAsia="ru-RU"/>
        </w:rPr>
        <w:t xml:space="preserve">, выполнено работ на сумму более 26,7 </w:t>
      </w:r>
      <w:proofErr w:type="spellStart"/>
      <w:r>
        <w:rPr>
          <w:rFonts w:ascii="Times New Roman" w:eastAsiaTheme="minorEastAsia" w:hAnsi="Times New Roman" w:cs="Times New Roman"/>
          <w:sz w:val="28"/>
          <w:szCs w:val="28"/>
          <w:lang w:eastAsia="ru-RU"/>
        </w:rPr>
        <w:t>млн.рублей</w:t>
      </w:r>
      <w:proofErr w:type="spellEnd"/>
    </w:p>
    <w:p w:rsidR="009A0A11" w:rsidRPr="00CF60DE" w:rsidRDefault="009A0A11" w:rsidP="009A0A11">
      <w:pPr>
        <w:autoSpaceDE w:val="0"/>
        <w:autoSpaceDN w:val="0"/>
        <w:adjustRightInd w:val="0"/>
        <w:spacing w:after="0" w:line="322" w:lineRule="exact"/>
        <w:ind w:right="19" w:firstLine="706"/>
        <w:jc w:val="both"/>
        <w:rPr>
          <w:rFonts w:ascii="Times New Roman" w:eastAsiaTheme="minorEastAsia" w:hAnsi="Times New Roman" w:cs="Times New Roman"/>
          <w:sz w:val="28"/>
          <w:szCs w:val="28"/>
          <w:lang w:eastAsia="ru-RU"/>
        </w:rPr>
      </w:pPr>
      <w:r w:rsidRPr="00CF60DE">
        <w:rPr>
          <w:rFonts w:ascii="Times New Roman" w:eastAsiaTheme="minorEastAsia" w:hAnsi="Times New Roman" w:cs="Times New Roman"/>
          <w:sz w:val="28"/>
          <w:szCs w:val="28"/>
          <w:lang w:eastAsia="ru-RU"/>
        </w:rPr>
        <w:t xml:space="preserve">Сдана в эксплуатацию 1 и 2 очереди спортивного комплекса в </w:t>
      </w:r>
      <w:proofErr w:type="spellStart"/>
      <w:r w:rsidRPr="00CF60DE">
        <w:rPr>
          <w:rFonts w:ascii="Times New Roman" w:eastAsiaTheme="minorEastAsia" w:hAnsi="Times New Roman" w:cs="Times New Roman"/>
          <w:sz w:val="28"/>
          <w:szCs w:val="28"/>
          <w:lang w:eastAsia="ru-RU"/>
        </w:rPr>
        <w:t>г.Болотное</w:t>
      </w:r>
      <w:proofErr w:type="spellEnd"/>
      <w:r w:rsidRPr="00CF60DE">
        <w:rPr>
          <w:rFonts w:ascii="Times New Roman" w:eastAsiaTheme="minorEastAsia" w:hAnsi="Times New Roman" w:cs="Times New Roman"/>
          <w:sz w:val="28"/>
          <w:szCs w:val="28"/>
          <w:lang w:eastAsia="ru-RU"/>
        </w:rPr>
        <w:t xml:space="preserve"> (спортзал и стадион)</w:t>
      </w:r>
      <w:r>
        <w:rPr>
          <w:rFonts w:ascii="Times New Roman" w:eastAsiaTheme="minorEastAsia" w:hAnsi="Times New Roman" w:cs="Times New Roman"/>
          <w:sz w:val="28"/>
          <w:szCs w:val="28"/>
          <w:lang w:eastAsia="ru-RU"/>
        </w:rPr>
        <w:t xml:space="preserve"> стоимостью </w:t>
      </w:r>
      <w:proofErr w:type="gramStart"/>
      <w:r>
        <w:rPr>
          <w:rFonts w:ascii="Times New Roman" w:eastAsiaTheme="minorEastAsia" w:hAnsi="Times New Roman" w:cs="Times New Roman"/>
          <w:sz w:val="28"/>
          <w:szCs w:val="28"/>
          <w:lang w:eastAsia="ru-RU"/>
        </w:rPr>
        <w:t>62,1млн.рублей</w:t>
      </w:r>
      <w:proofErr w:type="gramEnd"/>
      <w:r>
        <w:rPr>
          <w:rFonts w:ascii="Times New Roman" w:eastAsiaTheme="minorEastAsia" w:hAnsi="Times New Roman" w:cs="Times New Roman"/>
          <w:sz w:val="28"/>
          <w:szCs w:val="28"/>
          <w:lang w:eastAsia="ru-RU"/>
        </w:rPr>
        <w:t>.</w:t>
      </w:r>
    </w:p>
    <w:p w:rsidR="009A0A11" w:rsidRDefault="009A0A11" w:rsidP="009A0A1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В структуре инвестиций в основной капитал в целом по району за отчетный период направлено на строительство жилья – 395,3 </w:t>
      </w:r>
      <w:proofErr w:type="spellStart"/>
      <w:r>
        <w:rPr>
          <w:rFonts w:ascii="Times New Roman" w:eastAsia="Times New Roman" w:hAnsi="Times New Roman" w:cs="Times New Roman"/>
          <w:bCs/>
          <w:sz w:val="28"/>
          <w:szCs w:val="28"/>
          <w:lang w:eastAsia="ru-RU"/>
        </w:rPr>
        <w:t>млн.рублей</w:t>
      </w:r>
      <w:proofErr w:type="spellEnd"/>
      <w:r>
        <w:rPr>
          <w:rFonts w:ascii="Times New Roman" w:eastAsia="Times New Roman" w:hAnsi="Times New Roman" w:cs="Times New Roman"/>
          <w:bCs/>
          <w:sz w:val="28"/>
          <w:szCs w:val="28"/>
          <w:lang w:eastAsia="ru-RU"/>
        </w:rPr>
        <w:t xml:space="preserve">; строительство зданий и сооружений – 205,3 </w:t>
      </w:r>
      <w:proofErr w:type="spellStart"/>
      <w:r>
        <w:rPr>
          <w:rFonts w:ascii="Times New Roman" w:eastAsia="Times New Roman" w:hAnsi="Times New Roman" w:cs="Times New Roman"/>
          <w:bCs/>
          <w:sz w:val="28"/>
          <w:szCs w:val="28"/>
          <w:lang w:eastAsia="ru-RU"/>
        </w:rPr>
        <w:t>млн.рублей</w:t>
      </w:r>
      <w:proofErr w:type="spellEnd"/>
      <w:r>
        <w:rPr>
          <w:rFonts w:ascii="Times New Roman" w:eastAsia="Times New Roman" w:hAnsi="Times New Roman" w:cs="Times New Roman"/>
          <w:bCs/>
          <w:sz w:val="28"/>
          <w:szCs w:val="28"/>
          <w:lang w:eastAsia="ru-RU"/>
        </w:rPr>
        <w:t xml:space="preserve">; на приобретение машин, оборудования, транспортных средств, инвентаря – 102,6 </w:t>
      </w:r>
      <w:proofErr w:type="spellStart"/>
      <w:r>
        <w:rPr>
          <w:rFonts w:ascii="Times New Roman" w:eastAsia="Times New Roman" w:hAnsi="Times New Roman" w:cs="Times New Roman"/>
          <w:bCs/>
          <w:sz w:val="28"/>
          <w:szCs w:val="28"/>
          <w:lang w:eastAsia="ru-RU"/>
        </w:rPr>
        <w:t>млн.рублей</w:t>
      </w:r>
      <w:proofErr w:type="spellEnd"/>
      <w:r>
        <w:rPr>
          <w:rFonts w:ascii="Times New Roman" w:eastAsia="Times New Roman" w:hAnsi="Times New Roman" w:cs="Times New Roman"/>
          <w:bCs/>
          <w:sz w:val="28"/>
          <w:szCs w:val="28"/>
          <w:lang w:eastAsia="ru-RU"/>
        </w:rPr>
        <w:t xml:space="preserve">; прочие вложения – 151,8 </w:t>
      </w:r>
      <w:proofErr w:type="spellStart"/>
      <w:r>
        <w:rPr>
          <w:rFonts w:ascii="Times New Roman" w:eastAsia="Times New Roman" w:hAnsi="Times New Roman" w:cs="Times New Roman"/>
          <w:bCs/>
          <w:sz w:val="28"/>
          <w:szCs w:val="28"/>
          <w:lang w:eastAsia="ru-RU"/>
        </w:rPr>
        <w:t>млн.рублей</w:t>
      </w:r>
      <w:proofErr w:type="spellEnd"/>
      <w:r>
        <w:rPr>
          <w:rFonts w:ascii="Times New Roman" w:eastAsia="Times New Roman" w:hAnsi="Times New Roman" w:cs="Times New Roman"/>
          <w:bCs/>
          <w:sz w:val="28"/>
          <w:szCs w:val="28"/>
          <w:lang w:eastAsia="ru-RU"/>
        </w:rPr>
        <w:t>.</w:t>
      </w:r>
    </w:p>
    <w:p w:rsidR="009A0A11" w:rsidRPr="009111D5" w:rsidRDefault="009A0A11" w:rsidP="009A0A1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9A0A11" w:rsidRPr="00545D26" w:rsidRDefault="009A0A11" w:rsidP="009A0A11">
      <w:pPr>
        <w:spacing w:after="120" w:line="240" w:lineRule="auto"/>
        <w:jc w:val="center"/>
        <w:rPr>
          <w:rFonts w:ascii="Times New Roman" w:eastAsia="Times New Roman" w:hAnsi="Times New Roman" w:cs="Times New Roman"/>
          <w:i/>
          <w:sz w:val="24"/>
          <w:szCs w:val="24"/>
          <w:lang w:eastAsia="ru-RU"/>
        </w:rPr>
      </w:pPr>
      <w:r w:rsidRPr="00545D26">
        <w:rPr>
          <w:rFonts w:ascii="Times New Roman" w:eastAsia="Times New Roman" w:hAnsi="Times New Roman" w:cs="Times New Roman"/>
          <w:i/>
          <w:sz w:val="24"/>
          <w:szCs w:val="24"/>
          <w:lang w:eastAsia="ru-RU"/>
        </w:rPr>
        <w:t xml:space="preserve">Анализ </w:t>
      </w:r>
      <w:proofErr w:type="gramStart"/>
      <w:r w:rsidRPr="00545D26">
        <w:rPr>
          <w:rFonts w:ascii="Times New Roman" w:eastAsia="Times New Roman" w:hAnsi="Times New Roman" w:cs="Times New Roman"/>
          <w:i/>
          <w:sz w:val="24"/>
          <w:szCs w:val="24"/>
          <w:lang w:eastAsia="ru-RU"/>
        </w:rPr>
        <w:t>капитальных вложений</w:t>
      </w:r>
      <w:proofErr w:type="gramEnd"/>
      <w:r w:rsidRPr="00545D26">
        <w:rPr>
          <w:rFonts w:ascii="Times New Roman" w:eastAsia="Times New Roman" w:hAnsi="Times New Roman" w:cs="Times New Roman"/>
          <w:i/>
          <w:sz w:val="24"/>
          <w:szCs w:val="24"/>
          <w:lang w:eastAsia="ru-RU"/>
        </w:rPr>
        <w:t xml:space="preserve"> направленных на социально-экономическое развитие </w:t>
      </w:r>
      <w:proofErr w:type="spellStart"/>
      <w:r w:rsidRPr="00545D26">
        <w:rPr>
          <w:rFonts w:ascii="Times New Roman" w:eastAsia="Times New Roman" w:hAnsi="Times New Roman" w:cs="Times New Roman"/>
          <w:i/>
          <w:sz w:val="24"/>
          <w:szCs w:val="24"/>
          <w:lang w:eastAsia="ru-RU"/>
        </w:rPr>
        <w:t>Болотнинского</w:t>
      </w:r>
      <w:proofErr w:type="spellEnd"/>
      <w:r w:rsidRPr="00545D26">
        <w:rPr>
          <w:rFonts w:ascii="Times New Roman" w:eastAsia="Times New Roman" w:hAnsi="Times New Roman" w:cs="Times New Roman"/>
          <w:i/>
          <w:sz w:val="24"/>
          <w:szCs w:val="24"/>
          <w:lang w:eastAsia="ru-RU"/>
        </w:rPr>
        <w:t xml:space="preserve"> района НСО в 2015-201</w:t>
      </w:r>
      <w:r>
        <w:rPr>
          <w:rFonts w:ascii="Times New Roman" w:eastAsia="Times New Roman" w:hAnsi="Times New Roman" w:cs="Times New Roman"/>
          <w:i/>
          <w:sz w:val="24"/>
          <w:szCs w:val="24"/>
          <w:lang w:eastAsia="ru-RU"/>
        </w:rPr>
        <w:t>7</w:t>
      </w:r>
      <w:r w:rsidRPr="00545D26">
        <w:rPr>
          <w:rFonts w:ascii="Times New Roman" w:eastAsia="Times New Roman" w:hAnsi="Times New Roman" w:cs="Times New Roman"/>
          <w:i/>
          <w:sz w:val="24"/>
          <w:szCs w:val="24"/>
          <w:lang w:eastAsia="ru-RU"/>
        </w:rPr>
        <w:t xml:space="preserve"> года</w:t>
      </w:r>
      <w:r>
        <w:rPr>
          <w:rFonts w:ascii="Times New Roman" w:eastAsia="Times New Roman" w:hAnsi="Times New Roman" w:cs="Times New Roman"/>
          <w:i/>
          <w:sz w:val="24"/>
          <w:szCs w:val="24"/>
          <w:lang w:eastAsia="ru-RU"/>
        </w:rPr>
        <w:t>х</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6"/>
        <w:gridCol w:w="1418"/>
        <w:gridCol w:w="1417"/>
        <w:gridCol w:w="1417"/>
      </w:tblGrid>
      <w:tr w:rsidR="009A0A11" w:rsidRPr="00545D26" w:rsidTr="009A0A11">
        <w:trPr>
          <w:tblHeader/>
        </w:trPr>
        <w:tc>
          <w:tcPr>
            <w:tcW w:w="4536" w:type="dxa"/>
          </w:tcPr>
          <w:p w:rsidR="009A0A11" w:rsidRPr="00545D26" w:rsidRDefault="009A0A11" w:rsidP="009A0A11">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Показатели</w:t>
            </w:r>
          </w:p>
        </w:tc>
        <w:tc>
          <w:tcPr>
            <w:tcW w:w="1276" w:type="dxa"/>
          </w:tcPr>
          <w:p w:rsidR="009A0A11" w:rsidRPr="00545D26" w:rsidRDefault="009A0A11" w:rsidP="009A0A11">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Един.  изм.</w:t>
            </w:r>
          </w:p>
        </w:tc>
        <w:tc>
          <w:tcPr>
            <w:tcW w:w="1418" w:type="dxa"/>
          </w:tcPr>
          <w:p w:rsidR="009A0A11" w:rsidRPr="00545D26" w:rsidRDefault="009A0A11" w:rsidP="009A0A11">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 xml:space="preserve">2015 </w:t>
            </w:r>
          </w:p>
          <w:p w:rsidR="009A0A11" w:rsidRPr="00545D26" w:rsidRDefault="009A0A11" w:rsidP="009A0A11">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год</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 xml:space="preserve">2016 </w:t>
            </w:r>
          </w:p>
          <w:p w:rsidR="009A0A11" w:rsidRPr="00545D26" w:rsidRDefault="009A0A11" w:rsidP="009A0A11">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год</w:t>
            </w:r>
          </w:p>
        </w:tc>
        <w:tc>
          <w:tcPr>
            <w:tcW w:w="1417" w:type="dxa"/>
          </w:tcPr>
          <w:p w:rsidR="009A0A11" w:rsidRDefault="009A0A11" w:rsidP="009A0A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p>
          <w:p w:rsidR="009A0A11" w:rsidRDefault="009A0A11" w:rsidP="009A0A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w:t>
            </w:r>
          </w:p>
          <w:p w:rsidR="009A0A11" w:rsidRPr="00545D26" w:rsidRDefault="009A0A11" w:rsidP="009A0A1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r>
      <w:tr w:rsidR="009A0A11" w:rsidRPr="00545D26" w:rsidTr="009A0A11">
        <w:tc>
          <w:tcPr>
            <w:tcW w:w="4536" w:type="dxa"/>
          </w:tcPr>
          <w:p w:rsidR="009A0A11" w:rsidRPr="00545D26" w:rsidRDefault="009A0A11" w:rsidP="009A0A11">
            <w:pPr>
              <w:spacing w:after="0" w:line="240" w:lineRule="auto"/>
              <w:jc w:val="both"/>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Объем инвестиций в основной капитал за счет всех источников финансирования</w:t>
            </w:r>
          </w:p>
        </w:tc>
        <w:tc>
          <w:tcPr>
            <w:tcW w:w="1276" w:type="dxa"/>
          </w:tcPr>
          <w:p w:rsidR="009A0A11" w:rsidRPr="00545D26" w:rsidRDefault="009A0A11" w:rsidP="009A0A11">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млн. руб.</w:t>
            </w:r>
          </w:p>
        </w:tc>
        <w:tc>
          <w:tcPr>
            <w:tcW w:w="1418" w:type="dxa"/>
          </w:tcPr>
          <w:p w:rsidR="009A0A11" w:rsidRPr="00545D26" w:rsidRDefault="009A0A11" w:rsidP="009A0A11">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395,5</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421,6</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420,0</w:t>
            </w:r>
          </w:p>
        </w:tc>
      </w:tr>
      <w:tr w:rsidR="009A0A11" w:rsidRPr="00545D26" w:rsidTr="009A0A11">
        <w:tc>
          <w:tcPr>
            <w:tcW w:w="4536" w:type="dxa"/>
          </w:tcPr>
          <w:p w:rsidR="009A0A11" w:rsidRPr="00545D26" w:rsidRDefault="009A0A11" w:rsidP="009A0A11">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отношение к аналогичному периоду прошлого года</w:t>
            </w:r>
          </w:p>
        </w:tc>
        <w:tc>
          <w:tcPr>
            <w:tcW w:w="1276"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w:t>
            </w:r>
          </w:p>
        </w:tc>
        <w:tc>
          <w:tcPr>
            <w:tcW w:w="1418"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67,5</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106,6</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99,6</w:t>
            </w:r>
          </w:p>
        </w:tc>
      </w:tr>
      <w:tr w:rsidR="009A0A11" w:rsidRPr="00545D26" w:rsidTr="009A0A11">
        <w:tc>
          <w:tcPr>
            <w:tcW w:w="4536" w:type="dxa"/>
          </w:tcPr>
          <w:p w:rsidR="009A0A11" w:rsidRPr="00545D26" w:rsidRDefault="009A0A11" w:rsidP="009A0A11">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индекс физического объема в основной капитал за счет всех источников финансирования</w:t>
            </w:r>
          </w:p>
        </w:tc>
        <w:tc>
          <w:tcPr>
            <w:tcW w:w="1276"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 xml:space="preserve">% </w:t>
            </w:r>
          </w:p>
        </w:tc>
        <w:tc>
          <w:tcPr>
            <w:tcW w:w="1418"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64,3</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99,3</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94,9</w:t>
            </w:r>
          </w:p>
        </w:tc>
      </w:tr>
      <w:tr w:rsidR="009A0A11" w:rsidRPr="00545D26" w:rsidTr="009A0A11">
        <w:tc>
          <w:tcPr>
            <w:tcW w:w="4536" w:type="dxa"/>
          </w:tcPr>
          <w:p w:rsidR="009A0A11" w:rsidRPr="00545D26" w:rsidRDefault="009A0A11" w:rsidP="009A0A11">
            <w:pPr>
              <w:spacing w:after="0" w:line="240" w:lineRule="auto"/>
              <w:jc w:val="both"/>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Объем инвестиций в основной капитал за счет средств бюджетов всех уровней</w:t>
            </w:r>
          </w:p>
        </w:tc>
        <w:tc>
          <w:tcPr>
            <w:tcW w:w="1276" w:type="dxa"/>
          </w:tcPr>
          <w:p w:rsidR="009A0A11" w:rsidRPr="00545D26" w:rsidRDefault="009A0A11" w:rsidP="009A0A11">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млн. руб.</w:t>
            </w:r>
          </w:p>
        </w:tc>
        <w:tc>
          <w:tcPr>
            <w:tcW w:w="1418" w:type="dxa"/>
          </w:tcPr>
          <w:p w:rsidR="009A0A11" w:rsidRPr="00545D26" w:rsidRDefault="009A0A11" w:rsidP="009A0A11">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80,4</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201,9</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w:t>
            </w:r>
          </w:p>
        </w:tc>
      </w:tr>
      <w:tr w:rsidR="009A0A11" w:rsidRPr="00545D26" w:rsidTr="009A0A11">
        <w:tc>
          <w:tcPr>
            <w:tcW w:w="4536" w:type="dxa"/>
          </w:tcPr>
          <w:p w:rsidR="009A0A11" w:rsidRPr="00545D26" w:rsidRDefault="009A0A11" w:rsidP="009A0A11">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отношение к аналогичному периоду прошлого года</w:t>
            </w:r>
          </w:p>
        </w:tc>
        <w:tc>
          <w:tcPr>
            <w:tcW w:w="1276"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w:t>
            </w:r>
          </w:p>
        </w:tc>
        <w:tc>
          <w:tcPr>
            <w:tcW w:w="1418"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27,1</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251,1</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99,1</w:t>
            </w:r>
          </w:p>
        </w:tc>
      </w:tr>
      <w:tr w:rsidR="009A0A11" w:rsidRPr="00545D26" w:rsidTr="009A0A11">
        <w:tc>
          <w:tcPr>
            <w:tcW w:w="4536" w:type="dxa"/>
          </w:tcPr>
          <w:p w:rsidR="009A0A11" w:rsidRPr="00545D26" w:rsidRDefault="009A0A11" w:rsidP="009A0A11">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индекс физического объема в основной капитал за счет средств бюджетов всех уровней</w:t>
            </w:r>
          </w:p>
        </w:tc>
        <w:tc>
          <w:tcPr>
            <w:tcW w:w="1276"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 xml:space="preserve">% </w:t>
            </w:r>
          </w:p>
        </w:tc>
        <w:tc>
          <w:tcPr>
            <w:tcW w:w="1418"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25,8</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234,0</w:t>
            </w:r>
          </w:p>
        </w:tc>
        <w:tc>
          <w:tcPr>
            <w:tcW w:w="1417" w:type="dxa"/>
          </w:tcPr>
          <w:p w:rsidR="009A0A11" w:rsidRPr="00545D26" w:rsidRDefault="009A0A11" w:rsidP="009A0A11">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94,5</w:t>
            </w:r>
          </w:p>
        </w:tc>
      </w:tr>
    </w:tbl>
    <w:p w:rsidR="009A0A11" w:rsidRDefault="009A0A11" w:rsidP="009923C4">
      <w:pPr>
        <w:spacing w:after="0" w:line="240" w:lineRule="auto"/>
        <w:jc w:val="both"/>
        <w:rPr>
          <w:rFonts w:ascii="Times New Roman" w:eastAsia="Times New Roman" w:hAnsi="Times New Roman" w:cs="Times New Roman"/>
          <w:sz w:val="28"/>
          <w:szCs w:val="28"/>
          <w:lang w:eastAsia="ru-RU"/>
        </w:rPr>
      </w:pPr>
    </w:p>
    <w:p w:rsidR="009A0A11" w:rsidRPr="00545D26" w:rsidRDefault="009A0A11" w:rsidP="009923C4">
      <w:pPr>
        <w:spacing w:after="0" w:line="240" w:lineRule="auto"/>
        <w:jc w:val="both"/>
        <w:rPr>
          <w:rFonts w:ascii="Times New Roman" w:eastAsia="Times New Roman" w:hAnsi="Times New Roman" w:cs="Times New Roman"/>
          <w:sz w:val="28"/>
          <w:szCs w:val="28"/>
          <w:lang w:eastAsia="ru-RU"/>
        </w:rPr>
      </w:pPr>
    </w:p>
    <w:p w:rsidR="009111D5" w:rsidRPr="00545D26" w:rsidRDefault="00C7363C" w:rsidP="009923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Транспорт</w:t>
      </w:r>
    </w:p>
    <w:p w:rsidR="009111D5" w:rsidRPr="00545D26" w:rsidRDefault="009111D5" w:rsidP="009923C4">
      <w:pPr>
        <w:spacing w:after="0" w:line="240" w:lineRule="auto"/>
        <w:ind w:firstLine="709"/>
        <w:jc w:val="both"/>
        <w:rPr>
          <w:rFonts w:ascii="Times New Roman" w:hAnsi="Times New Roman" w:cs="Times New Roman"/>
          <w:sz w:val="28"/>
          <w:szCs w:val="28"/>
        </w:rPr>
      </w:pPr>
      <w:proofErr w:type="spellStart"/>
      <w:r w:rsidRPr="00545D26">
        <w:rPr>
          <w:rFonts w:ascii="Times New Roman" w:hAnsi="Times New Roman" w:cs="Times New Roman"/>
          <w:sz w:val="28"/>
          <w:szCs w:val="28"/>
        </w:rPr>
        <w:t>Болотнинский</w:t>
      </w:r>
      <w:proofErr w:type="spellEnd"/>
      <w:r w:rsidRPr="00545D26">
        <w:rPr>
          <w:rFonts w:ascii="Times New Roman" w:hAnsi="Times New Roman" w:cs="Times New Roman"/>
          <w:sz w:val="28"/>
          <w:szCs w:val="28"/>
        </w:rPr>
        <w:t xml:space="preserve"> район располагает железнодорожным и автомобильным видами транспорта, охвачен </w:t>
      </w:r>
      <w:proofErr w:type="gramStart"/>
      <w:r w:rsidRPr="00545D26">
        <w:rPr>
          <w:rFonts w:ascii="Times New Roman" w:hAnsi="Times New Roman" w:cs="Times New Roman"/>
          <w:sz w:val="28"/>
          <w:szCs w:val="28"/>
        </w:rPr>
        <w:t>сетью  транспортных</w:t>
      </w:r>
      <w:proofErr w:type="gramEnd"/>
      <w:r w:rsidRPr="00545D26">
        <w:rPr>
          <w:rFonts w:ascii="Times New Roman" w:hAnsi="Times New Roman" w:cs="Times New Roman"/>
          <w:sz w:val="28"/>
          <w:szCs w:val="28"/>
        </w:rPr>
        <w:t xml:space="preserve"> магистралей: </w:t>
      </w:r>
      <w:smartTag w:uri="urn:schemas-microsoft-com:office:smarttags" w:element="metricconverter">
        <w:smartTagPr>
          <w:attr w:name="ProductID" w:val="31 км"/>
        </w:smartTagPr>
        <w:r w:rsidRPr="00545D26">
          <w:rPr>
            <w:rFonts w:ascii="Times New Roman" w:hAnsi="Times New Roman" w:cs="Times New Roman"/>
            <w:sz w:val="28"/>
            <w:szCs w:val="28"/>
          </w:rPr>
          <w:t>31 км</w:t>
        </w:r>
      </w:smartTag>
      <w:r w:rsidRPr="00545D26">
        <w:rPr>
          <w:rFonts w:ascii="Times New Roman" w:hAnsi="Times New Roman" w:cs="Times New Roman"/>
          <w:sz w:val="28"/>
          <w:szCs w:val="28"/>
        </w:rPr>
        <w:t xml:space="preserve">. железнодорожных путей и </w:t>
      </w:r>
      <w:smartTag w:uri="urn:schemas-microsoft-com:office:smarttags" w:element="metricconverter">
        <w:smartTagPr>
          <w:attr w:name="ProductID" w:val="429,5 км"/>
        </w:smartTagPr>
        <w:r w:rsidRPr="00545D26">
          <w:rPr>
            <w:rFonts w:ascii="Times New Roman" w:hAnsi="Times New Roman" w:cs="Times New Roman"/>
            <w:sz w:val="28"/>
            <w:szCs w:val="28"/>
          </w:rPr>
          <w:t>429,5 км</w:t>
        </w:r>
      </w:smartTag>
      <w:r w:rsidRPr="00545D26">
        <w:rPr>
          <w:rFonts w:ascii="Times New Roman" w:hAnsi="Times New Roman" w:cs="Times New Roman"/>
          <w:sz w:val="28"/>
          <w:szCs w:val="28"/>
        </w:rPr>
        <w:t xml:space="preserve"> автомобильных дорог, в том числе:</w:t>
      </w:r>
    </w:p>
    <w:p w:rsidR="009111D5" w:rsidRPr="00545D26" w:rsidRDefault="009111D5" w:rsidP="009923C4">
      <w:pPr>
        <w:spacing w:after="0" w:line="240" w:lineRule="auto"/>
        <w:ind w:firstLine="709"/>
        <w:jc w:val="both"/>
        <w:rPr>
          <w:rFonts w:ascii="Times New Roman" w:eastAsia="Times New Roman" w:hAnsi="Times New Roman" w:cs="Times New Roman"/>
          <w:b/>
          <w:sz w:val="28"/>
          <w:szCs w:val="28"/>
          <w:lang w:eastAsia="ru-RU"/>
        </w:rPr>
      </w:pPr>
      <w:smartTag w:uri="urn:schemas-microsoft-com:office:smarttags" w:element="metricconverter">
        <w:smartTagPr>
          <w:attr w:name="ProductID" w:val="68 км"/>
        </w:smartTagPr>
        <w:r w:rsidRPr="00545D26">
          <w:rPr>
            <w:rFonts w:ascii="Times New Roman" w:eastAsia="Times New Roman" w:hAnsi="Times New Roman" w:cs="Times New Roman"/>
            <w:sz w:val="28"/>
            <w:szCs w:val="28"/>
            <w:lang w:eastAsia="ru-RU"/>
          </w:rPr>
          <w:t>68 км</w:t>
        </w:r>
      </w:smartTag>
      <w:r w:rsidRPr="00545D26">
        <w:rPr>
          <w:rFonts w:ascii="Times New Roman" w:eastAsia="Times New Roman" w:hAnsi="Times New Roman" w:cs="Times New Roman"/>
          <w:sz w:val="28"/>
          <w:szCs w:val="28"/>
          <w:lang w:eastAsia="ru-RU"/>
        </w:rPr>
        <w:t>. федерального значения;</w:t>
      </w:r>
    </w:p>
    <w:p w:rsidR="009111D5" w:rsidRPr="00545D26" w:rsidRDefault="009111D5" w:rsidP="009923C4">
      <w:pPr>
        <w:spacing w:after="0" w:line="240" w:lineRule="auto"/>
        <w:ind w:firstLine="709"/>
        <w:jc w:val="both"/>
        <w:rPr>
          <w:rFonts w:ascii="Times New Roman" w:eastAsia="Times New Roman" w:hAnsi="Times New Roman" w:cs="Times New Roman"/>
          <w:b/>
          <w:sz w:val="28"/>
          <w:szCs w:val="28"/>
          <w:lang w:eastAsia="ru-RU"/>
        </w:rPr>
      </w:pPr>
      <w:smartTag w:uri="urn:schemas-microsoft-com:office:smarttags" w:element="metricconverter">
        <w:smartTagPr>
          <w:attr w:name="ProductID" w:val="278,7 км"/>
        </w:smartTagPr>
        <w:r w:rsidRPr="00545D26">
          <w:rPr>
            <w:rFonts w:ascii="Times New Roman" w:eastAsia="Times New Roman" w:hAnsi="Times New Roman" w:cs="Times New Roman"/>
            <w:sz w:val="28"/>
            <w:szCs w:val="28"/>
            <w:lang w:eastAsia="ru-RU"/>
          </w:rPr>
          <w:t>278,7 км</w:t>
        </w:r>
      </w:smartTag>
      <w:r w:rsidRPr="00545D26">
        <w:rPr>
          <w:rFonts w:ascii="Times New Roman" w:eastAsia="Times New Roman" w:hAnsi="Times New Roman" w:cs="Times New Roman"/>
          <w:sz w:val="28"/>
          <w:szCs w:val="28"/>
          <w:lang w:eastAsia="ru-RU"/>
        </w:rPr>
        <w:t>. областного значения;</w:t>
      </w:r>
    </w:p>
    <w:p w:rsidR="00C57C5B" w:rsidRPr="00545D26" w:rsidRDefault="009111D5" w:rsidP="009923C4">
      <w:pPr>
        <w:spacing w:after="0" w:line="240" w:lineRule="auto"/>
        <w:ind w:firstLine="709"/>
        <w:jc w:val="both"/>
        <w:rPr>
          <w:rFonts w:ascii="Times New Roman" w:eastAsia="Times New Roman" w:hAnsi="Times New Roman" w:cs="Times New Roman"/>
          <w:b/>
          <w:sz w:val="28"/>
          <w:szCs w:val="28"/>
          <w:lang w:eastAsia="ru-RU"/>
        </w:rPr>
      </w:pPr>
      <w:smartTag w:uri="urn:schemas-microsoft-com:office:smarttags" w:element="metricconverter">
        <w:smartTagPr>
          <w:attr w:name="ProductID" w:val="82,8 км"/>
        </w:smartTagPr>
        <w:r w:rsidRPr="00545D26">
          <w:rPr>
            <w:rFonts w:ascii="Times New Roman" w:eastAsia="Times New Roman" w:hAnsi="Times New Roman" w:cs="Times New Roman"/>
            <w:sz w:val="28"/>
            <w:szCs w:val="28"/>
            <w:lang w:eastAsia="ru-RU"/>
          </w:rPr>
          <w:t>82,8 км</w:t>
        </w:r>
      </w:smartTag>
      <w:r w:rsidRPr="00545D26">
        <w:rPr>
          <w:rFonts w:ascii="Times New Roman" w:eastAsia="Times New Roman" w:hAnsi="Times New Roman" w:cs="Times New Roman"/>
          <w:sz w:val="28"/>
          <w:szCs w:val="28"/>
          <w:lang w:eastAsia="ru-RU"/>
        </w:rPr>
        <w:t>. местного значения.</w:t>
      </w:r>
    </w:p>
    <w:p w:rsidR="009111D5" w:rsidRDefault="009111D5" w:rsidP="009923C4">
      <w:pPr>
        <w:spacing w:after="0" w:line="240" w:lineRule="auto"/>
        <w:ind w:firstLine="709"/>
        <w:jc w:val="both"/>
        <w:rPr>
          <w:rFonts w:ascii="Times New Roman" w:hAnsi="Times New Roman" w:cs="Times New Roman"/>
          <w:sz w:val="28"/>
          <w:szCs w:val="28"/>
        </w:rPr>
      </w:pPr>
      <w:r w:rsidRPr="00545D26">
        <w:rPr>
          <w:rFonts w:ascii="Times New Roman" w:hAnsi="Times New Roman" w:cs="Times New Roman"/>
          <w:sz w:val="28"/>
          <w:szCs w:val="28"/>
        </w:rPr>
        <w:t>Доступ к   безопасным   и   качественным   транспортным   услугам определяет эффективность работы и  развития  производства,  бизнеса  и социальной    сферы.</w:t>
      </w:r>
    </w:p>
    <w:p w:rsidR="00DC0BC0" w:rsidRPr="00DC0BC0" w:rsidRDefault="00DC0BC0" w:rsidP="00DC0BC0">
      <w:pPr>
        <w:autoSpaceDE w:val="0"/>
        <w:autoSpaceDN w:val="0"/>
        <w:adjustRightInd w:val="0"/>
        <w:spacing w:after="0" w:line="322" w:lineRule="exact"/>
        <w:ind w:right="5" w:firstLine="840"/>
        <w:jc w:val="both"/>
        <w:rPr>
          <w:rFonts w:ascii="Times New Roman" w:eastAsiaTheme="minorEastAsia" w:hAnsi="Times New Roman" w:cs="Times New Roman"/>
          <w:sz w:val="28"/>
          <w:szCs w:val="28"/>
          <w:lang w:eastAsia="ru-RU"/>
        </w:rPr>
      </w:pPr>
      <w:r w:rsidRPr="00DC0BC0">
        <w:rPr>
          <w:rFonts w:ascii="Times New Roman" w:eastAsiaTheme="minorEastAsia" w:hAnsi="Times New Roman" w:cs="Times New Roman"/>
          <w:sz w:val="28"/>
          <w:szCs w:val="28"/>
          <w:lang w:eastAsia="ru-RU"/>
        </w:rPr>
        <w:t xml:space="preserve">Автомобильный транспорт является основным видом транспорта по осуществлению перевозок на территории района. Действует оптимальная транспортная сеть, обеспечивающая транспортную доступность для населения </w:t>
      </w:r>
      <w:proofErr w:type="spellStart"/>
      <w:r>
        <w:rPr>
          <w:rFonts w:ascii="Times New Roman" w:eastAsiaTheme="minorEastAsia" w:hAnsi="Times New Roman" w:cs="Times New Roman"/>
          <w:sz w:val="28"/>
          <w:szCs w:val="28"/>
          <w:lang w:eastAsia="ru-RU"/>
        </w:rPr>
        <w:t>Болотнинского</w:t>
      </w:r>
      <w:proofErr w:type="spellEnd"/>
      <w:r w:rsidRPr="00DC0BC0">
        <w:rPr>
          <w:rFonts w:ascii="Times New Roman" w:eastAsiaTheme="minorEastAsia" w:hAnsi="Times New Roman" w:cs="Times New Roman"/>
          <w:sz w:val="28"/>
          <w:szCs w:val="28"/>
          <w:lang w:eastAsia="ru-RU"/>
        </w:rPr>
        <w:t xml:space="preserve"> района, поддерживается тарифная политика, обеспечивающая эффективную перевозку грузов и обслуживание пассажиров.</w:t>
      </w:r>
    </w:p>
    <w:p w:rsidR="00D27B9C" w:rsidRDefault="005325EA" w:rsidP="00C7363C">
      <w:pPr>
        <w:pStyle w:val="Style61"/>
        <w:widowControl/>
        <w:ind w:right="29"/>
        <w:rPr>
          <w:sz w:val="28"/>
          <w:szCs w:val="28"/>
        </w:rPr>
      </w:pPr>
      <w:r>
        <w:rPr>
          <w:rStyle w:val="FontStyle71"/>
          <w:sz w:val="28"/>
          <w:szCs w:val="28"/>
        </w:rPr>
        <w:t>Наблюдается положительная динамика перевозки грузов а</w:t>
      </w:r>
      <w:r w:rsidR="00C7363C" w:rsidRPr="00C7363C">
        <w:rPr>
          <w:rStyle w:val="FontStyle71"/>
          <w:sz w:val="28"/>
          <w:szCs w:val="28"/>
        </w:rPr>
        <w:t xml:space="preserve">втомобильным транспортом </w:t>
      </w:r>
      <w:r>
        <w:rPr>
          <w:rStyle w:val="FontStyle71"/>
          <w:sz w:val="28"/>
          <w:szCs w:val="28"/>
        </w:rPr>
        <w:t xml:space="preserve">( с 420 </w:t>
      </w:r>
      <w:proofErr w:type="spellStart"/>
      <w:r>
        <w:rPr>
          <w:rStyle w:val="FontStyle71"/>
          <w:sz w:val="28"/>
          <w:szCs w:val="28"/>
        </w:rPr>
        <w:t>тыс.т</w:t>
      </w:r>
      <w:proofErr w:type="spellEnd"/>
      <w:r>
        <w:rPr>
          <w:rStyle w:val="FontStyle71"/>
          <w:sz w:val="28"/>
          <w:szCs w:val="28"/>
        </w:rPr>
        <w:t xml:space="preserve"> в 2015 г. до 631 </w:t>
      </w:r>
      <w:proofErr w:type="spellStart"/>
      <w:r>
        <w:rPr>
          <w:rStyle w:val="FontStyle71"/>
          <w:sz w:val="28"/>
          <w:szCs w:val="28"/>
        </w:rPr>
        <w:t>тыс.т</w:t>
      </w:r>
      <w:proofErr w:type="spellEnd"/>
      <w:r>
        <w:rPr>
          <w:rStyle w:val="FontStyle71"/>
          <w:sz w:val="28"/>
          <w:szCs w:val="28"/>
        </w:rPr>
        <w:t>. по оценке 2017 года)</w:t>
      </w:r>
      <w:r w:rsidR="00D27B9C" w:rsidRPr="00545D26">
        <w:rPr>
          <w:sz w:val="28"/>
          <w:szCs w:val="28"/>
        </w:rPr>
        <w:t xml:space="preserve"> </w:t>
      </w:r>
      <w:r>
        <w:rPr>
          <w:sz w:val="28"/>
          <w:szCs w:val="28"/>
        </w:rPr>
        <w:t>Такая же тенденция сохраняется и в  п</w:t>
      </w:r>
      <w:r w:rsidR="00D27B9C" w:rsidRPr="00545D26">
        <w:rPr>
          <w:sz w:val="28"/>
          <w:szCs w:val="28"/>
        </w:rPr>
        <w:t>еревозк</w:t>
      </w:r>
      <w:r>
        <w:rPr>
          <w:sz w:val="28"/>
          <w:szCs w:val="28"/>
        </w:rPr>
        <w:t>е</w:t>
      </w:r>
      <w:r w:rsidR="00D27B9C" w:rsidRPr="00545D26">
        <w:rPr>
          <w:sz w:val="28"/>
          <w:szCs w:val="28"/>
        </w:rPr>
        <w:t xml:space="preserve"> пассажиров автомобильным транспортом</w:t>
      </w:r>
      <w:r>
        <w:rPr>
          <w:sz w:val="28"/>
          <w:szCs w:val="28"/>
        </w:rPr>
        <w:t>.</w:t>
      </w:r>
      <w:r w:rsidR="00D27B9C" w:rsidRPr="00545D26">
        <w:rPr>
          <w:sz w:val="28"/>
          <w:szCs w:val="28"/>
        </w:rPr>
        <w:t xml:space="preserve"> </w:t>
      </w:r>
    </w:p>
    <w:p w:rsidR="00DC0BC0" w:rsidRPr="00DC0BC0" w:rsidRDefault="005325EA" w:rsidP="00DC0BC0">
      <w:pPr>
        <w:pStyle w:val="Style18"/>
        <w:widowControl/>
        <w:ind w:firstLine="562"/>
        <w:jc w:val="both"/>
        <w:rPr>
          <w:rStyle w:val="FontStyle71"/>
          <w:sz w:val="28"/>
          <w:szCs w:val="28"/>
        </w:rPr>
      </w:pPr>
      <w:r>
        <w:rPr>
          <w:rStyle w:val="FontStyle71"/>
          <w:sz w:val="28"/>
          <w:szCs w:val="28"/>
        </w:rPr>
        <w:lastRenderedPageBreak/>
        <w:t>А</w:t>
      </w:r>
      <w:r w:rsidR="00DC0BC0" w:rsidRPr="00DC0BC0">
        <w:rPr>
          <w:rStyle w:val="FontStyle71"/>
          <w:sz w:val="28"/>
          <w:szCs w:val="28"/>
        </w:rPr>
        <w:t>втобус</w:t>
      </w:r>
      <w:r>
        <w:rPr>
          <w:rStyle w:val="FontStyle71"/>
          <w:sz w:val="28"/>
          <w:szCs w:val="28"/>
        </w:rPr>
        <w:t xml:space="preserve">ами </w:t>
      </w:r>
      <w:r w:rsidR="00DC0BC0" w:rsidRPr="00DC0BC0">
        <w:rPr>
          <w:rStyle w:val="FontStyle71"/>
          <w:sz w:val="28"/>
          <w:szCs w:val="28"/>
        </w:rPr>
        <w:t xml:space="preserve"> и частны</w:t>
      </w:r>
      <w:r>
        <w:rPr>
          <w:rStyle w:val="FontStyle71"/>
          <w:sz w:val="28"/>
          <w:szCs w:val="28"/>
        </w:rPr>
        <w:t>ми</w:t>
      </w:r>
      <w:r w:rsidR="00DC0BC0" w:rsidRPr="00DC0BC0">
        <w:rPr>
          <w:rStyle w:val="FontStyle71"/>
          <w:sz w:val="28"/>
          <w:szCs w:val="28"/>
        </w:rPr>
        <w:t xml:space="preserve"> такси</w:t>
      </w:r>
      <w:r w:rsidR="00DC0BC0">
        <w:rPr>
          <w:rStyle w:val="FontStyle71"/>
          <w:sz w:val="28"/>
          <w:szCs w:val="28"/>
        </w:rPr>
        <w:t xml:space="preserve">, за </w:t>
      </w:r>
      <w:r w:rsidR="00C72402">
        <w:rPr>
          <w:rStyle w:val="FontStyle71"/>
          <w:sz w:val="28"/>
          <w:szCs w:val="28"/>
        </w:rPr>
        <w:t xml:space="preserve">анализируемый </w:t>
      </w:r>
      <w:r w:rsidR="00DC0BC0">
        <w:rPr>
          <w:rStyle w:val="FontStyle71"/>
          <w:sz w:val="28"/>
          <w:szCs w:val="28"/>
        </w:rPr>
        <w:t>период,</w:t>
      </w:r>
      <w:r w:rsidR="00DC0BC0" w:rsidRPr="00DC0BC0">
        <w:rPr>
          <w:rStyle w:val="FontStyle71"/>
          <w:sz w:val="28"/>
          <w:szCs w:val="28"/>
        </w:rPr>
        <w:t xml:space="preserve"> перевезено </w:t>
      </w:r>
      <w:r w:rsidR="00DC0BC0">
        <w:rPr>
          <w:rStyle w:val="FontStyle71"/>
          <w:sz w:val="28"/>
          <w:szCs w:val="28"/>
        </w:rPr>
        <w:t>1910,5 тыс. человек</w:t>
      </w:r>
      <w:r w:rsidR="00DC0BC0" w:rsidRPr="00DC0BC0">
        <w:rPr>
          <w:rStyle w:val="FontStyle71"/>
          <w:sz w:val="28"/>
          <w:szCs w:val="28"/>
        </w:rPr>
        <w:t xml:space="preserve">. </w:t>
      </w:r>
    </w:p>
    <w:p w:rsidR="009111D5" w:rsidRPr="00545D26" w:rsidRDefault="009111D5" w:rsidP="009923C4">
      <w:pPr>
        <w:spacing w:after="0" w:line="240" w:lineRule="auto"/>
        <w:jc w:val="both"/>
        <w:rPr>
          <w:rFonts w:ascii="Times New Roman" w:eastAsia="Times New Roman" w:hAnsi="Times New Roman" w:cs="Times New Roman"/>
          <w:color w:val="C00000"/>
          <w:sz w:val="28"/>
          <w:szCs w:val="28"/>
          <w:lang w:eastAsia="ru-RU"/>
        </w:rPr>
      </w:pPr>
      <w:r w:rsidRPr="00545D26">
        <w:rPr>
          <w:rFonts w:ascii="Times New Roman" w:eastAsia="Times New Roman" w:hAnsi="Times New Roman" w:cs="Times New Roman"/>
          <w:sz w:val="28"/>
          <w:szCs w:val="28"/>
          <w:lang w:eastAsia="ru-RU"/>
        </w:rPr>
        <w:t xml:space="preserve">  </w:t>
      </w:r>
    </w:p>
    <w:p w:rsidR="009111D5" w:rsidRDefault="009111D5" w:rsidP="009923C4">
      <w:pPr>
        <w:spacing w:after="0" w:line="240" w:lineRule="auto"/>
        <w:jc w:val="center"/>
        <w:rPr>
          <w:rFonts w:ascii="Times New Roman" w:eastAsia="Times New Roman" w:hAnsi="Times New Roman" w:cs="Times New Roman"/>
          <w:i/>
          <w:sz w:val="24"/>
          <w:szCs w:val="24"/>
          <w:lang w:eastAsia="ru-RU"/>
        </w:rPr>
      </w:pPr>
      <w:r w:rsidRPr="00545D26">
        <w:rPr>
          <w:rFonts w:ascii="Times New Roman" w:eastAsia="Times New Roman" w:hAnsi="Times New Roman" w:cs="Times New Roman"/>
          <w:i/>
          <w:sz w:val="24"/>
          <w:szCs w:val="24"/>
          <w:lang w:eastAsia="ru-RU"/>
        </w:rPr>
        <w:t xml:space="preserve">Анализ основных показателей, характеризующих развитие  транспортного обслуживания в </w:t>
      </w:r>
      <w:proofErr w:type="spellStart"/>
      <w:r w:rsidRPr="00545D26">
        <w:rPr>
          <w:rFonts w:ascii="Times New Roman" w:eastAsia="Times New Roman" w:hAnsi="Times New Roman" w:cs="Times New Roman"/>
          <w:i/>
          <w:sz w:val="24"/>
          <w:szCs w:val="24"/>
          <w:lang w:eastAsia="ru-RU"/>
        </w:rPr>
        <w:t>Болотнинском</w:t>
      </w:r>
      <w:proofErr w:type="spellEnd"/>
      <w:r w:rsidRPr="00545D26">
        <w:rPr>
          <w:rFonts w:ascii="Times New Roman" w:eastAsia="Times New Roman" w:hAnsi="Times New Roman" w:cs="Times New Roman"/>
          <w:i/>
          <w:sz w:val="24"/>
          <w:szCs w:val="24"/>
          <w:lang w:eastAsia="ru-RU"/>
        </w:rPr>
        <w:t xml:space="preserve"> районе НСО в 201</w:t>
      </w:r>
      <w:r w:rsidR="000A38E9" w:rsidRPr="00545D26">
        <w:rPr>
          <w:rFonts w:ascii="Times New Roman" w:eastAsia="Times New Roman" w:hAnsi="Times New Roman" w:cs="Times New Roman"/>
          <w:i/>
          <w:sz w:val="24"/>
          <w:szCs w:val="24"/>
          <w:lang w:eastAsia="ru-RU"/>
        </w:rPr>
        <w:t>5</w:t>
      </w:r>
      <w:r w:rsidRPr="00545D26">
        <w:rPr>
          <w:rFonts w:ascii="Times New Roman" w:eastAsia="Times New Roman" w:hAnsi="Times New Roman" w:cs="Times New Roman"/>
          <w:i/>
          <w:sz w:val="24"/>
          <w:szCs w:val="24"/>
          <w:lang w:eastAsia="ru-RU"/>
        </w:rPr>
        <w:t>-201</w:t>
      </w:r>
      <w:r w:rsidR="009226D0">
        <w:rPr>
          <w:rFonts w:ascii="Times New Roman" w:eastAsia="Times New Roman" w:hAnsi="Times New Roman" w:cs="Times New Roman"/>
          <w:i/>
          <w:sz w:val="24"/>
          <w:szCs w:val="24"/>
          <w:lang w:eastAsia="ru-RU"/>
        </w:rPr>
        <w:t>7</w:t>
      </w:r>
      <w:r w:rsidRPr="00545D26">
        <w:rPr>
          <w:rFonts w:ascii="Times New Roman" w:eastAsia="Times New Roman" w:hAnsi="Times New Roman" w:cs="Times New Roman"/>
          <w:i/>
          <w:sz w:val="24"/>
          <w:szCs w:val="24"/>
          <w:lang w:eastAsia="ru-RU"/>
        </w:rPr>
        <w:t xml:space="preserve"> год</w:t>
      </w:r>
      <w:r w:rsidR="006824A5">
        <w:rPr>
          <w:rFonts w:ascii="Times New Roman" w:eastAsia="Times New Roman" w:hAnsi="Times New Roman" w:cs="Times New Roman"/>
          <w:i/>
          <w:sz w:val="24"/>
          <w:szCs w:val="24"/>
          <w:lang w:eastAsia="ru-RU"/>
        </w:rPr>
        <w:t>ы</w:t>
      </w:r>
    </w:p>
    <w:p w:rsidR="006824A5" w:rsidRPr="00545D26" w:rsidRDefault="006824A5" w:rsidP="009923C4">
      <w:pPr>
        <w:spacing w:after="0" w:line="240" w:lineRule="auto"/>
        <w:jc w:val="center"/>
        <w:rPr>
          <w:rFonts w:ascii="Times New Roman" w:eastAsia="Times New Roman" w:hAnsi="Times New Roman" w:cs="Times New Roman"/>
          <w:i/>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
        <w:gridCol w:w="1559"/>
        <w:gridCol w:w="1559"/>
        <w:gridCol w:w="1559"/>
      </w:tblGrid>
      <w:tr w:rsidR="009226D0" w:rsidRPr="00545D26" w:rsidTr="009226D0">
        <w:trPr>
          <w:tblHeader/>
        </w:trPr>
        <w:tc>
          <w:tcPr>
            <w:tcW w:w="3686" w:type="dxa"/>
          </w:tcPr>
          <w:p w:rsidR="009226D0" w:rsidRPr="00545D26" w:rsidRDefault="009226D0" w:rsidP="000A38E9">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Показатели</w:t>
            </w:r>
          </w:p>
        </w:tc>
        <w:tc>
          <w:tcPr>
            <w:tcW w:w="1134" w:type="dxa"/>
          </w:tcPr>
          <w:p w:rsidR="009226D0" w:rsidRPr="00545D26" w:rsidRDefault="009226D0" w:rsidP="000A38E9">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Един.  изм.</w:t>
            </w:r>
          </w:p>
        </w:tc>
        <w:tc>
          <w:tcPr>
            <w:tcW w:w="1559" w:type="dxa"/>
          </w:tcPr>
          <w:p w:rsidR="009226D0" w:rsidRPr="00545D26" w:rsidRDefault="009226D0" w:rsidP="000A38E9">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2015</w:t>
            </w:r>
          </w:p>
          <w:p w:rsidR="009226D0" w:rsidRPr="00545D26" w:rsidRDefault="009226D0" w:rsidP="000A38E9">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 xml:space="preserve"> год</w:t>
            </w:r>
          </w:p>
          <w:p w:rsidR="009226D0" w:rsidRPr="00545D26" w:rsidRDefault="009226D0" w:rsidP="000A38E9">
            <w:pPr>
              <w:spacing w:after="0" w:line="240" w:lineRule="auto"/>
              <w:jc w:val="center"/>
              <w:rPr>
                <w:rFonts w:ascii="Times New Roman" w:eastAsia="Times New Roman" w:hAnsi="Times New Roman" w:cs="Times New Roman"/>
                <w:b/>
                <w:sz w:val="24"/>
                <w:szCs w:val="24"/>
                <w:lang w:eastAsia="ru-RU"/>
              </w:rPr>
            </w:pPr>
          </w:p>
        </w:tc>
        <w:tc>
          <w:tcPr>
            <w:tcW w:w="1559" w:type="dxa"/>
          </w:tcPr>
          <w:p w:rsidR="009226D0" w:rsidRPr="00545D26" w:rsidRDefault="009226D0" w:rsidP="000A38E9">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2016</w:t>
            </w:r>
          </w:p>
          <w:p w:rsidR="009226D0" w:rsidRPr="00545D26" w:rsidRDefault="009226D0" w:rsidP="000A38E9">
            <w:pPr>
              <w:spacing w:after="0" w:line="240" w:lineRule="auto"/>
              <w:jc w:val="center"/>
              <w:rPr>
                <w:rFonts w:ascii="Times New Roman" w:eastAsia="Times New Roman" w:hAnsi="Times New Roman" w:cs="Times New Roman"/>
                <w:b/>
                <w:sz w:val="24"/>
                <w:szCs w:val="24"/>
                <w:lang w:eastAsia="ru-RU"/>
              </w:rPr>
            </w:pPr>
            <w:r w:rsidRPr="00545D26">
              <w:rPr>
                <w:rFonts w:ascii="Times New Roman" w:eastAsia="Times New Roman" w:hAnsi="Times New Roman" w:cs="Times New Roman"/>
                <w:b/>
                <w:sz w:val="24"/>
                <w:szCs w:val="24"/>
                <w:lang w:eastAsia="ru-RU"/>
              </w:rPr>
              <w:t xml:space="preserve"> год</w:t>
            </w:r>
          </w:p>
          <w:p w:rsidR="009226D0" w:rsidRPr="00545D26" w:rsidRDefault="009226D0" w:rsidP="000A38E9">
            <w:pPr>
              <w:spacing w:after="0" w:line="240" w:lineRule="auto"/>
              <w:jc w:val="center"/>
              <w:rPr>
                <w:rFonts w:ascii="Times New Roman" w:eastAsia="Times New Roman" w:hAnsi="Times New Roman" w:cs="Times New Roman"/>
                <w:b/>
                <w:sz w:val="24"/>
                <w:szCs w:val="24"/>
                <w:lang w:eastAsia="ru-RU"/>
              </w:rPr>
            </w:pPr>
          </w:p>
        </w:tc>
        <w:tc>
          <w:tcPr>
            <w:tcW w:w="1559" w:type="dxa"/>
          </w:tcPr>
          <w:p w:rsidR="009226D0" w:rsidRDefault="009226D0" w:rsidP="000A38E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p>
          <w:p w:rsidR="009226D0" w:rsidRDefault="009226D0" w:rsidP="000A38E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w:t>
            </w:r>
          </w:p>
          <w:p w:rsidR="009226D0" w:rsidRPr="00545D26" w:rsidRDefault="009226D0" w:rsidP="000A38E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r>
      <w:tr w:rsidR="009226D0" w:rsidRPr="00545D26" w:rsidTr="009226D0">
        <w:tc>
          <w:tcPr>
            <w:tcW w:w="3686" w:type="dxa"/>
          </w:tcPr>
          <w:p w:rsidR="009226D0" w:rsidRPr="00545D26" w:rsidRDefault="009226D0" w:rsidP="000A38E9">
            <w:pPr>
              <w:spacing w:after="0" w:line="240" w:lineRule="auto"/>
              <w:jc w:val="both"/>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Перевезено грузов автомобильным транспортом</w:t>
            </w:r>
          </w:p>
        </w:tc>
        <w:tc>
          <w:tcPr>
            <w:tcW w:w="1134" w:type="dxa"/>
          </w:tcPr>
          <w:p w:rsidR="009226D0" w:rsidRPr="009226D0" w:rsidRDefault="009226D0" w:rsidP="000A38E9">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w:t>
            </w:r>
            <w:r w:rsidRPr="009226D0">
              <w:rPr>
                <w:rFonts w:ascii="Times New Roman" w:eastAsia="Times New Roman" w:hAnsi="Times New Roman" w:cs="Times New Roman"/>
                <w:sz w:val="24"/>
                <w:szCs w:val="24"/>
                <w:lang w:eastAsia="ru-RU"/>
              </w:rPr>
              <w:t>ыс.тонн</w:t>
            </w:r>
            <w:proofErr w:type="spellEnd"/>
          </w:p>
        </w:tc>
        <w:tc>
          <w:tcPr>
            <w:tcW w:w="1559" w:type="dxa"/>
          </w:tcPr>
          <w:p w:rsidR="009226D0" w:rsidRPr="00545D26" w:rsidRDefault="009226D0" w:rsidP="000A38E9">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460,0</w:t>
            </w:r>
          </w:p>
        </w:tc>
        <w:tc>
          <w:tcPr>
            <w:tcW w:w="1559" w:type="dxa"/>
          </w:tcPr>
          <w:p w:rsidR="009226D0" w:rsidRPr="00545D26" w:rsidRDefault="009226D0" w:rsidP="000A38E9">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619,9</w:t>
            </w:r>
          </w:p>
        </w:tc>
        <w:tc>
          <w:tcPr>
            <w:tcW w:w="1559" w:type="dxa"/>
          </w:tcPr>
          <w:p w:rsidR="009226D0" w:rsidRPr="00545D26" w:rsidRDefault="009226D0" w:rsidP="000A38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631,1</w:t>
            </w:r>
          </w:p>
        </w:tc>
      </w:tr>
      <w:tr w:rsidR="009226D0" w:rsidRPr="00545D26" w:rsidTr="009226D0">
        <w:tc>
          <w:tcPr>
            <w:tcW w:w="3686" w:type="dxa"/>
          </w:tcPr>
          <w:p w:rsidR="009226D0" w:rsidRPr="00545D26" w:rsidRDefault="009226D0" w:rsidP="000A38E9">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отношение к аналогичному периоду прошлого года</w:t>
            </w:r>
          </w:p>
        </w:tc>
        <w:tc>
          <w:tcPr>
            <w:tcW w:w="1134" w:type="dxa"/>
          </w:tcPr>
          <w:p w:rsidR="009226D0" w:rsidRPr="009226D0" w:rsidRDefault="009226D0" w:rsidP="000A38E9">
            <w:pPr>
              <w:spacing w:after="0" w:line="240" w:lineRule="auto"/>
              <w:jc w:val="center"/>
              <w:rPr>
                <w:rFonts w:ascii="Times New Roman" w:eastAsia="Times New Roman" w:hAnsi="Times New Roman" w:cs="Times New Roman"/>
                <w:i/>
                <w:sz w:val="24"/>
                <w:szCs w:val="24"/>
                <w:lang w:eastAsia="ru-RU"/>
              </w:rPr>
            </w:pPr>
            <w:r w:rsidRPr="009226D0">
              <w:rPr>
                <w:rFonts w:ascii="Times New Roman" w:eastAsia="Times New Roman" w:hAnsi="Times New Roman" w:cs="Times New Roman"/>
                <w:i/>
                <w:sz w:val="24"/>
                <w:szCs w:val="24"/>
                <w:lang w:eastAsia="ru-RU"/>
              </w:rPr>
              <w:t>%</w:t>
            </w:r>
          </w:p>
        </w:tc>
        <w:tc>
          <w:tcPr>
            <w:tcW w:w="1559" w:type="dxa"/>
          </w:tcPr>
          <w:p w:rsidR="009226D0" w:rsidRPr="00545D26" w:rsidRDefault="009226D0" w:rsidP="000A38E9">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141,4</w:t>
            </w:r>
          </w:p>
        </w:tc>
        <w:tc>
          <w:tcPr>
            <w:tcW w:w="1559" w:type="dxa"/>
          </w:tcPr>
          <w:p w:rsidR="009226D0" w:rsidRPr="00545D26" w:rsidRDefault="009226D0" w:rsidP="000A38E9">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134,8</w:t>
            </w:r>
          </w:p>
        </w:tc>
        <w:tc>
          <w:tcPr>
            <w:tcW w:w="1559" w:type="dxa"/>
          </w:tcPr>
          <w:p w:rsidR="009226D0" w:rsidRPr="00545D26" w:rsidRDefault="009226D0" w:rsidP="000A38E9">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101,8</w:t>
            </w:r>
          </w:p>
        </w:tc>
      </w:tr>
      <w:tr w:rsidR="009226D0" w:rsidRPr="00545D26" w:rsidTr="009226D0">
        <w:tc>
          <w:tcPr>
            <w:tcW w:w="3686" w:type="dxa"/>
            <w:tcBorders>
              <w:top w:val="single" w:sz="4" w:space="0" w:color="auto"/>
              <w:left w:val="single" w:sz="4" w:space="0" w:color="auto"/>
              <w:bottom w:val="single" w:sz="4" w:space="0" w:color="auto"/>
              <w:right w:val="single" w:sz="4" w:space="0" w:color="auto"/>
            </w:tcBorders>
          </w:tcPr>
          <w:p w:rsidR="009226D0" w:rsidRPr="00545D26" w:rsidRDefault="009226D0" w:rsidP="000A38E9">
            <w:pPr>
              <w:spacing w:after="0" w:line="240" w:lineRule="auto"/>
              <w:jc w:val="both"/>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Перевезено пассажиров автомобильным транспортом</w:t>
            </w:r>
          </w:p>
        </w:tc>
        <w:tc>
          <w:tcPr>
            <w:tcW w:w="1134" w:type="dxa"/>
            <w:tcBorders>
              <w:top w:val="single" w:sz="4" w:space="0" w:color="auto"/>
              <w:left w:val="single" w:sz="4" w:space="0" w:color="auto"/>
              <w:bottom w:val="single" w:sz="4" w:space="0" w:color="auto"/>
              <w:right w:val="single" w:sz="4" w:space="0" w:color="auto"/>
            </w:tcBorders>
          </w:tcPr>
          <w:p w:rsidR="009226D0" w:rsidRPr="009226D0" w:rsidRDefault="009226D0" w:rsidP="000A38E9">
            <w:pPr>
              <w:spacing w:after="0" w:line="240" w:lineRule="auto"/>
              <w:jc w:val="center"/>
              <w:rPr>
                <w:rFonts w:ascii="Times New Roman" w:eastAsia="Times New Roman" w:hAnsi="Times New Roman" w:cs="Times New Roman"/>
                <w:sz w:val="24"/>
                <w:szCs w:val="24"/>
                <w:lang w:eastAsia="ru-RU"/>
              </w:rPr>
            </w:pPr>
            <w:r w:rsidRPr="009226D0">
              <w:rPr>
                <w:rFonts w:ascii="Times New Roman" w:eastAsia="Times New Roman" w:hAnsi="Times New Roman" w:cs="Times New Roman"/>
                <w:sz w:val="24"/>
                <w:szCs w:val="24"/>
                <w:lang w:eastAsia="ru-RU"/>
              </w:rPr>
              <w:t>млн. руб.</w:t>
            </w:r>
          </w:p>
        </w:tc>
        <w:tc>
          <w:tcPr>
            <w:tcW w:w="1559" w:type="dxa"/>
            <w:tcBorders>
              <w:top w:val="single" w:sz="4" w:space="0" w:color="auto"/>
              <w:left w:val="single" w:sz="4" w:space="0" w:color="auto"/>
              <w:bottom w:val="single" w:sz="4" w:space="0" w:color="auto"/>
              <w:right w:val="single" w:sz="4" w:space="0" w:color="auto"/>
            </w:tcBorders>
          </w:tcPr>
          <w:p w:rsidR="009226D0" w:rsidRPr="00545D26" w:rsidRDefault="009226D0" w:rsidP="000A38E9">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637,3</w:t>
            </w:r>
          </w:p>
        </w:tc>
        <w:tc>
          <w:tcPr>
            <w:tcW w:w="1559" w:type="dxa"/>
            <w:tcBorders>
              <w:top w:val="single" w:sz="4" w:space="0" w:color="auto"/>
              <w:left w:val="single" w:sz="4" w:space="0" w:color="auto"/>
              <w:bottom w:val="single" w:sz="4" w:space="0" w:color="auto"/>
              <w:right w:val="single" w:sz="4" w:space="0" w:color="auto"/>
            </w:tcBorders>
          </w:tcPr>
          <w:p w:rsidR="009226D0" w:rsidRPr="00545D26" w:rsidRDefault="009226D0" w:rsidP="000A38E9">
            <w:pPr>
              <w:spacing w:after="0" w:line="240" w:lineRule="auto"/>
              <w:jc w:val="center"/>
              <w:rPr>
                <w:rFonts w:ascii="Times New Roman" w:eastAsia="Times New Roman" w:hAnsi="Times New Roman" w:cs="Times New Roman"/>
                <w:sz w:val="28"/>
                <w:szCs w:val="28"/>
                <w:lang w:eastAsia="ru-RU"/>
              </w:rPr>
            </w:pPr>
            <w:r w:rsidRPr="00545D26">
              <w:rPr>
                <w:rFonts w:ascii="Times New Roman" w:eastAsia="Times New Roman" w:hAnsi="Times New Roman" w:cs="Times New Roman"/>
                <w:sz w:val="28"/>
                <w:szCs w:val="28"/>
                <w:lang w:eastAsia="ru-RU"/>
              </w:rPr>
              <w:t>637,8</w:t>
            </w:r>
          </w:p>
        </w:tc>
        <w:tc>
          <w:tcPr>
            <w:tcW w:w="1559" w:type="dxa"/>
            <w:tcBorders>
              <w:top w:val="single" w:sz="4" w:space="0" w:color="auto"/>
              <w:left w:val="single" w:sz="4" w:space="0" w:color="auto"/>
              <w:bottom w:val="single" w:sz="4" w:space="0" w:color="auto"/>
              <w:right w:val="single" w:sz="4" w:space="0" w:color="auto"/>
            </w:tcBorders>
          </w:tcPr>
          <w:p w:rsidR="009226D0" w:rsidRPr="00545D26" w:rsidRDefault="009226D0" w:rsidP="000A38E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644,2</w:t>
            </w:r>
          </w:p>
        </w:tc>
      </w:tr>
      <w:tr w:rsidR="009226D0" w:rsidRPr="009111D5" w:rsidTr="009226D0">
        <w:tc>
          <w:tcPr>
            <w:tcW w:w="3686" w:type="dxa"/>
            <w:tcBorders>
              <w:top w:val="single" w:sz="4" w:space="0" w:color="auto"/>
              <w:left w:val="single" w:sz="4" w:space="0" w:color="auto"/>
              <w:bottom w:val="single" w:sz="4" w:space="0" w:color="auto"/>
              <w:right w:val="single" w:sz="4" w:space="0" w:color="auto"/>
            </w:tcBorders>
          </w:tcPr>
          <w:p w:rsidR="009226D0" w:rsidRPr="00545D26" w:rsidRDefault="009226D0" w:rsidP="000A38E9">
            <w:pPr>
              <w:spacing w:after="0" w:line="240" w:lineRule="auto"/>
              <w:jc w:val="both"/>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отношение к аналогичному периоду прошлого года</w:t>
            </w:r>
          </w:p>
        </w:tc>
        <w:tc>
          <w:tcPr>
            <w:tcW w:w="1134" w:type="dxa"/>
            <w:tcBorders>
              <w:top w:val="single" w:sz="4" w:space="0" w:color="auto"/>
              <w:left w:val="single" w:sz="4" w:space="0" w:color="auto"/>
              <w:bottom w:val="single" w:sz="4" w:space="0" w:color="auto"/>
              <w:right w:val="single" w:sz="4" w:space="0" w:color="auto"/>
            </w:tcBorders>
          </w:tcPr>
          <w:p w:rsidR="009226D0" w:rsidRPr="009226D0" w:rsidRDefault="009226D0" w:rsidP="000A38E9">
            <w:pPr>
              <w:spacing w:after="0" w:line="240" w:lineRule="auto"/>
              <w:jc w:val="center"/>
              <w:rPr>
                <w:rFonts w:ascii="Times New Roman" w:eastAsia="Times New Roman" w:hAnsi="Times New Roman" w:cs="Times New Roman"/>
                <w:i/>
                <w:sz w:val="24"/>
                <w:szCs w:val="24"/>
                <w:lang w:eastAsia="ru-RU"/>
              </w:rPr>
            </w:pPr>
            <w:r w:rsidRPr="009226D0">
              <w:rPr>
                <w:rFonts w:ascii="Times New Roman" w:eastAsia="Times New Roman" w:hAnsi="Times New Roman" w:cs="Times New Roman"/>
                <w:i/>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9226D0" w:rsidRPr="00545D26" w:rsidRDefault="009226D0" w:rsidP="000A38E9">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92,6</w:t>
            </w:r>
          </w:p>
        </w:tc>
        <w:tc>
          <w:tcPr>
            <w:tcW w:w="1559" w:type="dxa"/>
            <w:tcBorders>
              <w:top w:val="single" w:sz="4" w:space="0" w:color="auto"/>
              <w:left w:val="single" w:sz="4" w:space="0" w:color="auto"/>
              <w:bottom w:val="single" w:sz="4" w:space="0" w:color="auto"/>
              <w:right w:val="single" w:sz="4" w:space="0" w:color="auto"/>
            </w:tcBorders>
          </w:tcPr>
          <w:p w:rsidR="009226D0" w:rsidRPr="009111D5" w:rsidRDefault="009226D0" w:rsidP="000A38E9">
            <w:pPr>
              <w:spacing w:after="0" w:line="240" w:lineRule="auto"/>
              <w:jc w:val="center"/>
              <w:rPr>
                <w:rFonts w:ascii="Times New Roman" w:eastAsia="Times New Roman" w:hAnsi="Times New Roman" w:cs="Times New Roman"/>
                <w:i/>
                <w:sz w:val="28"/>
                <w:szCs w:val="28"/>
                <w:lang w:eastAsia="ru-RU"/>
              </w:rPr>
            </w:pPr>
            <w:r w:rsidRPr="00545D26">
              <w:rPr>
                <w:rFonts w:ascii="Times New Roman" w:eastAsia="Times New Roman" w:hAnsi="Times New Roman" w:cs="Times New Roman"/>
                <w:i/>
                <w:sz w:val="28"/>
                <w:szCs w:val="28"/>
                <w:lang w:eastAsia="ru-RU"/>
              </w:rPr>
              <w:t>100,1</w:t>
            </w:r>
          </w:p>
        </w:tc>
        <w:tc>
          <w:tcPr>
            <w:tcW w:w="1559" w:type="dxa"/>
            <w:tcBorders>
              <w:top w:val="single" w:sz="4" w:space="0" w:color="auto"/>
              <w:left w:val="single" w:sz="4" w:space="0" w:color="auto"/>
              <w:bottom w:val="single" w:sz="4" w:space="0" w:color="auto"/>
              <w:right w:val="single" w:sz="4" w:space="0" w:color="auto"/>
            </w:tcBorders>
          </w:tcPr>
          <w:p w:rsidR="009226D0" w:rsidRPr="00545D26" w:rsidRDefault="009226D0" w:rsidP="000A38E9">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101,0</w:t>
            </w:r>
          </w:p>
        </w:tc>
      </w:tr>
    </w:tbl>
    <w:p w:rsidR="00DC0BC0" w:rsidRDefault="0074073B" w:rsidP="0074073B">
      <w:pPr>
        <w:pStyle w:val="Style12"/>
        <w:widowControl/>
        <w:spacing w:before="29"/>
        <w:ind w:firstLine="0"/>
        <w:rPr>
          <w:rFonts w:eastAsia="Calibri"/>
          <w:sz w:val="28"/>
          <w:szCs w:val="28"/>
        </w:rPr>
      </w:pPr>
      <w:r>
        <w:rPr>
          <w:rFonts w:eastAsia="Calibri"/>
          <w:sz w:val="28"/>
          <w:szCs w:val="28"/>
        </w:rPr>
        <w:t xml:space="preserve">   </w:t>
      </w:r>
    </w:p>
    <w:p w:rsidR="00DC0BC0" w:rsidRDefault="00DC0BC0" w:rsidP="0074073B">
      <w:pPr>
        <w:pStyle w:val="Style12"/>
        <w:widowControl/>
        <w:spacing w:before="29"/>
        <w:ind w:firstLine="0"/>
        <w:rPr>
          <w:rFonts w:eastAsia="Calibri"/>
          <w:sz w:val="28"/>
          <w:szCs w:val="28"/>
        </w:rPr>
      </w:pPr>
    </w:p>
    <w:p w:rsidR="00DC0BC0" w:rsidRDefault="00DC0BC0" w:rsidP="00DC0BC0">
      <w:pPr>
        <w:pStyle w:val="Style12"/>
        <w:widowControl/>
        <w:spacing w:before="29"/>
        <w:ind w:firstLine="0"/>
        <w:jc w:val="center"/>
        <w:rPr>
          <w:rFonts w:eastAsia="Calibri"/>
          <w:b/>
          <w:sz w:val="28"/>
          <w:szCs w:val="28"/>
        </w:rPr>
      </w:pPr>
      <w:r w:rsidRPr="00DC0BC0">
        <w:rPr>
          <w:rFonts w:eastAsia="Calibri"/>
          <w:b/>
          <w:sz w:val="28"/>
          <w:szCs w:val="28"/>
        </w:rPr>
        <w:t>Уровень жизни и занятость населения</w:t>
      </w:r>
    </w:p>
    <w:p w:rsidR="00DC0BC0" w:rsidRPr="00DC0BC0" w:rsidRDefault="00DC0BC0" w:rsidP="00DC0BC0">
      <w:pPr>
        <w:pStyle w:val="Style12"/>
        <w:widowControl/>
        <w:spacing w:before="29"/>
        <w:ind w:firstLine="0"/>
        <w:jc w:val="center"/>
        <w:rPr>
          <w:rFonts w:eastAsia="Calibri"/>
          <w:b/>
          <w:sz w:val="28"/>
          <w:szCs w:val="28"/>
        </w:rPr>
      </w:pPr>
    </w:p>
    <w:p w:rsidR="00BA1B44" w:rsidRPr="0074073B" w:rsidRDefault="0074073B" w:rsidP="0074073B">
      <w:pPr>
        <w:pStyle w:val="Style12"/>
        <w:widowControl/>
        <w:spacing w:before="29"/>
        <w:ind w:firstLine="0"/>
        <w:rPr>
          <w:sz w:val="28"/>
          <w:szCs w:val="28"/>
        </w:rPr>
      </w:pPr>
      <w:r>
        <w:rPr>
          <w:rFonts w:eastAsia="Calibri"/>
          <w:sz w:val="28"/>
          <w:szCs w:val="28"/>
        </w:rPr>
        <w:t xml:space="preserve"> </w:t>
      </w:r>
    </w:p>
    <w:p w:rsidR="00C72402" w:rsidRDefault="00AA2562" w:rsidP="009923C4">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районе на протяжении нескольких лет</w:t>
      </w:r>
      <w:r>
        <w:rPr>
          <w:rFonts w:ascii="Times New Roman" w:hAnsi="Times New Roman" w:cs="Times New Roman"/>
          <w:sz w:val="28"/>
          <w:szCs w:val="28"/>
        </w:rPr>
        <w:t xml:space="preserve"> </w:t>
      </w:r>
      <w:r w:rsidR="0074073B">
        <w:rPr>
          <w:rFonts w:ascii="Times New Roman" w:hAnsi="Times New Roman" w:cs="Times New Roman"/>
          <w:sz w:val="28"/>
          <w:szCs w:val="28"/>
        </w:rPr>
        <w:t xml:space="preserve"> сохраняется тенденция снижения численности населения района. </w:t>
      </w:r>
      <w:r w:rsidR="00BA1B44" w:rsidRPr="00BA1B44">
        <w:rPr>
          <w:rFonts w:ascii="Times New Roman" w:hAnsi="Times New Roman" w:cs="Times New Roman"/>
          <w:sz w:val="28"/>
          <w:szCs w:val="28"/>
        </w:rPr>
        <w:t>На конец 201</w:t>
      </w:r>
      <w:r w:rsidR="00B406C6">
        <w:rPr>
          <w:rFonts w:ascii="Times New Roman" w:hAnsi="Times New Roman" w:cs="Times New Roman"/>
          <w:sz w:val="28"/>
          <w:szCs w:val="28"/>
        </w:rPr>
        <w:t>6</w:t>
      </w:r>
      <w:r w:rsidR="00BA1B44" w:rsidRPr="00BA1B44">
        <w:rPr>
          <w:rFonts w:ascii="Times New Roman" w:hAnsi="Times New Roman" w:cs="Times New Roman"/>
          <w:sz w:val="28"/>
          <w:szCs w:val="28"/>
        </w:rPr>
        <w:t xml:space="preserve"> года численность постоянного населения </w:t>
      </w:r>
      <w:r w:rsidR="00BA1B44">
        <w:rPr>
          <w:rFonts w:ascii="Times New Roman" w:hAnsi="Times New Roman" w:cs="Times New Roman"/>
          <w:sz w:val="28"/>
          <w:szCs w:val="28"/>
        </w:rPr>
        <w:t>района</w:t>
      </w:r>
      <w:r w:rsidR="00BA1B44" w:rsidRPr="00BA1B44">
        <w:rPr>
          <w:rFonts w:ascii="Times New Roman" w:hAnsi="Times New Roman" w:cs="Times New Roman"/>
          <w:sz w:val="28"/>
          <w:szCs w:val="28"/>
        </w:rPr>
        <w:t xml:space="preserve"> составила </w:t>
      </w:r>
      <w:r w:rsidR="00BA1B44">
        <w:rPr>
          <w:rFonts w:ascii="Times New Roman" w:hAnsi="Times New Roman" w:cs="Times New Roman"/>
          <w:sz w:val="28"/>
          <w:szCs w:val="28"/>
        </w:rPr>
        <w:t xml:space="preserve">27 </w:t>
      </w:r>
      <w:r w:rsidR="00B406C6">
        <w:rPr>
          <w:rFonts w:ascii="Times New Roman" w:hAnsi="Times New Roman" w:cs="Times New Roman"/>
          <w:sz w:val="28"/>
          <w:szCs w:val="28"/>
        </w:rPr>
        <w:t>374</w:t>
      </w:r>
      <w:r w:rsidR="00BA1B44">
        <w:rPr>
          <w:rFonts w:ascii="Times New Roman" w:hAnsi="Times New Roman" w:cs="Times New Roman"/>
          <w:sz w:val="28"/>
          <w:szCs w:val="28"/>
        </w:rPr>
        <w:t xml:space="preserve"> чело</w:t>
      </w:r>
      <w:r w:rsidR="00BA1B44" w:rsidRPr="00BA1B44">
        <w:rPr>
          <w:rFonts w:ascii="Times New Roman" w:hAnsi="Times New Roman" w:cs="Times New Roman"/>
          <w:sz w:val="28"/>
          <w:szCs w:val="28"/>
        </w:rPr>
        <w:t>век</w:t>
      </w:r>
      <w:r>
        <w:rPr>
          <w:rFonts w:ascii="Times New Roman" w:hAnsi="Times New Roman" w:cs="Times New Roman"/>
          <w:sz w:val="28"/>
          <w:szCs w:val="28"/>
        </w:rPr>
        <w:t>а</w:t>
      </w:r>
      <w:r w:rsidR="00BA1B44" w:rsidRPr="00BA1B44">
        <w:rPr>
          <w:rFonts w:ascii="Times New Roman" w:hAnsi="Times New Roman" w:cs="Times New Roman"/>
          <w:sz w:val="28"/>
          <w:szCs w:val="28"/>
        </w:rPr>
        <w:t xml:space="preserve"> (для сравнения на конец 201</w:t>
      </w:r>
      <w:r w:rsidR="00B406C6">
        <w:rPr>
          <w:rFonts w:ascii="Times New Roman" w:hAnsi="Times New Roman" w:cs="Times New Roman"/>
          <w:sz w:val="28"/>
          <w:szCs w:val="28"/>
        </w:rPr>
        <w:t>5</w:t>
      </w:r>
      <w:r w:rsidR="00BA1B44" w:rsidRPr="00BA1B44">
        <w:rPr>
          <w:rFonts w:ascii="Times New Roman" w:hAnsi="Times New Roman" w:cs="Times New Roman"/>
          <w:sz w:val="28"/>
          <w:szCs w:val="28"/>
        </w:rPr>
        <w:t xml:space="preserve"> года – </w:t>
      </w:r>
      <w:r w:rsidR="00BA1B44">
        <w:rPr>
          <w:rFonts w:ascii="Times New Roman" w:hAnsi="Times New Roman" w:cs="Times New Roman"/>
          <w:sz w:val="28"/>
          <w:szCs w:val="28"/>
        </w:rPr>
        <w:t xml:space="preserve">27 </w:t>
      </w:r>
      <w:r w:rsidR="00B406C6">
        <w:rPr>
          <w:rFonts w:ascii="Times New Roman" w:hAnsi="Times New Roman" w:cs="Times New Roman"/>
          <w:sz w:val="28"/>
          <w:szCs w:val="28"/>
        </w:rPr>
        <w:t>581</w:t>
      </w:r>
      <w:r w:rsidR="00112DB1">
        <w:rPr>
          <w:rFonts w:ascii="Times New Roman" w:hAnsi="Times New Roman" w:cs="Times New Roman"/>
          <w:sz w:val="28"/>
          <w:szCs w:val="28"/>
        </w:rPr>
        <w:t xml:space="preserve"> человек)</w:t>
      </w:r>
      <w:r w:rsidR="005D7455">
        <w:rPr>
          <w:rFonts w:ascii="Times New Roman" w:hAnsi="Times New Roman" w:cs="Times New Roman"/>
          <w:sz w:val="28"/>
          <w:szCs w:val="28"/>
        </w:rPr>
        <w:t>. Причиной сокращения численности населения была</w:t>
      </w:r>
      <w:r>
        <w:rPr>
          <w:rFonts w:ascii="Times New Roman" w:hAnsi="Times New Roman" w:cs="Times New Roman"/>
          <w:sz w:val="28"/>
          <w:szCs w:val="28"/>
        </w:rPr>
        <w:t xml:space="preserve"> и остается </w:t>
      </w:r>
      <w:r w:rsidR="005D7455">
        <w:rPr>
          <w:rFonts w:ascii="Times New Roman" w:hAnsi="Times New Roman" w:cs="Times New Roman"/>
          <w:sz w:val="28"/>
          <w:szCs w:val="28"/>
        </w:rPr>
        <w:t xml:space="preserve"> естественная убыль населения - превышение числа умерших (201</w:t>
      </w:r>
      <w:r w:rsidR="00112DB1">
        <w:rPr>
          <w:rFonts w:ascii="Times New Roman" w:hAnsi="Times New Roman" w:cs="Times New Roman"/>
          <w:sz w:val="28"/>
          <w:szCs w:val="28"/>
        </w:rPr>
        <w:t>5</w:t>
      </w:r>
      <w:r w:rsidR="005D7455">
        <w:rPr>
          <w:rFonts w:ascii="Times New Roman" w:hAnsi="Times New Roman" w:cs="Times New Roman"/>
          <w:sz w:val="28"/>
          <w:szCs w:val="28"/>
        </w:rPr>
        <w:t xml:space="preserve"> год </w:t>
      </w:r>
      <w:r w:rsidR="00726A00">
        <w:rPr>
          <w:rFonts w:ascii="Times New Roman" w:hAnsi="Times New Roman" w:cs="Times New Roman"/>
          <w:sz w:val="28"/>
          <w:szCs w:val="28"/>
        </w:rPr>
        <w:t>–</w:t>
      </w:r>
      <w:r w:rsidR="005D7455">
        <w:rPr>
          <w:rFonts w:ascii="Times New Roman" w:hAnsi="Times New Roman" w:cs="Times New Roman"/>
          <w:sz w:val="28"/>
          <w:szCs w:val="28"/>
        </w:rPr>
        <w:t xml:space="preserve"> </w:t>
      </w:r>
      <w:r w:rsidR="00726A00">
        <w:rPr>
          <w:rFonts w:ascii="Times New Roman" w:hAnsi="Times New Roman" w:cs="Times New Roman"/>
          <w:sz w:val="28"/>
          <w:szCs w:val="28"/>
        </w:rPr>
        <w:t>501 человек, 201</w:t>
      </w:r>
      <w:r w:rsidR="00112DB1">
        <w:rPr>
          <w:rFonts w:ascii="Times New Roman" w:hAnsi="Times New Roman" w:cs="Times New Roman"/>
          <w:sz w:val="28"/>
          <w:szCs w:val="28"/>
        </w:rPr>
        <w:t>6</w:t>
      </w:r>
      <w:r w:rsidR="00726A00">
        <w:rPr>
          <w:rFonts w:ascii="Times New Roman" w:hAnsi="Times New Roman" w:cs="Times New Roman"/>
          <w:sz w:val="28"/>
          <w:szCs w:val="28"/>
        </w:rPr>
        <w:t xml:space="preserve"> год – </w:t>
      </w:r>
      <w:r w:rsidR="00112DB1">
        <w:rPr>
          <w:rFonts w:ascii="Times New Roman" w:hAnsi="Times New Roman" w:cs="Times New Roman"/>
          <w:sz w:val="28"/>
          <w:szCs w:val="28"/>
        </w:rPr>
        <w:t>472</w:t>
      </w:r>
      <w:r w:rsidR="00726A00">
        <w:rPr>
          <w:rFonts w:ascii="Times New Roman" w:hAnsi="Times New Roman" w:cs="Times New Roman"/>
          <w:sz w:val="28"/>
          <w:szCs w:val="28"/>
        </w:rPr>
        <w:t xml:space="preserve"> человек</w:t>
      </w:r>
      <w:r w:rsidR="00112DB1">
        <w:rPr>
          <w:rFonts w:ascii="Times New Roman" w:hAnsi="Times New Roman" w:cs="Times New Roman"/>
          <w:sz w:val="28"/>
          <w:szCs w:val="28"/>
        </w:rPr>
        <w:t>а</w:t>
      </w:r>
      <w:r w:rsidR="00726A00">
        <w:rPr>
          <w:rFonts w:ascii="Times New Roman" w:hAnsi="Times New Roman" w:cs="Times New Roman"/>
          <w:sz w:val="28"/>
          <w:szCs w:val="28"/>
        </w:rPr>
        <w:t xml:space="preserve">) </w:t>
      </w:r>
      <w:r w:rsidR="005D7455">
        <w:rPr>
          <w:rFonts w:ascii="Times New Roman" w:hAnsi="Times New Roman" w:cs="Times New Roman"/>
          <w:sz w:val="28"/>
          <w:szCs w:val="28"/>
        </w:rPr>
        <w:t>над числом родившихся</w:t>
      </w:r>
      <w:r w:rsidR="00726A00">
        <w:rPr>
          <w:rFonts w:ascii="Times New Roman" w:hAnsi="Times New Roman" w:cs="Times New Roman"/>
          <w:sz w:val="28"/>
          <w:szCs w:val="28"/>
        </w:rPr>
        <w:t xml:space="preserve"> (201</w:t>
      </w:r>
      <w:r w:rsidR="00112DB1">
        <w:rPr>
          <w:rFonts w:ascii="Times New Roman" w:hAnsi="Times New Roman" w:cs="Times New Roman"/>
          <w:sz w:val="28"/>
          <w:szCs w:val="28"/>
        </w:rPr>
        <w:t>5</w:t>
      </w:r>
      <w:r w:rsidR="00726A00">
        <w:rPr>
          <w:rFonts w:ascii="Times New Roman" w:hAnsi="Times New Roman" w:cs="Times New Roman"/>
          <w:sz w:val="28"/>
          <w:szCs w:val="28"/>
        </w:rPr>
        <w:t xml:space="preserve"> год- </w:t>
      </w:r>
      <w:r w:rsidR="00112DB1">
        <w:rPr>
          <w:rFonts w:ascii="Times New Roman" w:hAnsi="Times New Roman" w:cs="Times New Roman"/>
          <w:sz w:val="28"/>
          <w:szCs w:val="28"/>
        </w:rPr>
        <w:t>420</w:t>
      </w:r>
      <w:r w:rsidR="00726A00">
        <w:rPr>
          <w:rFonts w:ascii="Times New Roman" w:hAnsi="Times New Roman" w:cs="Times New Roman"/>
          <w:sz w:val="28"/>
          <w:szCs w:val="28"/>
        </w:rPr>
        <w:t xml:space="preserve"> человек, 201</w:t>
      </w:r>
      <w:r w:rsidR="00112DB1">
        <w:rPr>
          <w:rFonts w:ascii="Times New Roman" w:hAnsi="Times New Roman" w:cs="Times New Roman"/>
          <w:sz w:val="28"/>
          <w:szCs w:val="28"/>
        </w:rPr>
        <w:t>6</w:t>
      </w:r>
      <w:r w:rsidR="00726A00">
        <w:rPr>
          <w:rFonts w:ascii="Times New Roman" w:hAnsi="Times New Roman" w:cs="Times New Roman"/>
          <w:sz w:val="28"/>
          <w:szCs w:val="28"/>
        </w:rPr>
        <w:t xml:space="preserve"> год – </w:t>
      </w:r>
      <w:r w:rsidR="00112DB1">
        <w:rPr>
          <w:rFonts w:ascii="Times New Roman" w:hAnsi="Times New Roman" w:cs="Times New Roman"/>
          <w:sz w:val="28"/>
          <w:szCs w:val="28"/>
        </w:rPr>
        <w:t>388</w:t>
      </w:r>
      <w:r w:rsidR="00726A00">
        <w:rPr>
          <w:rFonts w:ascii="Times New Roman" w:hAnsi="Times New Roman" w:cs="Times New Roman"/>
          <w:sz w:val="28"/>
          <w:szCs w:val="28"/>
        </w:rPr>
        <w:t xml:space="preserve"> человек)</w:t>
      </w:r>
      <w:r>
        <w:rPr>
          <w:rFonts w:ascii="Times New Roman" w:hAnsi="Times New Roman" w:cs="Times New Roman"/>
          <w:sz w:val="28"/>
          <w:szCs w:val="28"/>
        </w:rPr>
        <w:t xml:space="preserve">.Так же негативное влияние оказывает </w:t>
      </w:r>
      <w:r w:rsidR="005D7455">
        <w:rPr>
          <w:rFonts w:ascii="Times New Roman" w:hAnsi="Times New Roman" w:cs="Times New Roman"/>
          <w:sz w:val="28"/>
          <w:szCs w:val="28"/>
        </w:rPr>
        <w:t xml:space="preserve"> и миграционная убыль</w:t>
      </w:r>
      <w:r w:rsidR="00D22389">
        <w:rPr>
          <w:rFonts w:ascii="Times New Roman" w:hAnsi="Times New Roman" w:cs="Times New Roman"/>
          <w:sz w:val="28"/>
          <w:szCs w:val="28"/>
        </w:rPr>
        <w:t xml:space="preserve"> </w:t>
      </w:r>
      <w:r>
        <w:rPr>
          <w:rFonts w:ascii="Times New Roman" w:hAnsi="Times New Roman" w:cs="Times New Roman"/>
          <w:sz w:val="28"/>
          <w:szCs w:val="28"/>
        </w:rPr>
        <w:t xml:space="preserve"> населения </w:t>
      </w:r>
      <w:r w:rsidR="00726A00">
        <w:rPr>
          <w:rFonts w:ascii="Times New Roman" w:hAnsi="Times New Roman" w:cs="Times New Roman"/>
          <w:sz w:val="28"/>
          <w:szCs w:val="28"/>
        </w:rPr>
        <w:t>(сальдо миграции в 2015 году –  минус 265 человек</w:t>
      </w:r>
      <w:r w:rsidR="00112DB1">
        <w:rPr>
          <w:rFonts w:ascii="Times New Roman" w:hAnsi="Times New Roman" w:cs="Times New Roman"/>
          <w:sz w:val="28"/>
          <w:szCs w:val="28"/>
        </w:rPr>
        <w:t>,</w:t>
      </w:r>
      <w:r w:rsidR="00112DB1" w:rsidRPr="00112DB1">
        <w:rPr>
          <w:rFonts w:ascii="Times New Roman" w:hAnsi="Times New Roman" w:cs="Times New Roman"/>
          <w:sz w:val="28"/>
          <w:szCs w:val="28"/>
        </w:rPr>
        <w:t xml:space="preserve"> </w:t>
      </w:r>
      <w:r w:rsidR="00112DB1">
        <w:rPr>
          <w:rFonts w:ascii="Times New Roman" w:hAnsi="Times New Roman" w:cs="Times New Roman"/>
          <w:sz w:val="28"/>
          <w:szCs w:val="28"/>
        </w:rPr>
        <w:t>в 2016 году –  минус 58 человек</w:t>
      </w:r>
      <w:r w:rsidR="00726A00">
        <w:rPr>
          <w:rFonts w:ascii="Times New Roman" w:hAnsi="Times New Roman" w:cs="Times New Roman"/>
          <w:sz w:val="28"/>
          <w:szCs w:val="28"/>
        </w:rPr>
        <w:t>)</w:t>
      </w:r>
      <w:r w:rsidR="005D7455">
        <w:rPr>
          <w:rFonts w:ascii="Times New Roman" w:hAnsi="Times New Roman" w:cs="Times New Roman"/>
          <w:sz w:val="28"/>
          <w:szCs w:val="28"/>
        </w:rPr>
        <w:t>.</w:t>
      </w:r>
    </w:p>
    <w:p w:rsidR="00726A00" w:rsidRDefault="0074073B" w:rsidP="009923C4">
      <w:pPr>
        <w:spacing w:after="0" w:line="240" w:lineRule="auto"/>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       </w:t>
      </w:r>
      <w:r w:rsidR="00BA1B44" w:rsidRPr="00BA1B44">
        <w:rPr>
          <w:rFonts w:ascii="Times New Roman" w:hAnsi="Times New Roman" w:cs="Times New Roman"/>
          <w:sz w:val="28"/>
          <w:szCs w:val="28"/>
        </w:rPr>
        <w:t xml:space="preserve"> </w:t>
      </w:r>
      <w:r w:rsidR="00726A00" w:rsidRPr="009111D5">
        <w:rPr>
          <w:rFonts w:ascii="Times New Roman" w:eastAsia="Times New Roman" w:hAnsi="Times New Roman" w:cs="Times New Roman"/>
          <w:sz w:val="28"/>
          <w:szCs w:val="24"/>
          <w:lang w:eastAsia="ru-RU"/>
        </w:rPr>
        <w:t>Основной миграционный отток населения - это  молодежь. Причинами миграционного оттока является нехватка рабочих мест или низкая оплата труда, отсутствие организованного досуга в сельской местности, преимущества жизни в городе по сравнению с деревней и др.</w:t>
      </w:r>
    </w:p>
    <w:p w:rsidR="00112DB1" w:rsidRDefault="00112DB1" w:rsidP="00B639F4">
      <w:pPr>
        <w:spacing w:after="0" w:line="240" w:lineRule="auto"/>
        <w:rPr>
          <w:rFonts w:ascii="Times New Roman" w:eastAsia="Times New Roman" w:hAnsi="Times New Roman" w:cs="Times New Roman"/>
          <w:i/>
          <w:sz w:val="24"/>
          <w:szCs w:val="24"/>
          <w:highlight w:val="yellow"/>
          <w:lang w:eastAsia="ru-RU"/>
        </w:rPr>
      </w:pPr>
    </w:p>
    <w:p w:rsidR="00112DB1" w:rsidRDefault="00112DB1" w:rsidP="009923C4">
      <w:pPr>
        <w:spacing w:after="0" w:line="240" w:lineRule="auto"/>
        <w:jc w:val="center"/>
        <w:rPr>
          <w:rFonts w:ascii="Times New Roman" w:eastAsia="Times New Roman" w:hAnsi="Times New Roman" w:cs="Times New Roman"/>
          <w:i/>
          <w:sz w:val="24"/>
          <w:szCs w:val="24"/>
          <w:highlight w:val="yellow"/>
          <w:lang w:eastAsia="ru-RU"/>
        </w:rPr>
      </w:pPr>
    </w:p>
    <w:p w:rsidR="00442CBB" w:rsidRDefault="00442CBB" w:rsidP="00442CBB">
      <w:pPr>
        <w:spacing w:after="0" w:line="240" w:lineRule="auto"/>
        <w:jc w:val="center"/>
        <w:rPr>
          <w:rFonts w:ascii="Times New Roman" w:eastAsia="Times New Roman" w:hAnsi="Times New Roman" w:cs="Times New Roman"/>
          <w:i/>
          <w:sz w:val="24"/>
          <w:szCs w:val="24"/>
          <w:highlight w:val="yellow"/>
          <w:lang w:eastAsia="ru-RU"/>
        </w:rPr>
      </w:pPr>
    </w:p>
    <w:p w:rsidR="00C72402" w:rsidRDefault="00442CBB" w:rsidP="00442CBB">
      <w:pPr>
        <w:spacing w:after="0" w:line="240" w:lineRule="auto"/>
        <w:jc w:val="center"/>
        <w:rPr>
          <w:rFonts w:ascii="Times New Roman" w:eastAsia="Times New Roman" w:hAnsi="Times New Roman" w:cs="Times New Roman"/>
          <w:i/>
          <w:sz w:val="24"/>
          <w:szCs w:val="24"/>
          <w:lang w:eastAsia="ru-RU"/>
        </w:rPr>
      </w:pPr>
      <w:r w:rsidRPr="00384761">
        <w:rPr>
          <w:rFonts w:ascii="Times New Roman" w:eastAsia="Times New Roman" w:hAnsi="Times New Roman" w:cs="Times New Roman"/>
          <w:i/>
          <w:sz w:val="24"/>
          <w:szCs w:val="24"/>
          <w:lang w:eastAsia="ru-RU"/>
        </w:rPr>
        <w:t xml:space="preserve">Основные </w:t>
      </w:r>
      <w:r w:rsidR="00C72402">
        <w:rPr>
          <w:rFonts w:ascii="Times New Roman" w:eastAsia="Times New Roman" w:hAnsi="Times New Roman" w:cs="Times New Roman"/>
          <w:i/>
          <w:sz w:val="24"/>
          <w:szCs w:val="24"/>
          <w:lang w:eastAsia="ru-RU"/>
        </w:rPr>
        <w:t xml:space="preserve">социальные </w:t>
      </w:r>
      <w:r w:rsidRPr="00384761">
        <w:rPr>
          <w:rFonts w:ascii="Times New Roman" w:eastAsia="Times New Roman" w:hAnsi="Times New Roman" w:cs="Times New Roman"/>
          <w:i/>
          <w:sz w:val="24"/>
          <w:szCs w:val="24"/>
          <w:lang w:eastAsia="ru-RU"/>
        </w:rPr>
        <w:t xml:space="preserve">показатели развития </w:t>
      </w:r>
    </w:p>
    <w:p w:rsidR="00442CBB" w:rsidRPr="00384761" w:rsidRDefault="00C72402" w:rsidP="00442CBB">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442CBB" w:rsidRPr="00384761">
        <w:rPr>
          <w:rFonts w:ascii="Times New Roman" w:eastAsia="Times New Roman" w:hAnsi="Times New Roman" w:cs="Times New Roman"/>
          <w:i/>
          <w:sz w:val="24"/>
          <w:szCs w:val="24"/>
          <w:lang w:eastAsia="ru-RU"/>
        </w:rPr>
        <w:t xml:space="preserve"> </w:t>
      </w:r>
      <w:proofErr w:type="spellStart"/>
      <w:r w:rsidR="00442CBB" w:rsidRPr="00384761">
        <w:rPr>
          <w:rFonts w:ascii="Times New Roman" w:eastAsia="Times New Roman" w:hAnsi="Times New Roman" w:cs="Times New Roman"/>
          <w:i/>
          <w:sz w:val="24"/>
          <w:szCs w:val="24"/>
          <w:lang w:eastAsia="ru-RU"/>
        </w:rPr>
        <w:t>Болотнинско</w:t>
      </w:r>
      <w:r>
        <w:rPr>
          <w:rFonts w:ascii="Times New Roman" w:eastAsia="Times New Roman" w:hAnsi="Times New Roman" w:cs="Times New Roman"/>
          <w:i/>
          <w:sz w:val="24"/>
          <w:szCs w:val="24"/>
          <w:lang w:eastAsia="ru-RU"/>
        </w:rPr>
        <w:t>го</w:t>
      </w:r>
      <w:proofErr w:type="spellEnd"/>
      <w:r>
        <w:rPr>
          <w:rFonts w:ascii="Times New Roman" w:eastAsia="Times New Roman" w:hAnsi="Times New Roman" w:cs="Times New Roman"/>
          <w:i/>
          <w:sz w:val="24"/>
          <w:szCs w:val="24"/>
          <w:lang w:eastAsia="ru-RU"/>
        </w:rPr>
        <w:t xml:space="preserve"> района</w:t>
      </w:r>
      <w:r w:rsidR="00442CBB" w:rsidRPr="00384761">
        <w:rPr>
          <w:rFonts w:ascii="Times New Roman" w:eastAsia="Times New Roman" w:hAnsi="Times New Roman" w:cs="Times New Roman"/>
          <w:i/>
          <w:sz w:val="24"/>
          <w:szCs w:val="24"/>
          <w:lang w:eastAsia="ru-RU"/>
        </w:rPr>
        <w:t xml:space="preserve"> в 2015-201</w:t>
      </w:r>
      <w:r w:rsidR="00442CBB">
        <w:rPr>
          <w:rFonts w:ascii="Times New Roman" w:eastAsia="Times New Roman" w:hAnsi="Times New Roman" w:cs="Times New Roman"/>
          <w:i/>
          <w:sz w:val="24"/>
          <w:szCs w:val="24"/>
          <w:lang w:eastAsia="ru-RU"/>
        </w:rPr>
        <w:t>7</w:t>
      </w:r>
      <w:r w:rsidR="00442CBB" w:rsidRPr="00384761">
        <w:rPr>
          <w:rFonts w:ascii="Times New Roman" w:eastAsia="Times New Roman" w:hAnsi="Times New Roman" w:cs="Times New Roman"/>
          <w:i/>
          <w:sz w:val="24"/>
          <w:szCs w:val="24"/>
          <w:lang w:eastAsia="ru-RU"/>
        </w:rPr>
        <w:t xml:space="preserve"> года</w:t>
      </w:r>
    </w:p>
    <w:p w:rsidR="00442CBB" w:rsidRPr="00384761" w:rsidRDefault="00442CBB" w:rsidP="00442CBB">
      <w:pPr>
        <w:spacing w:after="0" w:line="240" w:lineRule="auto"/>
        <w:jc w:val="center"/>
        <w:rPr>
          <w:rFonts w:ascii="Times New Roman" w:eastAsia="Times New Roman" w:hAnsi="Times New Roman" w:cs="Times New Roman"/>
          <w:i/>
          <w:sz w:val="24"/>
          <w:szCs w:val="24"/>
          <w:lang w:eastAsia="ru-RU"/>
        </w:rPr>
      </w:pPr>
    </w:p>
    <w:tbl>
      <w:tblPr>
        <w:tblW w:w="9626" w:type="dxa"/>
        <w:tblInd w:w="-20" w:type="dxa"/>
        <w:tblLayout w:type="fixed"/>
        <w:tblLook w:val="0000" w:firstRow="0" w:lastRow="0" w:firstColumn="0" w:lastColumn="0" w:noHBand="0" w:noVBand="0"/>
      </w:tblPr>
      <w:tblGrid>
        <w:gridCol w:w="3814"/>
        <w:gridCol w:w="1276"/>
        <w:gridCol w:w="1417"/>
        <w:gridCol w:w="1559"/>
        <w:gridCol w:w="1560"/>
      </w:tblGrid>
      <w:tr w:rsidR="00442CBB" w:rsidRPr="00384761" w:rsidTr="00442CBB">
        <w:trPr>
          <w:tblHeader/>
        </w:trPr>
        <w:tc>
          <w:tcPr>
            <w:tcW w:w="3814" w:type="dxa"/>
            <w:tcBorders>
              <w:top w:val="single" w:sz="4" w:space="0" w:color="000000"/>
              <w:left w:val="single" w:sz="4" w:space="0" w:color="000000"/>
              <w:bottom w:val="single" w:sz="4" w:space="0" w:color="000000"/>
            </w:tcBorders>
          </w:tcPr>
          <w:p w:rsidR="00442CBB" w:rsidRPr="00384761" w:rsidRDefault="00442CBB" w:rsidP="00442CBB">
            <w:pPr>
              <w:spacing w:after="0" w:line="240" w:lineRule="auto"/>
              <w:jc w:val="both"/>
              <w:rPr>
                <w:rFonts w:ascii="Times New Roman" w:eastAsia="Times New Roman" w:hAnsi="Times New Roman" w:cs="Times New Roman"/>
                <w:b/>
                <w:sz w:val="24"/>
                <w:szCs w:val="24"/>
                <w:lang w:eastAsia="ru-RU"/>
              </w:rPr>
            </w:pPr>
            <w:r w:rsidRPr="00384761">
              <w:rPr>
                <w:rFonts w:ascii="Times New Roman" w:eastAsia="Times New Roman" w:hAnsi="Times New Roman" w:cs="Times New Roman"/>
                <w:b/>
                <w:sz w:val="24"/>
                <w:szCs w:val="24"/>
                <w:lang w:eastAsia="ru-RU"/>
              </w:rPr>
              <w:t>Наименование показателя</w:t>
            </w:r>
          </w:p>
        </w:tc>
        <w:tc>
          <w:tcPr>
            <w:tcW w:w="1276" w:type="dxa"/>
            <w:tcBorders>
              <w:top w:val="single" w:sz="4" w:space="0" w:color="000000"/>
              <w:left w:val="single" w:sz="4" w:space="0" w:color="000000"/>
              <w:bottom w:val="single" w:sz="4" w:space="0" w:color="000000"/>
            </w:tcBorders>
          </w:tcPr>
          <w:p w:rsidR="00442CBB" w:rsidRPr="00384761" w:rsidRDefault="00442CBB" w:rsidP="00442CBB">
            <w:pPr>
              <w:spacing w:after="0" w:line="240" w:lineRule="auto"/>
              <w:jc w:val="both"/>
              <w:rPr>
                <w:rFonts w:ascii="Times New Roman" w:eastAsia="Times New Roman" w:hAnsi="Times New Roman" w:cs="Times New Roman"/>
                <w:b/>
                <w:sz w:val="20"/>
                <w:szCs w:val="20"/>
                <w:lang w:eastAsia="ru-RU"/>
              </w:rPr>
            </w:pPr>
            <w:r w:rsidRPr="00384761">
              <w:rPr>
                <w:rFonts w:ascii="Times New Roman" w:eastAsia="Times New Roman" w:hAnsi="Times New Roman" w:cs="Times New Roman"/>
                <w:b/>
                <w:sz w:val="20"/>
                <w:szCs w:val="20"/>
                <w:lang w:eastAsia="ru-RU"/>
              </w:rPr>
              <w:t>Единица измерения</w:t>
            </w:r>
          </w:p>
        </w:tc>
        <w:tc>
          <w:tcPr>
            <w:tcW w:w="1417" w:type="dxa"/>
            <w:tcBorders>
              <w:top w:val="single" w:sz="4" w:space="0" w:color="000000"/>
              <w:left w:val="single" w:sz="4" w:space="0" w:color="000000"/>
              <w:bottom w:val="single" w:sz="4" w:space="0" w:color="000000"/>
            </w:tcBorders>
          </w:tcPr>
          <w:p w:rsidR="00442CBB" w:rsidRPr="00384761" w:rsidRDefault="00442CBB" w:rsidP="00442CBB">
            <w:pPr>
              <w:spacing w:after="0" w:line="240" w:lineRule="auto"/>
              <w:jc w:val="both"/>
              <w:rPr>
                <w:rFonts w:ascii="Times New Roman" w:eastAsia="Times New Roman" w:hAnsi="Times New Roman" w:cs="Times New Roman"/>
                <w:b/>
                <w:sz w:val="24"/>
                <w:szCs w:val="24"/>
                <w:lang w:eastAsia="ru-RU"/>
              </w:rPr>
            </w:pPr>
            <w:r w:rsidRPr="00384761">
              <w:rPr>
                <w:rFonts w:ascii="Times New Roman" w:eastAsia="Times New Roman" w:hAnsi="Times New Roman" w:cs="Times New Roman"/>
                <w:b/>
                <w:sz w:val="24"/>
                <w:szCs w:val="24"/>
                <w:lang w:eastAsia="ru-RU"/>
              </w:rPr>
              <w:t>2015</w:t>
            </w:r>
          </w:p>
          <w:p w:rsidR="00442CBB" w:rsidRPr="00384761" w:rsidRDefault="00442CBB" w:rsidP="00442CBB">
            <w:pPr>
              <w:spacing w:after="0" w:line="240" w:lineRule="auto"/>
              <w:jc w:val="both"/>
              <w:rPr>
                <w:rFonts w:ascii="Times New Roman" w:eastAsia="Times New Roman" w:hAnsi="Times New Roman" w:cs="Times New Roman"/>
                <w:b/>
                <w:sz w:val="24"/>
                <w:szCs w:val="24"/>
                <w:lang w:eastAsia="ru-RU"/>
              </w:rPr>
            </w:pPr>
            <w:r w:rsidRPr="00384761">
              <w:rPr>
                <w:rFonts w:ascii="Times New Roman" w:eastAsia="Times New Roman" w:hAnsi="Times New Roman" w:cs="Times New Roman"/>
                <w:b/>
                <w:sz w:val="24"/>
                <w:szCs w:val="24"/>
                <w:lang w:eastAsia="ru-RU"/>
              </w:rPr>
              <w:t xml:space="preserve"> год</w:t>
            </w:r>
          </w:p>
          <w:p w:rsidR="00442CBB" w:rsidRPr="00384761" w:rsidRDefault="00442CBB" w:rsidP="00442CBB">
            <w:pPr>
              <w:spacing w:after="0" w:line="240" w:lineRule="auto"/>
              <w:jc w:val="both"/>
              <w:rPr>
                <w:rFonts w:ascii="Times New Roman" w:eastAsia="Times New Roman" w:hAnsi="Times New Roman" w:cs="Times New Roman"/>
                <w:b/>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442CBB" w:rsidRPr="00384761" w:rsidRDefault="00442CBB" w:rsidP="00442CBB">
            <w:pPr>
              <w:spacing w:after="0" w:line="240" w:lineRule="auto"/>
              <w:jc w:val="center"/>
              <w:rPr>
                <w:rFonts w:ascii="Times New Roman" w:eastAsia="Times New Roman" w:hAnsi="Times New Roman" w:cs="Times New Roman"/>
                <w:b/>
                <w:sz w:val="24"/>
                <w:szCs w:val="24"/>
                <w:lang w:eastAsia="ru-RU"/>
              </w:rPr>
            </w:pPr>
            <w:r w:rsidRPr="00384761">
              <w:rPr>
                <w:rFonts w:ascii="Times New Roman" w:eastAsia="Times New Roman" w:hAnsi="Times New Roman" w:cs="Times New Roman"/>
                <w:b/>
                <w:sz w:val="24"/>
                <w:szCs w:val="24"/>
                <w:lang w:eastAsia="ru-RU"/>
              </w:rPr>
              <w:t>2016</w:t>
            </w:r>
          </w:p>
          <w:p w:rsidR="00442CBB" w:rsidRPr="00384761" w:rsidRDefault="00442CBB" w:rsidP="00442CBB">
            <w:pPr>
              <w:spacing w:after="0" w:line="240" w:lineRule="auto"/>
              <w:jc w:val="center"/>
              <w:rPr>
                <w:rFonts w:ascii="Times New Roman" w:eastAsia="Times New Roman" w:hAnsi="Times New Roman" w:cs="Times New Roman"/>
                <w:b/>
                <w:sz w:val="24"/>
                <w:szCs w:val="24"/>
                <w:lang w:eastAsia="ru-RU"/>
              </w:rPr>
            </w:pPr>
            <w:r w:rsidRPr="00384761">
              <w:rPr>
                <w:rFonts w:ascii="Times New Roman" w:eastAsia="Times New Roman" w:hAnsi="Times New Roman" w:cs="Times New Roman"/>
                <w:b/>
                <w:sz w:val="24"/>
                <w:szCs w:val="24"/>
                <w:lang w:eastAsia="ru-RU"/>
              </w:rPr>
              <w:t>год</w:t>
            </w:r>
          </w:p>
          <w:p w:rsidR="00442CBB" w:rsidRPr="00384761" w:rsidRDefault="00442CBB" w:rsidP="00442CBB">
            <w:pPr>
              <w:spacing w:after="0" w:line="240" w:lineRule="auto"/>
              <w:jc w:val="both"/>
              <w:rPr>
                <w:rFonts w:ascii="Times New Roman" w:eastAsia="Times New Roman" w:hAnsi="Times New Roman" w:cs="Times New Roman"/>
                <w:b/>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442CBB" w:rsidRDefault="00442CBB" w:rsidP="00442C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w:t>
            </w:r>
          </w:p>
          <w:p w:rsidR="00442CBB" w:rsidRDefault="00442CBB" w:rsidP="00442C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w:t>
            </w:r>
          </w:p>
          <w:p w:rsidR="00442CBB" w:rsidRPr="00384761" w:rsidRDefault="00442CBB" w:rsidP="00442CB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год</w:t>
            </w:r>
          </w:p>
        </w:tc>
      </w:tr>
      <w:tr w:rsidR="00442CBB" w:rsidRPr="00384761" w:rsidTr="00442CBB">
        <w:tc>
          <w:tcPr>
            <w:tcW w:w="3814" w:type="dxa"/>
            <w:vMerge w:val="restart"/>
            <w:tcBorders>
              <w:top w:val="single" w:sz="4" w:space="0" w:color="000000"/>
              <w:left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r w:rsidRPr="00384761">
              <w:rPr>
                <w:rFonts w:ascii="Times New Roman" w:eastAsia="Times New Roman" w:hAnsi="Times New Roman" w:cs="Times New Roman"/>
                <w:color w:val="000000"/>
                <w:sz w:val="28"/>
                <w:szCs w:val="28"/>
                <w:lang w:eastAsia="ru-RU"/>
              </w:rPr>
              <w:t xml:space="preserve">Средний душевой доход </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рублей</w:t>
            </w:r>
          </w:p>
        </w:tc>
        <w:tc>
          <w:tcPr>
            <w:tcW w:w="1417"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10 641,0</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10 646,0</w:t>
            </w:r>
          </w:p>
        </w:tc>
        <w:tc>
          <w:tcPr>
            <w:tcW w:w="1560" w:type="dxa"/>
            <w:tcBorders>
              <w:top w:val="single" w:sz="4" w:space="0" w:color="000000"/>
              <w:left w:val="single" w:sz="4" w:space="0" w:color="000000"/>
              <w:bottom w:val="single" w:sz="4" w:space="0" w:color="000000"/>
              <w:right w:val="single" w:sz="4" w:space="0" w:color="000000"/>
            </w:tcBorders>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10 678,0</w:t>
            </w:r>
          </w:p>
        </w:tc>
      </w:tr>
      <w:tr w:rsidR="00442CBB" w:rsidRPr="00384761" w:rsidTr="00442CBB">
        <w:tc>
          <w:tcPr>
            <w:tcW w:w="3814" w:type="dxa"/>
            <w:vMerge/>
            <w:tcBorders>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 к предыдущему году</w:t>
            </w:r>
          </w:p>
        </w:tc>
        <w:tc>
          <w:tcPr>
            <w:tcW w:w="1417" w:type="dxa"/>
            <w:tcBorders>
              <w:top w:val="single" w:sz="4" w:space="0" w:color="000000"/>
              <w:left w:val="single" w:sz="4" w:space="0" w:color="000000"/>
              <w:bottom w:val="single" w:sz="4" w:space="0" w:color="000000"/>
            </w:tcBorders>
            <w:vAlign w:val="center"/>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100,1</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100,0</w:t>
            </w:r>
          </w:p>
        </w:tc>
        <w:tc>
          <w:tcPr>
            <w:tcW w:w="1560" w:type="dxa"/>
            <w:tcBorders>
              <w:top w:val="single" w:sz="4" w:space="0" w:color="000000"/>
              <w:left w:val="single" w:sz="4" w:space="0" w:color="000000"/>
              <w:bottom w:val="single" w:sz="4" w:space="0" w:color="000000"/>
              <w:right w:val="single" w:sz="4" w:space="0" w:color="000000"/>
            </w:tcBorders>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tc>
      </w:tr>
      <w:tr w:rsidR="00442CBB" w:rsidRPr="00384761" w:rsidTr="00442CBB">
        <w:tc>
          <w:tcPr>
            <w:tcW w:w="3814" w:type="dxa"/>
            <w:vMerge w:val="restart"/>
            <w:tcBorders>
              <w:top w:val="single" w:sz="4" w:space="0" w:color="000000"/>
              <w:left w:val="single" w:sz="4" w:space="0" w:color="000000"/>
            </w:tcBorders>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r w:rsidRPr="00384761">
              <w:rPr>
                <w:rFonts w:ascii="Times New Roman" w:eastAsia="Times New Roman" w:hAnsi="Times New Roman" w:cs="Times New Roman"/>
                <w:color w:val="000000"/>
                <w:sz w:val="28"/>
                <w:szCs w:val="28"/>
                <w:lang w:eastAsia="ru-RU"/>
              </w:rPr>
              <w:t>Среднемесячная номинальная начисленная  заработная плата</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рублей</w:t>
            </w:r>
          </w:p>
        </w:tc>
        <w:tc>
          <w:tcPr>
            <w:tcW w:w="1417"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21829,0</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21540,0</w:t>
            </w:r>
          </w:p>
        </w:tc>
        <w:tc>
          <w:tcPr>
            <w:tcW w:w="1560" w:type="dxa"/>
            <w:tcBorders>
              <w:top w:val="single" w:sz="4" w:space="0" w:color="000000"/>
              <w:left w:val="single" w:sz="4" w:space="0" w:color="000000"/>
              <w:bottom w:val="single" w:sz="4" w:space="0" w:color="000000"/>
              <w:right w:val="single" w:sz="4" w:space="0" w:color="000000"/>
            </w:tcBorders>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22875,8</w:t>
            </w:r>
          </w:p>
        </w:tc>
      </w:tr>
      <w:tr w:rsidR="00442CBB" w:rsidRPr="00384761" w:rsidTr="00442CBB">
        <w:tc>
          <w:tcPr>
            <w:tcW w:w="3814" w:type="dxa"/>
            <w:vMerge/>
            <w:tcBorders>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 к предыдущему году</w:t>
            </w:r>
          </w:p>
        </w:tc>
        <w:tc>
          <w:tcPr>
            <w:tcW w:w="1417" w:type="dxa"/>
            <w:tcBorders>
              <w:top w:val="single" w:sz="4" w:space="0" w:color="000000"/>
              <w:left w:val="single" w:sz="4" w:space="0" w:color="000000"/>
              <w:bottom w:val="single" w:sz="4" w:space="0" w:color="000000"/>
            </w:tcBorders>
            <w:vAlign w:val="center"/>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147,5</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98,7</w:t>
            </w:r>
          </w:p>
        </w:tc>
        <w:tc>
          <w:tcPr>
            <w:tcW w:w="1560" w:type="dxa"/>
            <w:tcBorders>
              <w:top w:val="single" w:sz="4" w:space="0" w:color="000000"/>
              <w:left w:val="single" w:sz="4" w:space="0" w:color="000000"/>
              <w:bottom w:val="single" w:sz="4" w:space="0" w:color="000000"/>
              <w:right w:val="single" w:sz="4" w:space="0" w:color="000000"/>
            </w:tcBorders>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106,2</w:t>
            </w:r>
          </w:p>
        </w:tc>
      </w:tr>
      <w:tr w:rsidR="00442CBB" w:rsidRPr="00384761" w:rsidTr="00442CBB">
        <w:tc>
          <w:tcPr>
            <w:tcW w:w="3814"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r w:rsidRPr="00384761">
              <w:rPr>
                <w:rFonts w:ascii="Times New Roman" w:eastAsia="Times New Roman" w:hAnsi="Times New Roman" w:cs="Times New Roman"/>
                <w:color w:val="000000"/>
                <w:sz w:val="28"/>
                <w:szCs w:val="28"/>
                <w:lang w:eastAsia="ru-RU"/>
              </w:rPr>
              <w:t>Индекс потребительских цен (среднегодовой) Новосибирская область</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111,38</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104,4</w:t>
            </w:r>
          </w:p>
        </w:tc>
        <w:tc>
          <w:tcPr>
            <w:tcW w:w="1560" w:type="dxa"/>
            <w:tcBorders>
              <w:top w:val="single" w:sz="4" w:space="0" w:color="000000"/>
              <w:left w:val="single" w:sz="4" w:space="0" w:color="000000"/>
              <w:bottom w:val="single" w:sz="4" w:space="0" w:color="000000"/>
              <w:right w:val="single" w:sz="4" w:space="0" w:color="000000"/>
            </w:tcBorders>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102,0</w:t>
            </w:r>
          </w:p>
        </w:tc>
      </w:tr>
      <w:tr w:rsidR="00442CBB" w:rsidRPr="00384761" w:rsidTr="00442CBB">
        <w:tc>
          <w:tcPr>
            <w:tcW w:w="3814"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r w:rsidRPr="00384761">
              <w:rPr>
                <w:rFonts w:ascii="Times New Roman" w:eastAsia="Times New Roman" w:hAnsi="Times New Roman" w:cs="Times New Roman"/>
                <w:color w:val="000000"/>
                <w:sz w:val="28"/>
                <w:szCs w:val="28"/>
                <w:lang w:eastAsia="ru-RU"/>
              </w:rPr>
              <w:t>Коэффициент рождаемости</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число родившихся на 1 тыс. человек населения</w:t>
            </w:r>
          </w:p>
        </w:tc>
        <w:tc>
          <w:tcPr>
            <w:tcW w:w="1417"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15,2</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14,2</w:t>
            </w:r>
          </w:p>
        </w:tc>
        <w:tc>
          <w:tcPr>
            <w:tcW w:w="1560" w:type="dxa"/>
            <w:tcBorders>
              <w:top w:val="single" w:sz="4" w:space="0" w:color="000000"/>
              <w:left w:val="single" w:sz="4" w:space="0" w:color="000000"/>
              <w:bottom w:val="single" w:sz="4" w:space="0" w:color="000000"/>
              <w:right w:val="single" w:sz="4" w:space="0" w:color="000000"/>
            </w:tcBorders>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
        </w:tc>
      </w:tr>
      <w:tr w:rsidR="00442CBB" w:rsidRPr="00384761" w:rsidTr="00442CBB">
        <w:tc>
          <w:tcPr>
            <w:tcW w:w="3814"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r w:rsidRPr="00384761">
              <w:rPr>
                <w:rFonts w:ascii="Times New Roman" w:eastAsia="Times New Roman" w:hAnsi="Times New Roman" w:cs="Times New Roman"/>
                <w:color w:val="000000"/>
                <w:sz w:val="28"/>
                <w:szCs w:val="28"/>
                <w:lang w:eastAsia="ru-RU"/>
              </w:rPr>
              <w:t>Коэффициент смертности</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число умерших на 1тыс. человек населения</w:t>
            </w:r>
          </w:p>
        </w:tc>
        <w:tc>
          <w:tcPr>
            <w:tcW w:w="1417"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18,2</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17,2</w:t>
            </w:r>
          </w:p>
        </w:tc>
        <w:tc>
          <w:tcPr>
            <w:tcW w:w="1560" w:type="dxa"/>
            <w:tcBorders>
              <w:top w:val="single" w:sz="4" w:space="0" w:color="000000"/>
              <w:left w:val="single" w:sz="4" w:space="0" w:color="000000"/>
              <w:bottom w:val="single" w:sz="4" w:space="0" w:color="000000"/>
              <w:right w:val="single" w:sz="4" w:space="0" w:color="000000"/>
            </w:tcBorders>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w:t>
            </w:r>
          </w:p>
        </w:tc>
      </w:tr>
      <w:tr w:rsidR="00442CBB" w:rsidRPr="00384761" w:rsidTr="00442CBB">
        <w:tc>
          <w:tcPr>
            <w:tcW w:w="3814"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bCs/>
                <w:color w:val="000000"/>
                <w:sz w:val="28"/>
                <w:szCs w:val="28"/>
                <w:lang w:eastAsia="ru-RU"/>
              </w:rPr>
            </w:pPr>
            <w:r w:rsidRPr="00384761">
              <w:rPr>
                <w:rFonts w:ascii="Times New Roman" w:eastAsia="Times New Roman" w:hAnsi="Times New Roman" w:cs="Times New Roman"/>
                <w:bCs/>
                <w:color w:val="000000"/>
                <w:sz w:val="28"/>
                <w:szCs w:val="28"/>
                <w:lang w:eastAsia="ru-RU"/>
              </w:rPr>
              <w:t>Ввод жилья</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bCs/>
                <w:sz w:val="20"/>
                <w:szCs w:val="20"/>
                <w:lang w:eastAsia="ru-RU"/>
              </w:rPr>
            </w:pPr>
            <w:r w:rsidRPr="00384761">
              <w:rPr>
                <w:rFonts w:ascii="Times New Roman" w:eastAsia="Times New Roman" w:hAnsi="Times New Roman" w:cs="Times New Roman"/>
                <w:bCs/>
                <w:sz w:val="20"/>
                <w:szCs w:val="20"/>
                <w:lang w:eastAsia="ru-RU"/>
              </w:rPr>
              <w:t xml:space="preserve">      кв. м</w:t>
            </w:r>
          </w:p>
        </w:tc>
        <w:tc>
          <w:tcPr>
            <w:tcW w:w="1417"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bCs/>
                <w:sz w:val="28"/>
                <w:szCs w:val="28"/>
                <w:lang w:eastAsia="ru-RU"/>
              </w:rPr>
            </w:pPr>
            <w:r w:rsidRPr="00384761">
              <w:rPr>
                <w:rFonts w:ascii="Times New Roman" w:eastAsia="Times New Roman" w:hAnsi="Times New Roman" w:cs="Times New Roman"/>
                <w:bCs/>
                <w:sz w:val="28"/>
                <w:szCs w:val="28"/>
                <w:lang w:eastAsia="ru-RU"/>
              </w:rPr>
              <w:t>5 641,5</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bCs/>
                <w:sz w:val="28"/>
                <w:szCs w:val="28"/>
                <w:lang w:eastAsia="ru-RU"/>
              </w:rPr>
            </w:pPr>
            <w:r w:rsidRPr="00384761">
              <w:rPr>
                <w:rFonts w:ascii="Times New Roman" w:eastAsia="Times New Roman" w:hAnsi="Times New Roman" w:cs="Times New Roman"/>
                <w:bCs/>
                <w:sz w:val="28"/>
                <w:szCs w:val="28"/>
                <w:lang w:eastAsia="ru-RU"/>
              </w:rPr>
              <w:t>4 149,1</w:t>
            </w:r>
          </w:p>
        </w:tc>
        <w:tc>
          <w:tcPr>
            <w:tcW w:w="1560" w:type="dxa"/>
            <w:tcBorders>
              <w:top w:val="single" w:sz="4" w:space="0" w:color="000000"/>
              <w:left w:val="single" w:sz="4" w:space="0" w:color="000000"/>
              <w:bottom w:val="single" w:sz="4" w:space="0" w:color="000000"/>
              <w:right w:val="single" w:sz="4" w:space="0" w:color="000000"/>
            </w:tcBorders>
          </w:tcPr>
          <w:p w:rsidR="00442CBB" w:rsidRPr="00384761" w:rsidRDefault="00442CBB" w:rsidP="00442CB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900,0</w:t>
            </w:r>
          </w:p>
        </w:tc>
      </w:tr>
      <w:tr w:rsidR="00442CBB" w:rsidRPr="00384761" w:rsidTr="00442CBB">
        <w:tc>
          <w:tcPr>
            <w:tcW w:w="3814"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bCs/>
                <w:color w:val="000000"/>
                <w:sz w:val="28"/>
                <w:szCs w:val="28"/>
                <w:lang w:eastAsia="ru-RU"/>
              </w:rPr>
            </w:pPr>
            <w:r w:rsidRPr="00384761">
              <w:rPr>
                <w:rFonts w:ascii="Times New Roman" w:eastAsia="Times New Roman" w:hAnsi="Times New Roman" w:cs="Times New Roman"/>
                <w:bCs/>
                <w:color w:val="000000"/>
                <w:sz w:val="28"/>
                <w:szCs w:val="28"/>
                <w:lang w:eastAsia="ru-RU"/>
              </w:rPr>
              <w:t>Обеспеченность жильем</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bCs/>
                <w:sz w:val="20"/>
                <w:szCs w:val="20"/>
                <w:lang w:eastAsia="ru-RU"/>
              </w:rPr>
            </w:pPr>
            <w:r w:rsidRPr="00384761">
              <w:rPr>
                <w:rFonts w:ascii="Times New Roman" w:eastAsia="Times New Roman" w:hAnsi="Times New Roman" w:cs="Times New Roman"/>
                <w:bCs/>
                <w:sz w:val="20"/>
                <w:szCs w:val="20"/>
                <w:lang w:eastAsia="ru-RU"/>
              </w:rPr>
              <w:t>кв. м</w:t>
            </w:r>
          </w:p>
        </w:tc>
        <w:tc>
          <w:tcPr>
            <w:tcW w:w="1417"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bCs/>
                <w:sz w:val="28"/>
                <w:szCs w:val="28"/>
                <w:lang w:eastAsia="ru-RU"/>
              </w:rPr>
            </w:pPr>
            <w:r w:rsidRPr="00384761">
              <w:rPr>
                <w:rFonts w:ascii="Times New Roman" w:eastAsia="Times New Roman" w:hAnsi="Times New Roman" w:cs="Times New Roman"/>
                <w:bCs/>
                <w:sz w:val="28"/>
                <w:szCs w:val="28"/>
                <w:lang w:eastAsia="ru-RU"/>
              </w:rPr>
              <w:t>22,2</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bCs/>
                <w:sz w:val="28"/>
                <w:szCs w:val="28"/>
                <w:lang w:eastAsia="ru-RU"/>
              </w:rPr>
            </w:pPr>
            <w:r w:rsidRPr="00384761">
              <w:rPr>
                <w:rFonts w:ascii="Times New Roman" w:eastAsia="Times New Roman" w:hAnsi="Times New Roman" w:cs="Times New Roman"/>
                <w:bCs/>
                <w:sz w:val="28"/>
                <w:szCs w:val="28"/>
                <w:lang w:eastAsia="ru-RU"/>
              </w:rPr>
              <w:t>22,5</w:t>
            </w:r>
          </w:p>
        </w:tc>
        <w:tc>
          <w:tcPr>
            <w:tcW w:w="1560" w:type="dxa"/>
            <w:tcBorders>
              <w:top w:val="single" w:sz="4" w:space="0" w:color="000000"/>
              <w:left w:val="single" w:sz="4" w:space="0" w:color="000000"/>
              <w:bottom w:val="single" w:sz="4" w:space="0" w:color="000000"/>
              <w:right w:val="single" w:sz="4" w:space="0" w:color="000000"/>
            </w:tcBorders>
          </w:tcPr>
          <w:p w:rsidR="00442CBB" w:rsidRPr="00384761" w:rsidRDefault="00442CBB" w:rsidP="00442CB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22,5</w:t>
            </w:r>
          </w:p>
        </w:tc>
      </w:tr>
      <w:tr w:rsidR="00442CBB" w:rsidRPr="00384761" w:rsidTr="00442CBB">
        <w:tc>
          <w:tcPr>
            <w:tcW w:w="3814"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r w:rsidRPr="00384761">
              <w:rPr>
                <w:rFonts w:ascii="Times New Roman" w:eastAsia="Times New Roman" w:hAnsi="Times New Roman" w:cs="Times New Roman"/>
                <w:color w:val="000000"/>
                <w:sz w:val="28"/>
                <w:szCs w:val="28"/>
                <w:lang w:eastAsia="ru-RU"/>
              </w:rPr>
              <w:t>Уровень официально зарегистрированной безработицы</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1,48</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1,2</w:t>
            </w:r>
          </w:p>
        </w:tc>
        <w:tc>
          <w:tcPr>
            <w:tcW w:w="1560" w:type="dxa"/>
            <w:tcBorders>
              <w:top w:val="single" w:sz="4" w:space="0" w:color="000000"/>
              <w:left w:val="single" w:sz="4" w:space="0" w:color="000000"/>
              <w:bottom w:val="single" w:sz="4" w:space="0" w:color="000000"/>
              <w:right w:val="single" w:sz="4" w:space="0" w:color="000000"/>
            </w:tcBorders>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442CBB" w:rsidRPr="00384761" w:rsidTr="00442CBB">
        <w:tc>
          <w:tcPr>
            <w:tcW w:w="3814"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r w:rsidRPr="00384761">
              <w:rPr>
                <w:rFonts w:ascii="Times New Roman" w:eastAsia="Times New Roman" w:hAnsi="Times New Roman" w:cs="Times New Roman"/>
                <w:color w:val="000000"/>
                <w:sz w:val="28"/>
                <w:szCs w:val="28"/>
                <w:lang w:eastAsia="ru-RU"/>
              </w:rPr>
              <w:t>Средний размер пособия по безработицы</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руб.</w:t>
            </w:r>
          </w:p>
        </w:tc>
        <w:tc>
          <w:tcPr>
            <w:tcW w:w="1417" w:type="dxa"/>
            <w:tcBorders>
              <w:top w:val="single" w:sz="4" w:space="0" w:color="000000"/>
              <w:left w:val="single" w:sz="4" w:space="0" w:color="000000"/>
              <w:bottom w:val="single" w:sz="4" w:space="0" w:color="000000"/>
            </w:tcBorders>
            <w:vAlign w:val="center"/>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3718,7</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3 729,9</w:t>
            </w:r>
          </w:p>
        </w:tc>
        <w:tc>
          <w:tcPr>
            <w:tcW w:w="1560" w:type="dxa"/>
            <w:tcBorders>
              <w:top w:val="single" w:sz="4" w:space="0" w:color="000000"/>
              <w:left w:val="single" w:sz="4" w:space="0" w:color="000000"/>
              <w:bottom w:val="single" w:sz="4" w:space="0" w:color="000000"/>
              <w:right w:val="single" w:sz="4" w:space="0" w:color="000000"/>
            </w:tcBorders>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3507,0</w:t>
            </w:r>
          </w:p>
        </w:tc>
      </w:tr>
      <w:tr w:rsidR="00442CBB" w:rsidRPr="009111D5" w:rsidTr="00442CBB">
        <w:tc>
          <w:tcPr>
            <w:tcW w:w="3814"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both"/>
              <w:rPr>
                <w:rFonts w:ascii="Times New Roman" w:eastAsia="Times New Roman" w:hAnsi="Times New Roman" w:cs="Times New Roman"/>
                <w:color w:val="000000"/>
                <w:sz w:val="28"/>
                <w:szCs w:val="28"/>
                <w:lang w:eastAsia="ru-RU"/>
              </w:rPr>
            </w:pPr>
            <w:r w:rsidRPr="00384761">
              <w:rPr>
                <w:rFonts w:ascii="Times New Roman" w:eastAsia="Times New Roman" w:hAnsi="Times New Roman" w:cs="Times New Roman"/>
                <w:color w:val="000000"/>
                <w:sz w:val="28"/>
                <w:szCs w:val="28"/>
                <w:lang w:eastAsia="ru-RU"/>
              </w:rPr>
              <w:t>Средний размер пенсии с учетом компенсационных выплат</w:t>
            </w:r>
          </w:p>
        </w:tc>
        <w:tc>
          <w:tcPr>
            <w:tcW w:w="1276"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0"/>
                <w:szCs w:val="20"/>
                <w:lang w:eastAsia="ru-RU"/>
              </w:rPr>
            </w:pPr>
            <w:r w:rsidRPr="00384761">
              <w:rPr>
                <w:rFonts w:ascii="Times New Roman" w:eastAsia="Times New Roman" w:hAnsi="Times New Roman" w:cs="Times New Roman"/>
                <w:sz w:val="20"/>
                <w:szCs w:val="20"/>
                <w:lang w:eastAsia="ru-RU"/>
              </w:rPr>
              <w:t>руб.</w:t>
            </w:r>
          </w:p>
        </w:tc>
        <w:tc>
          <w:tcPr>
            <w:tcW w:w="1417" w:type="dxa"/>
            <w:tcBorders>
              <w:top w:val="single" w:sz="4" w:space="0" w:color="000000"/>
              <w:left w:val="single" w:sz="4" w:space="0" w:color="000000"/>
              <w:bottom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10 614,4</w:t>
            </w:r>
          </w:p>
        </w:tc>
        <w:tc>
          <w:tcPr>
            <w:tcW w:w="1559" w:type="dxa"/>
            <w:tcBorders>
              <w:top w:val="single" w:sz="4" w:space="0" w:color="000000"/>
              <w:left w:val="single" w:sz="4" w:space="0" w:color="000000"/>
              <w:bottom w:val="single" w:sz="4" w:space="0" w:color="000000"/>
              <w:right w:val="single" w:sz="4" w:space="0" w:color="000000"/>
            </w:tcBorders>
            <w:vAlign w:val="center"/>
          </w:tcPr>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sidRPr="00384761">
              <w:rPr>
                <w:rFonts w:ascii="Times New Roman" w:eastAsia="Times New Roman" w:hAnsi="Times New Roman" w:cs="Times New Roman"/>
                <w:sz w:val="28"/>
                <w:szCs w:val="28"/>
                <w:lang w:eastAsia="ru-RU"/>
              </w:rPr>
              <w:t>10 901,0</w:t>
            </w:r>
          </w:p>
        </w:tc>
        <w:tc>
          <w:tcPr>
            <w:tcW w:w="1560" w:type="dxa"/>
            <w:tcBorders>
              <w:top w:val="single" w:sz="4" w:space="0" w:color="000000"/>
              <w:left w:val="single" w:sz="4" w:space="0" w:color="000000"/>
              <w:bottom w:val="single" w:sz="4" w:space="0" w:color="000000"/>
              <w:right w:val="single" w:sz="4" w:space="0" w:color="000000"/>
            </w:tcBorders>
          </w:tcPr>
          <w:p w:rsidR="00442CBB" w:rsidRDefault="00442CBB" w:rsidP="00442CBB">
            <w:pPr>
              <w:spacing w:after="0" w:line="240" w:lineRule="auto"/>
              <w:jc w:val="center"/>
              <w:rPr>
                <w:rFonts w:ascii="Times New Roman" w:eastAsia="Times New Roman" w:hAnsi="Times New Roman" w:cs="Times New Roman"/>
                <w:sz w:val="28"/>
                <w:szCs w:val="28"/>
                <w:lang w:eastAsia="ru-RU"/>
              </w:rPr>
            </w:pPr>
          </w:p>
          <w:p w:rsidR="00442CBB" w:rsidRPr="00384761" w:rsidRDefault="00442CBB" w:rsidP="00442C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11346,0</w:t>
            </w:r>
          </w:p>
        </w:tc>
      </w:tr>
    </w:tbl>
    <w:p w:rsidR="009111D5" w:rsidRDefault="009111D5" w:rsidP="009923C4">
      <w:pPr>
        <w:spacing w:after="0" w:line="240" w:lineRule="auto"/>
        <w:jc w:val="both"/>
        <w:rPr>
          <w:rFonts w:ascii="Times New Roman" w:eastAsia="Times New Roman" w:hAnsi="Times New Roman" w:cs="Times New Roman"/>
          <w:b/>
          <w:i/>
          <w:sz w:val="28"/>
          <w:szCs w:val="28"/>
          <w:lang w:eastAsia="ru-RU"/>
        </w:rPr>
      </w:pPr>
    </w:p>
    <w:p w:rsidR="00442CBB" w:rsidRDefault="00442CBB" w:rsidP="009923C4">
      <w:pPr>
        <w:spacing w:after="0" w:line="240" w:lineRule="auto"/>
        <w:jc w:val="both"/>
        <w:rPr>
          <w:rFonts w:ascii="Times New Roman" w:eastAsia="Times New Roman" w:hAnsi="Times New Roman" w:cs="Times New Roman"/>
          <w:b/>
          <w:i/>
          <w:sz w:val="28"/>
          <w:szCs w:val="28"/>
          <w:lang w:eastAsia="ru-RU"/>
        </w:rPr>
      </w:pPr>
    </w:p>
    <w:p w:rsidR="00442CBB" w:rsidRPr="009111D5" w:rsidRDefault="00442CBB" w:rsidP="009923C4">
      <w:pPr>
        <w:spacing w:after="0" w:line="240" w:lineRule="auto"/>
        <w:jc w:val="both"/>
        <w:rPr>
          <w:rFonts w:ascii="Times New Roman" w:eastAsia="Times New Roman" w:hAnsi="Times New Roman" w:cs="Times New Roman"/>
          <w:b/>
          <w:i/>
          <w:sz w:val="28"/>
          <w:szCs w:val="28"/>
          <w:lang w:eastAsia="ru-RU"/>
        </w:rPr>
      </w:pPr>
    </w:p>
    <w:p w:rsidR="009111D5" w:rsidRDefault="00E76E7E" w:rsidP="009923C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w:t>
      </w:r>
      <w:r w:rsidR="0038476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-2016 годы показатель смертности выше показателя рождаемости в среднем в 1,</w:t>
      </w:r>
      <w:r w:rsidR="0038476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раза.</w:t>
      </w:r>
    </w:p>
    <w:p w:rsidR="00F85037" w:rsidRDefault="00F85037" w:rsidP="00F85037">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Т</w:t>
      </w:r>
      <w:r w:rsidRPr="00410B2E">
        <w:rPr>
          <w:rFonts w:ascii="Times New Roman" w:hAnsi="Times New Roman" w:cs="Times New Roman"/>
          <w:sz w:val="28"/>
          <w:szCs w:val="28"/>
        </w:rPr>
        <w:t>емп роста среднемесячной заработной платы работающих в 201</w:t>
      </w:r>
      <w:r>
        <w:rPr>
          <w:rFonts w:ascii="Times New Roman" w:hAnsi="Times New Roman" w:cs="Times New Roman"/>
          <w:sz w:val="28"/>
          <w:szCs w:val="28"/>
        </w:rPr>
        <w:t>5</w:t>
      </w:r>
      <w:r w:rsidRPr="00410B2E">
        <w:rPr>
          <w:rFonts w:ascii="Times New Roman" w:hAnsi="Times New Roman" w:cs="Times New Roman"/>
          <w:sz w:val="28"/>
          <w:szCs w:val="28"/>
        </w:rPr>
        <w:t>-201</w:t>
      </w:r>
      <w:r>
        <w:rPr>
          <w:rFonts w:ascii="Times New Roman" w:hAnsi="Times New Roman" w:cs="Times New Roman"/>
          <w:sz w:val="28"/>
          <w:szCs w:val="28"/>
        </w:rPr>
        <w:t>6</w:t>
      </w:r>
      <w:r w:rsidRPr="00410B2E">
        <w:rPr>
          <w:rFonts w:ascii="Times New Roman" w:hAnsi="Times New Roman" w:cs="Times New Roman"/>
          <w:sz w:val="28"/>
          <w:szCs w:val="28"/>
        </w:rPr>
        <w:t xml:space="preserve"> годах состави</w:t>
      </w:r>
      <w:r>
        <w:rPr>
          <w:rFonts w:ascii="Times New Roman" w:hAnsi="Times New Roman" w:cs="Times New Roman"/>
          <w:sz w:val="28"/>
          <w:szCs w:val="28"/>
        </w:rPr>
        <w:t>л</w:t>
      </w:r>
      <w:r w:rsidRPr="00410B2E">
        <w:rPr>
          <w:rFonts w:ascii="Times New Roman" w:hAnsi="Times New Roman" w:cs="Times New Roman"/>
          <w:sz w:val="28"/>
          <w:szCs w:val="28"/>
        </w:rPr>
        <w:t xml:space="preserve"> </w:t>
      </w:r>
      <w:r>
        <w:rPr>
          <w:rFonts w:ascii="Times New Roman" w:hAnsi="Times New Roman" w:cs="Times New Roman"/>
          <w:sz w:val="28"/>
          <w:szCs w:val="28"/>
        </w:rPr>
        <w:t>в среднем 101,7%.</w:t>
      </w:r>
      <w:r w:rsidRPr="009111D5">
        <w:rPr>
          <w:rFonts w:ascii="Times New Roman" w:eastAsia="Calibri" w:hAnsi="Times New Roman" w:cs="Times New Roman"/>
          <w:sz w:val="28"/>
          <w:szCs w:val="28"/>
          <w:lang w:eastAsia="ru-RU"/>
        </w:rPr>
        <w:t xml:space="preserve"> </w:t>
      </w:r>
    </w:p>
    <w:p w:rsidR="00F85037" w:rsidRDefault="00F85037" w:rsidP="00F85037">
      <w:pPr>
        <w:spacing w:after="0" w:line="240" w:lineRule="auto"/>
        <w:ind w:firstLine="709"/>
        <w:jc w:val="both"/>
        <w:rPr>
          <w:rStyle w:val="FontStyle71"/>
          <w:sz w:val="28"/>
          <w:szCs w:val="28"/>
        </w:rPr>
      </w:pPr>
      <w:r w:rsidRPr="00C66D0E">
        <w:rPr>
          <w:rStyle w:val="FontStyle71"/>
          <w:sz w:val="28"/>
          <w:szCs w:val="28"/>
        </w:rPr>
        <w:t>Среднемесячная заработная плата по району превысила величину прожиточного минимума для трудоспособного населения в 2 раза.</w:t>
      </w:r>
    </w:p>
    <w:p w:rsidR="00F85037" w:rsidRDefault="009923C4" w:rsidP="009923C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10B2E" w:rsidRPr="00410B2E">
        <w:rPr>
          <w:rFonts w:ascii="Times New Roman" w:hAnsi="Times New Roman" w:cs="Times New Roman"/>
          <w:sz w:val="28"/>
          <w:szCs w:val="28"/>
        </w:rPr>
        <w:t xml:space="preserve">Увеличение </w:t>
      </w:r>
      <w:r w:rsidR="00F85037">
        <w:rPr>
          <w:rFonts w:ascii="Times New Roman" w:hAnsi="Times New Roman" w:cs="Times New Roman"/>
          <w:sz w:val="28"/>
          <w:szCs w:val="28"/>
        </w:rPr>
        <w:t xml:space="preserve">заработной платы </w:t>
      </w:r>
      <w:r w:rsidR="00410B2E" w:rsidRPr="00410B2E">
        <w:rPr>
          <w:rFonts w:ascii="Times New Roman" w:hAnsi="Times New Roman" w:cs="Times New Roman"/>
          <w:sz w:val="28"/>
          <w:szCs w:val="28"/>
        </w:rPr>
        <w:t xml:space="preserve"> связано с ростом производства в основных секторах экономики,  а также с учетом осуществления мер по повышению оплаты труда работников бюджетной сферы. </w:t>
      </w:r>
    </w:p>
    <w:p w:rsidR="005F7A43" w:rsidRDefault="00AB65F8" w:rsidP="009923C4">
      <w:pPr>
        <w:spacing w:after="0" w:line="240" w:lineRule="auto"/>
        <w:ind w:firstLine="709"/>
        <w:jc w:val="both"/>
        <w:rPr>
          <w:rFonts w:ascii="Times New Roman" w:eastAsia="Calibri" w:hAnsi="Times New Roman" w:cs="Times New Roman"/>
          <w:sz w:val="28"/>
          <w:szCs w:val="28"/>
          <w:lang w:eastAsia="ru-RU"/>
        </w:rPr>
      </w:pPr>
      <w:r w:rsidRPr="00802DE2">
        <w:rPr>
          <w:rFonts w:ascii="Times New Roman" w:eastAsia="Calibri" w:hAnsi="Times New Roman" w:cs="Times New Roman"/>
          <w:sz w:val="28"/>
          <w:szCs w:val="28"/>
          <w:lang w:eastAsia="ru-RU"/>
        </w:rPr>
        <w:t>Денежные доходы населения в 2016 год</w:t>
      </w:r>
      <w:r w:rsidR="00C01905">
        <w:rPr>
          <w:rFonts w:ascii="Times New Roman" w:eastAsia="Calibri" w:hAnsi="Times New Roman" w:cs="Times New Roman"/>
          <w:sz w:val="28"/>
          <w:szCs w:val="28"/>
          <w:lang w:eastAsia="ru-RU"/>
        </w:rPr>
        <w:t>у</w:t>
      </w:r>
      <w:r w:rsidRPr="00802DE2">
        <w:rPr>
          <w:rFonts w:ascii="Times New Roman" w:eastAsia="Calibri" w:hAnsi="Times New Roman" w:cs="Times New Roman"/>
          <w:sz w:val="28"/>
          <w:szCs w:val="28"/>
          <w:lang w:eastAsia="ru-RU"/>
        </w:rPr>
        <w:t xml:space="preserve"> сложились в сумме </w:t>
      </w:r>
      <w:r>
        <w:rPr>
          <w:rFonts w:ascii="Times New Roman" w:eastAsia="Calibri" w:hAnsi="Times New Roman" w:cs="Times New Roman"/>
          <w:sz w:val="28"/>
          <w:szCs w:val="28"/>
          <w:lang w:eastAsia="ru-RU"/>
        </w:rPr>
        <w:t xml:space="preserve">10 </w:t>
      </w:r>
      <w:r w:rsidR="00384761">
        <w:rPr>
          <w:rFonts w:ascii="Times New Roman" w:eastAsia="Calibri" w:hAnsi="Times New Roman" w:cs="Times New Roman"/>
          <w:sz w:val="28"/>
          <w:szCs w:val="28"/>
          <w:lang w:eastAsia="ru-RU"/>
        </w:rPr>
        <w:t>64</w:t>
      </w:r>
      <w:r w:rsidR="0012303E">
        <w:rPr>
          <w:rFonts w:ascii="Times New Roman" w:eastAsia="Calibri" w:hAnsi="Times New Roman" w:cs="Times New Roman"/>
          <w:sz w:val="28"/>
          <w:szCs w:val="28"/>
          <w:lang w:eastAsia="ru-RU"/>
        </w:rPr>
        <w:t>6</w:t>
      </w:r>
      <w:r w:rsidR="00384761">
        <w:rPr>
          <w:rFonts w:ascii="Times New Roman" w:eastAsia="Calibri" w:hAnsi="Times New Roman" w:cs="Times New Roman"/>
          <w:sz w:val="28"/>
          <w:szCs w:val="28"/>
          <w:lang w:eastAsia="ru-RU"/>
        </w:rPr>
        <w:t xml:space="preserve"> рубль</w:t>
      </w:r>
      <w:r w:rsidRPr="00802DE2">
        <w:rPr>
          <w:rFonts w:ascii="Times New Roman" w:eastAsia="Calibri" w:hAnsi="Times New Roman" w:cs="Times New Roman"/>
          <w:sz w:val="28"/>
          <w:szCs w:val="28"/>
          <w:lang w:eastAsia="ru-RU"/>
        </w:rPr>
        <w:t xml:space="preserve"> в расчете на душу населен</w:t>
      </w:r>
      <w:r w:rsidR="0012303E">
        <w:rPr>
          <w:rFonts w:ascii="Times New Roman" w:eastAsia="Calibri" w:hAnsi="Times New Roman" w:cs="Times New Roman"/>
          <w:sz w:val="28"/>
          <w:szCs w:val="28"/>
          <w:lang w:eastAsia="ru-RU"/>
        </w:rPr>
        <w:t xml:space="preserve">ия, что соответствует уровню </w:t>
      </w:r>
      <w:r w:rsidR="00C01905">
        <w:rPr>
          <w:rFonts w:ascii="Times New Roman" w:eastAsia="Calibri" w:hAnsi="Times New Roman" w:cs="Times New Roman"/>
          <w:sz w:val="28"/>
          <w:szCs w:val="28"/>
          <w:lang w:eastAsia="ru-RU"/>
        </w:rPr>
        <w:t>2015</w:t>
      </w:r>
      <w:r w:rsidR="0012303E">
        <w:rPr>
          <w:rFonts w:ascii="Times New Roman" w:eastAsia="Calibri" w:hAnsi="Times New Roman" w:cs="Times New Roman"/>
          <w:sz w:val="28"/>
          <w:szCs w:val="28"/>
          <w:lang w:eastAsia="ru-RU"/>
        </w:rPr>
        <w:t xml:space="preserve"> года</w:t>
      </w:r>
      <w:r w:rsidRPr="00802DE2">
        <w:rPr>
          <w:rFonts w:ascii="Times New Roman" w:eastAsia="Calibri" w:hAnsi="Times New Roman" w:cs="Times New Roman"/>
          <w:sz w:val="28"/>
          <w:szCs w:val="28"/>
          <w:lang w:eastAsia="ru-RU"/>
        </w:rPr>
        <w:t xml:space="preserve">. </w:t>
      </w:r>
    </w:p>
    <w:p w:rsidR="00C01905" w:rsidRPr="00F57C61" w:rsidRDefault="00C01905" w:rsidP="00C01905">
      <w:pPr>
        <w:spacing w:after="0" w:line="240" w:lineRule="auto"/>
        <w:ind w:firstLine="709"/>
        <w:jc w:val="both"/>
        <w:rPr>
          <w:rFonts w:ascii="Times New Roman" w:eastAsia="Calibri" w:hAnsi="Times New Roman" w:cs="Times New Roman"/>
          <w:sz w:val="28"/>
          <w:szCs w:val="28"/>
          <w:lang w:eastAsia="ru-RU"/>
        </w:rPr>
      </w:pPr>
      <w:r w:rsidRPr="00C72402">
        <w:rPr>
          <w:rFonts w:ascii="Times New Roman" w:eastAsia="Calibri" w:hAnsi="Times New Roman" w:cs="Times New Roman"/>
          <w:sz w:val="28"/>
          <w:szCs w:val="28"/>
          <w:lang w:eastAsia="ru-RU"/>
        </w:rPr>
        <w:t>По итогам 2017 года прогнозируется, что реальные располагаемые денежные доходы населения составят 100,3% относительно уровня 2016 года.</w:t>
      </w:r>
    </w:p>
    <w:p w:rsidR="00AB65F8" w:rsidRPr="00802DE2" w:rsidRDefault="00AB65F8" w:rsidP="009923C4">
      <w:pPr>
        <w:spacing w:after="0" w:line="240" w:lineRule="auto"/>
        <w:ind w:firstLine="709"/>
        <w:jc w:val="both"/>
        <w:rPr>
          <w:rFonts w:ascii="Times New Roman" w:eastAsia="Calibri" w:hAnsi="Times New Roman" w:cs="Times New Roman"/>
          <w:sz w:val="28"/>
          <w:szCs w:val="28"/>
          <w:lang w:eastAsia="ru-RU"/>
        </w:rPr>
      </w:pPr>
      <w:r w:rsidRPr="00802DE2">
        <w:rPr>
          <w:rFonts w:ascii="Times New Roman" w:eastAsia="Calibri" w:hAnsi="Times New Roman" w:cs="Times New Roman"/>
          <w:sz w:val="28"/>
          <w:szCs w:val="28"/>
          <w:lang w:eastAsia="ru-RU"/>
        </w:rPr>
        <w:t>На рынке труда ситуацию в 201</w:t>
      </w:r>
      <w:r w:rsidR="0012303E">
        <w:rPr>
          <w:rFonts w:ascii="Times New Roman" w:eastAsia="Calibri" w:hAnsi="Times New Roman" w:cs="Times New Roman"/>
          <w:sz w:val="28"/>
          <w:szCs w:val="28"/>
          <w:lang w:eastAsia="ru-RU"/>
        </w:rPr>
        <w:t>5</w:t>
      </w:r>
      <w:r w:rsidRPr="00802DE2">
        <w:rPr>
          <w:rFonts w:ascii="Times New Roman" w:eastAsia="Calibri" w:hAnsi="Times New Roman" w:cs="Times New Roman"/>
          <w:sz w:val="28"/>
          <w:szCs w:val="28"/>
          <w:lang w:eastAsia="ru-RU"/>
        </w:rPr>
        <w:t>-201</w:t>
      </w:r>
      <w:r w:rsidR="0012303E">
        <w:rPr>
          <w:rFonts w:ascii="Times New Roman" w:eastAsia="Calibri" w:hAnsi="Times New Roman" w:cs="Times New Roman"/>
          <w:sz w:val="28"/>
          <w:szCs w:val="28"/>
          <w:lang w:eastAsia="ru-RU"/>
        </w:rPr>
        <w:t>6</w:t>
      </w:r>
      <w:r w:rsidRPr="00802DE2">
        <w:rPr>
          <w:rFonts w:ascii="Times New Roman" w:eastAsia="Calibri" w:hAnsi="Times New Roman" w:cs="Times New Roman"/>
          <w:sz w:val="28"/>
          <w:szCs w:val="28"/>
          <w:lang w:eastAsia="ru-RU"/>
        </w:rPr>
        <w:t xml:space="preserve"> г</w:t>
      </w:r>
      <w:r w:rsidR="0012303E">
        <w:rPr>
          <w:rFonts w:ascii="Times New Roman" w:eastAsia="Calibri" w:hAnsi="Times New Roman" w:cs="Times New Roman"/>
          <w:sz w:val="28"/>
          <w:szCs w:val="28"/>
          <w:lang w:eastAsia="ru-RU"/>
        </w:rPr>
        <w:t>одах</w:t>
      </w:r>
      <w:r w:rsidRPr="00802DE2">
        <w:rPr>
          <w:rFonts w:ascii="Times New Roman" w:eastAsia="Calibri" w:hAnsi="Times New Roman" w:cs="Times New Roman"/>
          <w:sz w:val="28"/>
          <w:szCs w:val="28"/>
          <w:lang w:eastAsia="ru-RU"/>
        </w:rPr>
        <w:t xml:space="preserve">, несмотря на замедление экономического </w:t>
      </w:r>
      <w:r w:rsidR="00C01905">
        <w:rPr>
          <w:rFonts w:ascii="Times New Roman" w:eastAsia="Calibri" w:hAnsi="Times New Roman" w:cs="Times New Roman"/>
          <w:sz w:val="28"/>
          <w:szCs w:val="28"/>
          <w:lang w:eastAsia="ru-RU"/>
        </w:rPr>
        <w:t>роста</w:t>
      </w:r>
      <w:r w:rsidRPr="00802DE2">
        <w:rPr>
          <w:rFonts w:ascii="Times New Roman" w:eastAsia="Calibri" w:hAnsi="Times New Roman" w:cs="Times New Roman"/>
          <w:sz w:val="28"/>
          <w:szCs w:val="28"/>
          <w:lang w:eastAsia="ru-RU"/>
        </w:rPr>
        <w:t xml:space="preserve"> в целом</w:t>
      </w:r>
      <w:r w:rsidR="00C01905">
        <w:rPr>
          <w:rFonts w:ascii="Times New Roman" w:eastAsia="Calibri" w:hAnsi="Times New Roman" w:cs="Times New Roman"/>
          <w:sz w:val="28"/>
          <w:szCs w:val="28"/>
          <w:lang w:eastAsia="ru-RU"/>
        </w:rPr>
        <w:t xml:space="preserve"> по области</w:t>
      </w:r>
      <w:r w:rsidRPr="00802DE2">
        <w:rPr>
          <w:rFonts w:ascii="Times New Roman" w:eastAsia="Calibri" w:hAnsi="Times New Roman" w:cs="Times New Roman"/>
          <w:sz w:val="28"/>
          <w:szCs w:val="28"/>
          <w:lang w:eastAsia="ru-RU"/>
        </w:rPr>
        <w:t xml:space="preserve">, можно охарактеризовать как стабильную. </w:t>
      </w:r>
    </w:p>
    <w:p w:rsidR="009111D5" w:rsidRDefault="009111D5" w:rsidP="009923C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111D5">
        <w:rPr>
          <w:rFonts w:ascii="Times New Roman" w:eastAsia="Calibri" w:hAnsi="Times New Roman" w:cs="Times New Roman"/>
          <w:sz w:val="28"/>
          <w:szCs w:val="28"/>
          <w:lang w:eastAsia="ru-RU"/>
        </w:rPr>
        <w:lastRenderedPageBreak/>
        <w:t>Уровень безработицы по району в 201</w:t>
      </w:r>
      <w:r w:rsidR="0012303E">
        <w:rPr>
          <w:rFonts w:ascii="Times New Roman" w:eastAsia="Calibri" w:hAnsi="Times New Roman" w:cs="Times New Roman"/>
          <w:sz w:val="28"/>
          <w:szCs w:val="28"/>
          <w:lang w:eastAsia="ru-RU"/>
        </w:rPr>
        <w:t>5</w:t>
      </w:r>
      <w:r w:rsidRPr="009111D5">
        <w:rPr>
          <w:rFonts w:ascii="Times New Roman" w:eastAsia="Calibri" w:hAnsi="Times New Roman" w:cs="Times New Roman"/>
          <w:sz w:val="28"/>
          <w:szCs w:val="28"/>
          <w:lang w:eastAsia="ru-RU"/>
        </w:rPr>
        <w:t xml:space="preserve"> году составил 1,</w:t>
      </w:r>
      <w:r w:rsidR="0012303E">
        <w:rPr>
          <w:rFonts w:ascii="Times New Roman" w:eastAsia="Calibri" w:hAnsi="Times New Roman" w:cs="Times New Roman"/>
          <w:sz w:val="28"/>
          <w:szCs w:val="28"/>
          <w:lang w:eastAsia="ru-RU"/>
        </w:rPr>
        <w:t>48</w:t>
      </w:r>
      <w:r w:rsidR="006A045F">
        <w:rPr>
          <w:rFonts w:ascii="Times New Roman" w:eastAsia="Calibri" w:hAnsi="Times New Roman" w:cs="Times New Roman"/>
          <w:sz w:val="28"/>
          <w:szCs w:val="28"/>
          <w:lang w:eastAsia="ru-RU"/>
        </w:rPr>
        <w:t>%</w:t>
      </w:r>
      <w:r w:rsidR="009923C4">
        <w:rPr>
          <w:rFonts w:ascii="Times New Roman" w:eastAsia="Calibri" w:hAnsi="Times New Roman" w:cs="Times New Roman"/>
          <w:sz w:val="28"/>
          <w:szCs w:val="28"/>
          <w:lang w:eastAsia="ru-RU"/>
        </w:rPr>
        <w:t xml:space="preserve"> </w:t>
      </w:r>
      <w:r w:rsidR="006A045F">
        <w:rPr>
          <w:rFonts w:ascii="Times New Roman" w:eastAsia="Calibri" w:hAnsi="Times New Roman" w:cs="Times New Roman"/>
          <w:sz w:val="28"/>
          <w:szCs w:val="28"/>
          <w:lang w:eastAsia="ru-RU"/>
        </w:rPr>
        <w:t>,</w:t>
      </w:r>
      <w:r w:rsidR="009923C4">
        <w:rPr>
          <w:rFonts w:ascii="Times New Roman" w:eastAsia="Calibri" w:hAnsi="Times New Roman" w:cs="Times New Roman"/>
          <w:sz w:val="28"/>
          <w:szCs w:val="28"/>
          <w:lang w:eastAsia="ru-RU"/>
        </w:rPr>
        <w:t xml:space="preserve"> </w:t>
      </w:r>
      <w:r w:rsidRPr="009111D5">
        <w:rPr>
          <w:rFonts w:ascii="Times New Roman" w:eastAsia="Calibri" w:hAnsi="Times New Roman" w:cs="Times New Roman"/>
          <w:sz w:val="28"/>
          <w:szCs w:val="28"/>
          <w:lang w:eastAsia="ru-RU"/>
        </w:rPr>
        <w:t>в 201</w:t>
      </w:r>
      <w:r w:rsidR="0012303E">
        <w:rPr>
          <w:rFonts w:ascii="Times New Roman" w:eastAsia="Calibri" w:hAnsi="Times New Roman" w:cs="Times New Roman"/>
          <w:sz w:val="28"/>
          <w:szCs w:val="28"/>
          <w:lang w:eastAsia="ru-RU"/>
        </w:rPr>
        <w:t>6</w:t>
      </w:r>
      <w:r w:rsidRPr="009111D5">
        <w:rPr>
          <w:rFonts w:ascii="Times New Roman" w:eastAsia="Calibri" w:hAnsi="Times New Roman" w:cs="Times New Roman"/>
          <w:sz w:val="28"/>
          <w:szCs w:val="28"/>
          <w:lang w:eastAsia="ru-RU"/>
        </w:rPr>
        <w:t xml:space="preserve"> году 1,</w:t>
      </w:r>
      <w:r w:rsidR="0012303E">
        <w:rPr>
          <w:rFonts w:ascii="Times New Roman" w:eastAsia="Calibri" w:hAnsi="Times New Roman" w:cs="Times New Roman"/>
          <w:sz w:val="28"/>
          <w:szCs w:val="28"/>
          <w:lang w:eastAsia="ru-RU"/>
        </w:rPr>
        <w:t>20</w:t>
      </w:r>
      <w:r w:rsidRPr="009111D5">
        <w:rPr>
          <w:rFonts w:ascii="Times New Roman" w:eastAsia="Calibri" w:hAnsi="Times New Roman" w:cs="Times New Roman"/>
          <w:sz w:val="28"/>
          <w:szCs w:val="28"/>
          <w:lang w:eastAsia="ru-RU"/>
        </w:rPr>
        <w:t>%</w:t>
      </w:r>
      <w:r w:rsidR="0012303E">
        <w:rPr>
          <w:rFonts w:ascii="Times New Roman" w:eastAsia="Calibri" w:hAnsi="Times New Roman" w:cs="Times New Roman"/>
          <w:sz w:val="28"/>
          <w:szCs w:val="28"/>
          <w:lang w:eastAsia="ru-RU"/>
        </w:rPr>
        <w:t xml:space="preserve"> </w:t>
      </w:r>
      <w:r w:rsidRPr="009111D5">
        <w:rPr>
          <w:rFonts w:ascii="Times New Roman" w:eastAsia="Calibri" w:hAnsi="Times New Roman" w:cs="Times New Roman"/>
          <w:sz w:val="28"/>
          <w:szCs w:val="28"/>
          <w:lang w:eastAsia="ru-RU"/>
        </w:rPr>
        <w:t xml:space="preserve"> от экономически активного населения.</w:t>
      </w:r>
      <w:r w:rsidR="009923C4">
        <w:rPr>
          <w:rFonts w:ascii="Times New Roman" w:eastAsia="Calibri" w:hAnsi="Times New Roman" w:cs="Times New Roman"/>
          <w:sz w:val="28"/>
          <w:szCs w:val="28"/>
          <w:lang w:eastAsia="ru-RU"/>
        </w:rPr>
        <w:t xml:space="preserve"> </w:t>
      </w:r>
    </w:p>
    <w:p w:rsidR="00AB65F8" w:rsidRPr="00802DE2" w:rsidRDefault="00AB65F8" w:rsidP="009923C4">
      <w:pPr>
        <w:spacing w:after="0" w:line="240" w:lineRule="auto"/>
        <w:ind w:firstLine="709"/>
        <w:jc w:val="both"/>
        <w:rPr>
          <w:rFonts w:ascii="Times New Roman" w:eastAsia="Calibri" w:hAnsi="Times New Roman" w:cs="Times New Roman"/>
          <w:sz w:val="28"/>
          <w:szCs w:val="28"/>
          <w:lang w:eastAsia="ru-RU"/>
        </w:rPr>
      </w:pPr>
      <w:r w:rsidRPr="00802DE2">
        <w:rPr>
          <w:rFonts w:ascii="Times New Roman" w:eastAsia="Calibri" w:hAnsi="Times New Roman" w:cs="Times New Roman"/>
          <w:sz w:val="28"/>
          <w:szCs w:val="28"/>
          <w:lang w:eastAsia="ru-RU"/>
        </w:rPr>
        <w:t>В целях недопущения ухудшения ситуации на рынке труда в 201</w:t>
      </w:r>
      <w:r w:rsidR="00442CBB">
        <w:rPr>
          <w:rFonts w:ascii="Times New Roman" w:eastAsia="Calibri" w:hAnsi="Times New Roman" w:cs="Times New Roman"/>
          <w:sz w:val="28"/>
          <w:szCs w:val="28"/>
          <w:lang w:eastAsia="ru-RU"/>
        </w:rPr>
        <w:t>7</w:t>
      </w:r>
      <w:r w:rsidRPr="00802DE2">
        <w:rPr>
          <w:rFonts w:ascii="Times New Roman" w:eastAsia="Calibri" w:hAnsi="Times New Roman" w:cs="Times New Roman"/>
          <w:sz w:val="28"/>
          <w:szCs w:val="28"/>
          <w:lang w:eastAsia="ru-RU"/>
        </w:rPr>
        <w:t xml:space="preserve"> году в</w:t>
      </w:r>
      <w:r>
        <w:rPr>
          <w:rFonts w:ascii="Times New Roman" w:eastAsia="Calibri" w:hAnsi="Times New Roman" w:cs="Times New Roman"/>
          <w:sz w:val="28"/>
          <w:szCs w:val="28"/>
          <w:lang w:eastAsia="ru-RU"/>
        </w:rPr>
        <w:t> районе</w:t>
      </w:r>
      <w:r w:rsidRPr="00802DE2">
        <w:rPr>
          <w:rFonts w:ascii="Times New Roman" w:eastAsia="Calibri" w:hAnsi="Times New Roman" w:cs="Times New Roman"/>
          <w:sz w:val="28"/>
          <w:szCs w:val="28"/>
          <w:lang w:eastAsia="ru-RU"/>
        </w:rPr>
        <w:t xml:space="preserve"> </w:t>
      </w:r>
      <w:r w:rsidR="00442CBB">
        <w:rPr>
          <w:rFonts w:ascii="Times New Roman" w:eastAsia="Calibri" w:hAnsi="Times New Roman" w:cs="Times New Roman"/>
          <w:sz w:val="28"/>
          <w:szCs w:val="28"/>
          <w:lang w:eastAsia="ru-RU"/>
        </w:rPr>
        <w:t xml:space="preserve">и области действуют </w:t>
      </w:r>
      <w:r w:rsidRPr="00802DE2">
        <w:rPr>
          <w:rFonts w:ascii="Times New Roman" w:eastAsia="Calibri" w:hAnsi="Times New Roman" w:cs="Times New Roman"/>
          <w:sz w:val="28"/>
          <w:szCs w:val="28"/>
          <w:lang w:eastAsia="ru-RU"/>
        </w:rPr>
        <w:t xml:space="preserve"> меры поддержки предпринимательской деятельности, оказывается содействие в создании новых эффективных рабочих мест и расширении </w:t>
      </w:r>
      <w:proofErr w:type="spellStart"/>
      <w:r w:rsidRPr="00802DE2">
        <w:rPr>
          <w:rFonts w:ascii="Times New Roman" w:eastAsia="Calibri" w:hAnsi="Times New Roman" w:cs="Times New Roman"/>
          <w:sz w:val="28"/>
          <w:szCs w:val="28"/>
          <w:lang w:eastAsia="ru-RU"/>
        </w:rPr>
        <w:t>самозанятости</w:t>
      </w:r>
      <w:proofErr w:type="spellEnd"/>
      <w:r w:rsidRPr="00802DE2">
        <w:rPr>
          <w:rFonts w:ascii="Times New Roman" w:eastAsia="Calibri" w:hAnsi="Times New Roman" w:cs="Times New Roman"/>
          <w:sz w:val="28"/>
          <w:szCs w:val="28"/>
          <w:lang w:eastAsia="ru-RU"/>
        </w:rPr>
        <w:t>, в первую очередь сельского населения, осуществляется стимулирование населения к трудовой активности.</w:t>
      </w:r>
    </w:p>
    <w:p w:rsidR="00AB65F8" w:rsidRDefault="00AB65F8" w:rsidP="009923C4">
      <w:pPr>
        <w:spacing w:after="0" w:line="240" w:lineRule="auto"/>
        <w:ind w:firstLine="709"/>
        <w:jc w:val="both"/>
        <w:rPr>
          <w:rFonts w:ascii="Times New Roman" w:eastAsia="Calibri" w:hAnsi="Times New Roman" w:cs="Times New Roman"/>
          <w:sz w:val="28"/>
          <w:szCs w:val="28"/>
          <w:lang w:eastAsia="ru-RU"/>
        </w:rPr>
      </w:pPr>
      <w:r w:rsidRPr="00442CBB">
        <w:rPr>
          <w:rFonts w:ascii="Times New Roman" w:eastAsia="Calibri" w:hAnsi="Times New Roman" w:cs="Times New Roman"/>
          <w:sz w:val="28"/>
          <w:szCs w:val="28"/>
          <w:lang w:eastAsia="ru-RU"/>
        </w:rPr>
        <w:t>На протяжении нескольких</w:t>
      </w:r>
      <w:r w:rsidR="009923C4" w:rsidRPr="00442CBB">
        <w:rPr>
          <w:rFonts w:ascii="Times New Roman" w:eastAsia="Calibri" w:hAnsi="Times New Roman" w:cs="Times New Roman"/>
          <w:sz w:val="28"/>
          <w:szCs w:val="28"/>
          <w:lang w:eastAsia="ru-RU"/>
        </w:rPr>
        <w:t xml:space="preserve"> </w:t>
      </w:r>
      <w:r w:rsidRPr="00442CBB">
        <w:rPr>
          <w:rFonts w:ascii="Times New Roman" w:eastAsia="Calibri" w:hAnsi="Times New Roman" w:cs="Times New Roman"/>
          <w:sz w:val="28"/>
          <w:szCs w:val="28"/>
          <w:lang w:eastAsia="ru-RU"/>
        </w:rPr>
        <w:t xml:space="preserve">лет в </w:t>
      </w:r>
      <w:proofErr w:type="spellStart"/>
      <w:r w:rsidRPr="00442CBB">
        <w:rPr>
          <w:rFonts w:ascii="Times New Roman" w:eastAsia="Calibri" w:hAnsi="Times New Roman" w:cs="Times New Roman"/>
          <w:sz w:val="28"/>
          <w:szCs w:val="28"/>
          <w:lang w:eastAsia="ru-RU"/>
        </w:rPr>
        <w:t>Болотнинском</w:t>
      </w:r>
      <w:proofErr w:type="spellEnd"/>
      <w:r w:rsidRPr="00442CBB">
        <w:rPr>
          <w:rFonts w:ascii="Times New Roman" w:eastAsia="Calibri" w:hAnsi="Times New Roman" w:cs="Times New Roman"/>
          <w:sz w:val="28"/>
          <w:szCs w:val="28"/>
          <w:lang w:eastAsia="ru-RU"/>
        </w:rPr>
        <w:t xml:space="preserve"> районе были зафиксированы значительные вводы жилья, обусловленные стабильной экономической ситуацией</w:t>
      </w:r>
      <w:r w:rsidR="009923C4" w:rsidRPr="00442CBB">
        <w:rPr>
          <w:rFonts w:ascii="Times New Roman" w:eastAsia="Calibri" w:hAnsi="Times New Roman" w:cs="Times New Roman"/>
          <w:sz w:val="28"/>
          <w:szCs w:val="28"/>
          <w:lang w:eastAsia="ru-RU"/>
        </w:rPr>
        <w:t xml:space="preserve"> </w:t>
      </w:r>
      <w:r w:rsidRPr="00442CBB">
        <w:rPr>
          <w:rFonts w:ascii="Times New Roman" w:eastAsia="Calibri" w:hAnsi="Times New Roman" w:cs="Times New Roman"/>
          <w:sz w:val="28"/>
          <w:szCs w:val="28"/>
          <w:lang w:eastAsia="ru-RU"/>
        </w:rPr>
        <w:t>и ростом среднедушевых денежных доходов населения. В настоящее время наблюдается замедление темпов роста жилищного строительства</w:t>
      </w:r>
      <w:r w:rsidR="00356C01" w:rsidRPr="00442CBB">
        <w:rPr>
          <w:rFonts w:ascii="Times New Roman" w:eastAsia="Calibri" w:hAnsi="Times New Roman" w:cs="Times New Roman"/>
          <w:sz w:val="28"/>
          <w:szCs w:val="28"/>
          <w:lang w:eastAsia="ru-RU"/>
        </w:rPr>
        <w:t xml:space="preserve"> (2015г</w:t>
      </w:r>
      <w:r w:rsidR="001134B3" w:rsidRPr="00442CBB">
        <w:rPr>
          <w:rFonts w:ascii="Times New Roman" w:eastAsia="Calibri" w:hAnsi="Times New Roman" w:cs="Times New Roman"/>
          <w:sz w:val="28"/>
          <w:szCs w:val="28"/>
          <w:lang w:eastAsia="ru-RU"/>
        </w:rPr>
        <w:t xml:space="preserve">од – 5641,5 </w:t>
      </w:r>
      <w:proofErr w:type="spellStart"/>
      <w:r w:rsidR="001134B3" w:rsidRPr="00442CBB">
        <w:rPr>
          <w:rFonts w:ascii="Times New Roman" w:eastAsia="Calibri" w:hAnsi="Times New Roman" w:cs="Times New Roman"/>
          <w:sz w:val="28"/>
          <w:szCs w:val="28"/>
          <w:lang w:eastAsia="ru-RU"/>
        </w:rPr>
        <w:t>кв.метров</w:t>
      </w:r>
      <w:proofErr w:type="spellEnd"/>
      <w:r w:rsidR="001134B3" w:rsidRPr="00442CBB">
        <w:rPr>
          <w:rFonts w:ascii="Times New Roman" w:eastAsia="Calibri" w:hAnsi="Times New Roman" w:cs="Times New Roman"/>
          <w:sz w:val="28"/>
          <w:szCs w:val="28"/>
          <w:lang w:eastAsia="ru-RU"/>
        </w:rPr>
        <w:t xml:space="preserve">, что составляет  62,2% к уровню </w:t>
      </w:r>
      <w:r w:rsidR="00F85037">
        <w:rPr>
          <w:rFonts w:ascii="Times New Roman" w:eastAsia="Calibri" w:hAnsi="Times New Roman" w:cs="Times New Roman"/>
          <w:sz w:val="28"/>
          <w:szCs w:val="28"/>
          <w:lang w:eastAsia="ru-RU"/>
        </w:rPr>
        <w:t>2014</w:t>
      </w:r>
      <w:r w:rsidR="001134B3" w:rsidRPr="00442CBB">
        <w:rPr>
          <w:rFonts w:ascii="Times New Roman" w:eastAsia="Calibri" w:hAnsi="Times New Roman" w:cs="Times New Roman"/>
          <w:sz w:val="28"/>
          <w:szCs w:val="28"/>
          <w:lang w:eastAsia="ru-RU"/>
        </w:rPr>
        <w:t xml:space="preserve"> года, в 2016 году- 4149,1 </w:t>
      </w:r>
      <w:proofErr w:type="spellStart"/>
      <w:r w:rsidR="001134B3" w:rsidRPr="00442CBB">
        <w:rPr>
          <w:rFonts w:ascii="Times New Roman" w:eastAsia="Calibri" w:hAnsi="Times New Roman" w:cs="Times New Roman"/>
          <w:sz w:val="28"/>
          <w:szCs w:val="28"/>
          <w:lang w:eastAsia="ru-RU"/>
        </w:rPr>
        <w:t>кв.метров</w:t>
      </w:r>
      <w:proofErr w:type="spellEnd"/>
      <w:r w:rsidR="001134B3" w:rsidRPr="00442CBB">
        <w:rPr>
          <w:rFonts w:ascii="Times New Roman" w:eastAsia="Calibri" w:hAnsi="Times New Roman" w:cs="Times New Roman"/>
          <w:sz w:val="28"/>
          <w:szCs w:val="28"/>
          <w:lang w:eastAsia="ru-RU"/>
        </w:rPr>
        <w:t>, это 73,5% к уровню 2015 года</w:t>
      </w:r>
      <w:r w:rsidR="00356C01" w:rsidRPr="00442CBB">
        <w:rPr>
          <w:rFonts w:ascii="Times New Roman" w:eastAsia="Calibri" w:hAnsi="Times New Roman" w:cs="Times New Roman"/>
          <w:sz w:val="28"/>
          <w:szCs w:val="28"/>
          <w:lang w:eastAsia="ru-RU"/>
        </w:rPr>
        <w:t>)</w:t>
      </w:r>
      <w:r w:rsidRPr="00442CBB">
        <w:rPr>
          <w:rFonts w:ascii="Times New Roman" w:eastAsia="Calibri" w:hAnsi="Times New Roman" w:cs="Times New Roman"/>
          <w:sz w:val="28"/>
          <w:szCs w:val="28"/>
          <w:lang w:eastAsia="ru-RU"/>
        </w:rPr>
        <w:t xml:space="preserve"> </w:t>
      </w:r>
      <w:r w:rsidR="001134B3" w:rsidRPr="00442CBB">
        <w:rPr>
          <w:rFonts w:ascii="Times New Roman" w:eastAsia="Calibri" w:hAnsi="Times New Roman" w:cs="Times New Roman"/>
          <w:sz w:val="28"/>
          <w:szCs w:val="28"/>
          <w:lang w:eastAsia="ru-RU"/>
        </w:rPr>
        <w:t xml:space="preserve">что </w:t>
      </w:r>
      <w:r w:rsidRPr="00442CBB">
        <w:rPr>
          <w:rFonts w:ascii="Times New Roman" w:eastAsia="Calibri" w:hAnsi="Times New Roman" w:cs="Times New Roman"/>
          <w:sz w:val="28"/>
          <w:szCs w:val="28"/>
          <w:lang w:eastAsia="ru-RU"/>
        </w:rPr>
        <w:t xml:space="preserve">напрямую связанно с замедлением покупательского спроса населения, в первую очередь, из-за </w:t>
      </w:r>
      <w:r w:rsidR="00356C01" w:rsidRPr="00442CBB">
        <w:rPr>
          <w:rFonts w:ascii="Times New Roman" w:eastAsia="Calibri" w:hAnsi="Times New Roman" w:cs="Times New Roman"/>
          <w:sz w:val="28"/>
          <w:szCs w:val="28"/>
          <w:lang w:eastAsia="ru-RU"/>
        </w:rPr>
        <w:t>роста цен и увеличения прожиточного минимума.</w:t>
      </w:r>
      <w:r w:rsidR="00356C01">
        <w:rPr>
          <w:rFonts w:ascii="Times New Roman" w:eastAsia="Calibri" w:hAnsi="Times New Roman" w:cs="Times New Roman"/>
          <w:sz w:val="28"/>
          <w:szCs w:val="28"/>
          <w:lang w:eastAsia="ru-RU"/>
        </w:rPr>
        <w:t xml:space="preserve"> </w:t>
      </w:r>
    </w:p>
    <w:p w:rsidR="00351271" w:rsidRDefault="00351271" w:rsidP="009923C4">
      <w:pPr>
        <w:spacing w:after="0" w:line="240" w:lineRule="auto"/>
        <w:ind w:firstLine="709"/>
        <w:jc w:val="both"/>
        <w:rPr>
          <w:rFonts w:ascii="Times New Roman" w:eastAsia="Calibri" w:hAnsi="Times New Roman" w:cs="Times New Roman"/>
          <w:sz w:val="28"/>
          <w:szCs w:val="28"/>
          <w:lang w:eastAsia="ru-RU"/>
        </w:rPr>
      </w:pPr>
    </w:p>
    <w:p w:rsidR="00351271" w:rsidRPr="001134B3" w:rsidRDefault="00351271" w:rsidP="009923C4">
      <w:pPr>
        <w:pStyle w:val="ConsPlusNormal"/>
        <w:ind w:firstLine="709"/>
        <w:jc w:val="center"/>
        <w:rPr>
          <w:rFonts w:ascii="Times New Roman" w:hAnsi="Times New Roman" w:cs="Times New Roman"/>
          <w:b/>
          <w:sz w:val="28"/>
          <w:szCs w:val="28"/>
        </w:rPr>
      </w:pPr>
      <w:bookmarkStart w:id="5" w:name="_Toc460227789"/>
      <w:bookmarkStart w:id="6" w:name="_Toc460227934"/>
      <w:r w:rsidRPr="001134B3">
        <w:rPr>
          <w:rFonts w:ascii="Times New Roman" w:hAnsi="Times New Roman" w:cs="Times New Roman"/>
          <w:b/>
          <w:sz w:val="28"/>
          <w:szCs w:val="28"/>
        </w:rPr>
        <w:t xml:space="preserve">2. Оценка факторов и ограничений экономического роста </w:t>
      </w:r>
      <w:proofErr w:type="spellStart"/>
      <w:r w:rsidRPr="001134B3">
        <w:rPr>
          <w:rFonts w:ascii="Times New Roman" w:hAnsi="Times New Roman" w:cs="Times New Roman"/>
          <w:b/>
          <w:sz w:val="28"/>
          <w:szCs w:val="28"/>
        </w:rPr>
        <w:t>Болотнинского</w:t>
      </w:r>
      <w:proofErr w:type="spellEnd"/>
      <w:r w:rsidRPr="001134B3">
        <w:rPr>
          <w:rFonts w:ascii="Times New Roman" w:hAnsi="Times New Roman" w:cs="Times New Roman"/>
          <w:b/>
          <w:sz w:val="28"/>
          <w:szCs w:val="28"/>
        </w:rPr>
        <w:t xml:space="preserve"> района Новосибирской области на среднесрочный период</w:t>
      </w:r>
      <w:bookmarkEnd w:id="5"/>
      <w:bookmarkEnd w:id="6"/>
    </w:p>
    <w:p w:rsidR="00351271" w:rsidRPr="00351271" w:rsidRDefault="00351271" w:rsidP="009923C4">
      <w:pPr>
        <w:pStyle w:val="ConsPlusNormal"/>
        <w:ind w:firstLine="709"/>
        <w:jc w:val="center"/>
        <w:rPr>
          <w:rFonts w:ascii="Times New Roman" w:hAnsi="Times New Roman" w:cs="Times New Roman"/>
          <w:b/>
          <w:sz w:val="28"/>
          <w:szCs w:val="28"/>
        </w:rPr>
      </w:pPr>
    </w:p>
    <w:p w:rsidR="00E667FA" w:rsidRDefault="00351271" w:rsidP="009923C4">
      <w:pPr>
        <w:pStyle w:val="Default"/>
        <w:ind w:firstLine="709"/>
        <w:jc w:val="both"/>
        <w:rPr>
          <w:sz w:val="28"/>
          <w:szCs w:val="28"/>
        </w:rPr>
      </w:pPr>
      <w:r w:rsidRPr="00741231">
        <w:rPr>
          <w:rFonts w:eastAsia="MS Mincho"/>
          <w:sz w:val="28"/>
          <w:szCs w:val="28"/>
        </w:rPr>
        <w:t xml:space="preserve">Развитие </w:t>
      </w:r>
      <w:proofErr w:type="spellStart"/>
      <w:r>
        <w:rPr>
          <w:rFonts w:eastAsia="MS Mincho"/>
          <w:sz w:val="28"/>
          <w:szCs w:val="28"/>
        </w:rPr>
        <w:t>Болотнинского</w:t>
      </w:r>
      <w:proofErr w:type="spellEnd"/>
      <w:r>
        <w:rPr>
          <w:rFonts w:eastAsia="MS Mincho"/>
          <w:sz w:val="28"/>
          <w:szCs w:val="28"/>
        </w:rPr>
        <w:t xml:space="preserve"> района </w:t>
      </w:r>
      <w:r w:rsidRPr="00741231">
        <w:rPr>
          <w:rFonts w:eastAsia="MS Mincho"/>
          <w:sz w:val="28"/>
          <w:szCs w:val="28"/>
        </w:rPr>
        <w:t>Новосибирской области в среднесрочном периоде определяется как внешними, так и внутренними факторами, которые носят характер возможностей и ограничений соц</w:t>
      </w:r>
      <w:r>
        <w:rPr>
          <w:rFonts w:eastAsia="MS Mincho"/>
          <w:sz w:val="28"/>
          <w:szCs w:val="28"/>
        </w:rPr>
        <w:t>иально-экономического развития.</w:t>
      </w:r>
      <w:r w:rsidR="00F932DC" w:rsidRPr="00F932DC">
        <w:rPr>
          <w:sz w:val="28"/>
          <w:szCs w:val="28"/>
        </w:rPr>
        <w:t xml:space="preserve"> </w:t>
      </w:r>
    </w:p>
    <w:p w:rsidR="00E667FA" w:rsidRDefault="00E667FA" w:rsidP="00E667FA">
      <w:pPr>
        <w:spacing w:after="0" w:line="240" w:lineRule="auto"/>
        <w:ind w:firstLine="709"/>
        <w:jc w:val="both"/>
        <w:rPr>
          <w:rFonts w:ascii="Times New Roman" w:eastAsia="MS Mincho" w:hAnsi="Times New Roman" w:cs="Times New Roman"/>
          <w:sz w:val="28"/>
          <w:szCs w:val="28"/>
        </w:rPr>
      </w:pPr>
      <w:r w:rsidRPr="00F8293F">
        <w:rPr>
          <w:rFonts w:ascii="Times New Roman" w:eastAsia="MS Mincho" w:hAnsi="Times New Roman" w:cs="Times New Roman"/>
          <w:sz w:val="28"/>
          <w:szCs w:val="28"/>
        </w:rPr>
        <w:t xml:space="preserve">К внутрироссийским факторам, которые могут отрицательно повлиять на тенденции социально-экономического развития Новосибирской области </w:t>
      </w:r>
      <w:r>
        <w:rPr>
          <w:rFonts w:ascii="Times New Roman" w:eastAsia="MS Mincho" w:hAnsi="Times New Roman" w:cs="Times New Roman"/>
          <w:sz w:val="28"/>
          <w:szCs w:val="28"/>
        </w:rPr>
        <w:t xml:space="preserve">в целом и в том числе </w:t>
      </w:r>
      <w:proofErr w:type="spellStart"/>
      <w:r>
        <w:rPr>
          <w:rFonts w:ascii="Times New Roman" w:eastAsia="MS Mincho" w:hAnsi="Times New Roman" w:cs="Times New Roman"/>
          <w:sz w:val="28"/>
          <w:szCs w:val="28"/>
        </w:rPr>
        <w:t>Болотнинского</w:t>
      </w:r>
      <w:proofErr w:type="spellEnd"/>
      <w:r>
        <w:rPr>
          <w:rFonts w:ascii="Times New Roman" w:eastAsia="MS Mincho" w:hAnsi="Times New Roman" w:cs="Times New Roman"/>
          <w:sz w:val="28"/>
          <w:szCs w:val="28"/>
        </w:rPr>
        <w:t xml:space="preserve"> района  </w:t>
      </w:r>
      <w:r w:rsidRPr="00F8293F">
        <w:rPr>
          <w:rFonts w:ascii="Times New Roman" w:eastAsia="MS Mincho" w:hAnsi="Times New Roman" w:cs="Times New Roman"/>
          <w:sz w:val="28"/>
          <w:szCs w:val="28"/>
        </w:rPr>
        <w:t>в </w:t>
      </w:r>
      <w:r>
        <w:rPr>
          <w:rFonts w:ascii="Times New Roman" w:eastAsia="MS Mincho" w:hAnsi="Times New Roman" w:cs="Times New Roman"/>
          <w:sz w:val="28"/>
          <w:szCs w:val="28"/>
        </w:rPr>
        <w:t> </w:t>
      </w:r>
      <w:r w:rsidRPr="00F8293F">
        <w:rPr>
          <w:rFonts w:ascii="Times New Roman" w:eastAsia="MS Mincho" w:hAnsi="Times New Roman" w:cs="Times New Roman"/>
          <w:sz w:val="28"/>
          <w:szCs w:val="28"/>
        </w:rPr>
        <w:t>прогнозном периоде, можно отнести недостаточно быстрое восстановление потребительского спроса после кризисных явлений в экономике Российской Федерации в период 2014-2016 годов, снижение численности насел</w:t>
      </w:r>
      <w:r>
        <w:rPr>
          <w:rFonts w:ascii="Times New Roman" w:eastAsia="MS Mincho" w:hAnsi="Times New Roman" w:cs="Times New Roman"/>
          <w:sz w:val="28"/>
          <w:szCs w:val="28"/>
        </w:rPr>
        <w:t>ения в трудоспособном возрасте.</w:t>
      </w:r>
    </w:p>
    <w:p w:rsidR="00F932DC" w:rsidRDefault="00B879E3" w:rsidP="009923C4">
      <w:pPr>
        <w:pStyle w:val="Default"/>
        <w:ind w:firstLine="709"/>
        <w:jc w:val="both"/>
        <w:rPr>
          <w:sz w:val="28"/>
          <w:szCs w:val="28"/>
        </w:rPr>
      </w:pPr>
      <w:r>
        <w:rPr>
          <w:sz w:val="28"/>
          <w:szCs w:val="28"/>
        </w:rPr>
        <w:t xml:space="preserve"> </w:t>
      </w:r>
      <w:r w:rsidR="00F932DC" w:rsidRPr="00F932DC">
        <w:rPr>
          <w:sz w:val="28"/>
          <w:szCs w:val="28"/>
        </w:rPr>
        <w:t>Способность экономики района адаптироваться к новым условиям во многом предопределена накопленным в предыдущие годы потенциалом, реализацией мероприятий по минимизации влияния негативных факторов</w:t>
      </w:r>
      <w:r w:rsidR="00C72402">
        <w:rPr>
          <w:sz w:val="28"/>
          <w:szCs w:val="28"/>
        </w:rPr>
        <w:t>.</w:t>
      </w:r>
    </w:p>
    <w:p w:rsidR="00351271" w:rsidRPr="00741231" w:rsidRDefault="00351271" w:rsidP="009923C4">
      <w:pPr>
        <w:spacing w:after="0" w:line="240" w:lineRule="auto"/>
        <w:ind w:firstLine="709"/>
        <w:jc w:val="both"/>
        <w:rPr>
          <w:rFonts w:ascii="Times New Roman" w:eastAsia="MS Mincho" w:hAnsi="Times New Roman" w:cs="Times New Roman"/>
          <w:sz w:val="28"/>
          <w:szCs w:val="28"/>
        </w:rPr>
      </w:pPr>
      <w:r w:rsidRPr="00741231">
        <w:rPr>
          <w:rFonts w:ascii="Times New Roman" w:eastAsia="MS Mincho" w:hAnsi="Times New Roman" w:cs="Times New Roman"/>
          <w:sz w:val="28"/>
          <w:szCs w:val="28"/>
        </w:rPr>
        <w:t xml:space="preserve">К основным факторам и ограничениям, сдерживающим социально-экономическое развитие </w:t>
      </w:r>
      <w:r w:rsidR="00F71F08">
        <w:rPr>
          <w:rFonts w:ascii="Times New Roman" w:eastAsia="MS Mincho" w:hAnsi="Times New Roman" w:cs="Times New Roman"/>
          <w:sz w:val="28"/>
          <w:szCs w:val="28"/>
        </w:rPr>
        <w:t>района</w:t>
      </w:r>
      <w:r w:rsidR="009923C4">
        <w:rPr>
          <w:rFonts w:ascii="Times New Roman" w:eastAsia="MS Mincho" w:hAnsi="Times New Roman" w:cs="Times New Roman"/>
          <w:sz w:val="28"/>
          <w:szCs w:val="28"/>
        </w:rPr>
        <w:t xml:space="preserve"> </w:t>
      </w:r>
      <w:r w:rsidRPr="00741231">
        <w:rPr>
          <w:rFonts w:ascii="Times New Roman" w:eastAsia="MS Mincho" w:hAnsi="Times New Roman" w:cs="Times New Roman"/>
          <w:sz w:val="28"/>
          <w:szCs w:val="28"/>
        </w:rPr>
        <w:t>в среднесрочном периоде, относятся:</w:t>
      </w:r>
    </w:p>
    <w:p w:rsidR="00351271" w:rsidRPr="00741231" w:rsidRDefault="00351271" w:rsidP="009923C4">
      <w:pPr>
        <w:spacing w:after="0" w:line="240" w:lineRule="auto"/>
        <w:ind w:firstLine="709"/>
        <w:jc w:val="both"/>
        <w:rPr>
          <w:rFonts w:ascii="Times New Roman" w:eastAsia="MS Mincho" w:hAnsi="Times New Roman" w:cs="Times New Roman"/>
          <w:sz w:val="28"/>
          <w:szCs w:val="28"/>
        </w:rPr>
      </w:pPr>
      <w:r w:rsidRPr="00741231">
        <w:rPr>
          <w:rFonts w:ascii="Times New Roman" w:eastAsia="MS Mincho" w:hAnsi="Times New Roman" w:cs="Times New Roman"/>
          <w:sz w:val="28"/>
          <w:szCs w:val="28"/>
        </w:rPr>
        <w:t>1. Недостаток инвестиций.</w:t>
      </w:r>
    </w:p>
    <w:p w:rsidR="00351271" w:rsidRPr="00741231" w:rsidRDefault="00351271" w:rsidP="009923C4">
      <w:pPr>
        <w:spacing w:after="0" w:line="240" w:lineRule="auto"/>
        <w:ind w:firstLine="709"/>
        <w:jc w:val="both"/>
        <w:rPr>
          <w:rFonts w:ascii="Times New Roman" w:eastAsia="MS Mincho" w:hAnsi="Times New Roman" w:cs="Times New Roman"/>
          <w:sz w:val="28"/>
          <w:szCs w:val="28"/>
        </w:rPr>
      </w:pPr>
      <w:r w:rsidRPr="00741231">
        <w:rPr>
          <w:rFonts w:ascii="Times New Roman" w:eastAsia="MS Mincho" w:hAnsi="Times New Roman" w:cs="Times New Roman"/>
          <w:sz w:val="28"/>
          <w:szCs w:val="28"/>
        </w:rPr>
        <w:t xml:space="preserve">На фоне усиливающейся конкуренции </w:t>
      </w:r>
      <w:r w:rsidR="00F932DC">
        <w:rPr>
          <w:rFonts w:ascii="Times New Roman" w:eastAsia="MS Mincho" w:hAnsi="Times New Roman" w:cs="Times New Roman"/>
          <w:sz w:val="28"/>
          <w:szCs w:val="28"/>
        </w:rPr>
        <w:t>районов области</w:t>
      </w:r>
      <w:r w:rsidR="009923C4">
        <w:rPr>
          <w:rFonts w:ascii="Times New Roman" w:eastAsia="MS Mincho" w:hAnsi="Times New Roman" w:cs="Times New Roman"/>
          <w:sz w:val="28"/>
          <w:szCs w:val="28"/>
        </w:rPr>
        <w:t xml:space="preserve"> </w:t>
      </w:r>
      <w:r w:rsidRPr="00741231">
        <w:rPr>
          <w:rFonts w:ascii="Times New Roman" w:eastAsia="MS Mincho" w:hAnsi="Times New Roman" w:cs="Times New Roman"/>
          <w:sz w:val="28"/>
          <w:szCs w:val="28"/>
        </w:rPr>
        <w:t>за привлечение финансовых ресурсов, а также с учетом высокой стоимости заемных средств для развития производств и освоения новой продукции, инвестиции выходят на первое место среди факторов, определяющих динамичное экономическое развитие</w:t>
      </w:r>
      <w:r w:rsidR="00E667FA">
        <w:rPr>
          <w:rFonts w:ascii="Times New Roman" w:eastAsia="MS Mincho" w:hAnsi="Times New Roman" w:cs="Times New Roman"/>
          <w:sz w:val="28"/>
          <w:szCs w:val="28"/>
        </w:rPr>
        <w:t xml:space="preserve"> района</w:t>
      </w:r>
      <w:r w:rsidRPr="00741231">
        <w:rPr>
          <w:rFonts w:ascii="Times New Roman" w:eastAsia="MS Mincho" w:hAnsi="Times New Roman" w:cs="Times New Roman"/>
          <w:sz w:val="28"/>
          <w:szCs w:val="28"/>
        </w:rPr>
        <w:t>.</w:t>
      </w:r>
    </w:p>
    <w:p w:rsidR="00351271" w:rsidRPr="00741231" w:rsidRDefault="00F71F08" w:rsidP="009923C4">
      <w:pPr>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2</w:t>
      </w:r>
      <w:r w:rsidR="00351271" w:rsidRPr="00741231">
        <w:rPr>
          <w:rFonts w:ascii="Times New Roman" w:eastAsia="MS Mincho" w:hAnsi="Times New Roman" w:cs="Times New Roman"/>
          <w:spacing w:val="-6"/>
          <w:sz w:val="28"/>
          <w:szCs w:val="28"/>
        </w:rPr>
        <w:t>.</w:t>
      </w:r>
      <w:r w:rsidR="00351271" w:rsidRPr="00741231">
        <w:rPr>
          <w:rFonts w:ascii="Times New Roman" w:eastAsia="MS Mincho" w:hAnsi="Times New Roman" w:cs="Times New Roman"/>
          <w:sz w:val="28"/>
          <w:szCs w:val="28"/>
        </w:rPr>
        <w:t> </w:t>
      </w:r>
      <w:r w:rsidR="00351271" w:rsidRPr="00741231">
        <w:rPr>
          <w:rFonts w:ascii="Times New Roman" w:eastAsia="MS Mincho" w:hAnsi="Times New Roman" w:cs="Times New Roman"/>
          <w:spacing w:val="-6"/>
          <w:sz w:val="28"/>
          <w:szCs w:val="28"/>
        </w:rPr>
        <w:t>Усиление конку</w:t>
      </w:r>
      <w:r w:rsidR="00351271">
        <w:rPr>
          <w:rFonts w:ascii="Times New Roman" w:eastAsia="MS Mincho" w:hAnsi="Times New Roman" w:cs="Times New Roman"/>
          <w:spacing w:val="-6"/>
          <w:sz w:val="28"/>
          <w:szCs w:val="28"/>
        </w:rPr>
        <w:t>ренции за человеческие ресурсы.</w:t>
      </w:r>
    </w:p>
    <w:p w:rsidR="00351271" w:rsidRPr="00741231" w:rsidRDefault="00F932DC" w:rsidP="009923C4">
      <w:pPr>
        <w:widowControl w:val="0"/>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Т</w:t>
      </w:r>
      <w:r w:rsidR="00351271" w:rsidRPr="00741231">
        <w:rPr>
          <w:rFonts w:ascii="Times New Roman" w:eastAsia="MS Mincho" w:hAnsi="Times New Roman" w:cs="Times New Roman"/>
          <w:spacing w:val="-6"/>
          <w:sz w:val="28"/>
          <w:szCs w:val="28"/>
        </w:rPr>
        <w:t xml:space="preserve">енденция старения населения характерна </w:t>
      </w:r>
      <w:r w:rsidR="00F71F08">
        <w:rPr>
          <w:rFonts w:ascii="Times New Roman" w:eastAsia="MS Mincho" w:hAnsi="Times New Roman" w:cs="Times New Roman"/>
          <w:spacing w:val="-6"/>
          <w:sz w:val="28"/>
          <w:szCs w:val="28"/>
        </w:rPr>
        <w:t xml:space="preserve">и для </w:t>
      </w:r>
      <w:proofErr w:type="spellStart"/>
      <w:r w:rsidR="00F71F08">
        <w:rPr>
          <w:rFonts w:ascii="Times New Roman" w:eastAsia="MS Mincho" w:hAnsi="Times New Roman" w:cs="Times New Roman"/>
          <w:spacing w:val="-6"/>
          <w:sz w:val="28"/>
          <w:szCs w:val="28"/>
        </w:rPr>
        <w:t>Болотнинского</w:t>
      </w:r>
      <w:proofErr w:type="spellEnd"/>
      <w:r w:rsidR="00F71F08">
        <w:rPr>
          <w:rFonts w:ascii="Times New Roman" w:eastAsia="MS Mincho" w:hAnsi="Times New Roman" w:cs="Times New Roman"/>
          <w:spacing w:val="-6"/>
          <w:sz w:val="28"/>
          <w:szCs w:val="28"/>
        </w:rPr>
        <w:t xml:space="preserve"> района</w:t>
      </w:r>
      <w:r w:rsidR="00351271" w:rsidRPr="00741231">
        <w:rPr>
          <w:rFonts w:ascii="Times New Roman" w:eastAsia="MS Mincho" w:hAnsi="Times New Roman" w:cs="Times New Roman"/>
          <w:spacing w:val="-6"/>
          <w:sz w:val="28"/>
          <w:szCs w:val="28"/>
        </w:rPr>
        <w:t>.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rsidR="00351271" w:rsidRPr="00741231" w:rsidRDefault="00351271" w:rsidP="009923C4">
      <w:pPr>
        <w:widowControl w:val="0"/>
        <w:spacing w:after="0" w:line="240" w:lineRule="auto"/>
        <w:ind w:firstLine="709"/>
        <w:jc w:val="both"/>
        <w:rPr>
          <w:rFonts w:ascii="Times New Roman" w:eastAsia="MS Mincho" w:hAnsi="Times New Roman" w:cs="Times New Roman"/>
          <w:spacing w:val="-6"/>
          <w:sz w:val="28"/>
          <w:szCs w:val="28"/>
        </w:rPr>
      </w:pPr>
      <w:r w:rsidRPr="00741231">
        <w:rPr>
          <w:rFonts w:ascii="Times New Roman" w:eastAsia="MS Mincho" w:hAnsi="Times New Roman" w:cs="Times New Roman"/>
          <w:spacing w:val="-6"/>
          <w:sz w:val="28"/>
          <w:szCs w:val="28"/>
        </w:rPr>
        <w:t xml:space="preserve">Несоответствие структуры спроса и предложения на рынке труда также является фактором, ограничивающим развитие экономики </w:t>
      </w:r>
      <w:r w:rsidR="00F71F08">
        <w:rPr>
          <w:rFonts w:ascii="Times New Roman" w:eastAsia="MS Mincho" w:hAnsi="Times New Roman" w:cs="Times New Roman"/>
          <w:spacing w:val="-6"/>
          <w:sz w:val="28"/>
          <w:szCs w:val="28"/>
        </w:rPr>
        <w:t>района.</w:t>
      </w:r>
    </w:p>
    <w:p w:rsidR="00351271" w:rsidRPr="00741231" w:rsidRDefault="00F932DC" w:rsidP="009923C4">
      <w:pPr>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3</w:t>
      </w:r>
      <w:r w:rsidR="00351271" w:rsidRPr="00741231">
        <w:rPr>
          <w:rFonts w:ascii="Times New Roman" w:eastAsia="MS Mincho" w:hAnsi="Times New Roman" w:cs="Times New Roman"/>
          <w:spacing w:val="-6"/>
          <w:sz w:val="28"/>
          <w:szCs w:val="28"/>
        </w:rPr>
        <w:t>.</w:t>
      </w:r>
      <w:r w:rsidR="00351271" w:rsidRPr="00741231">
        <w:rPr>
          <w:rFonts w:ascii="Times New Roman" w:eastAsia="MS Mincho" w:hAnsi="Times New Roman" w:cs="Times New Roman"/>
          <w:sz w:val="28"/>
          <w:szCs w:val="28"/>
        </w:rPr>
        <w:t> </w:t>
      </w:r>
      <w:r w:rsidR="00351271" w:rsidRPr="00741231">
        <w:rPr>
          <w:rFonts w:ascii="Times New Roman" w:eastAsia="MS Mincho" w:hAnsi="Times New Roman" w:cs="Times New Roman"/>
          <w:spacing w:val="-6"/>
          <w:sz w:val="28"/>
          <w:szCs w:val="28"/>
        </w:rPr>
        <w:t>Недостаточный уровень развития инфраструктуры.</w:t>
      </w:r>
    </w:p>
    <w:p w:rsidR="00351271" w:rsidRPr="00741231" w:rsidRDefault="00351271" w:rsidP="009923C4">
      <w:pPr>
        <w:tabs>
          <w:tab w:val="left" w:pos="567"/>
        </w:tabs>
        <w:spacing w:after="0" w:line="240" w:lineRule="auto"/>
        <w:ind w:firstLine="709"/>
        <w:jc w:val="both"/>
        <w:rPr>
          <w:rFonts w:ascii="Times New Roman" w:eastAsia="MS Mincho" w:hAnsi="Times New Roman" w:cs="Times New Roman"/>
          <w:spacing w:val="-6"/>
          <w:sz w:val="28"/>
          <w:szCs w:val="28"/>
        </w:rPr>
      </w:pPr>
      <w:r w:rsidRPr="00741231">
        <w:rPr>
          <w:rFonts w:ascii="Times New Roman" w:eastAsia="MS Mincho" w:hAnsi="Times New Roman" w:cs="Times New Roman"/>
          <w:spacing w:val="-6"/>
          <w:sz w:val="28"/>
          <w:szCs w:val="28"/>
        </w:rPr>
        <w:lastRenderedPageBreak/>
        <w:t>Недостаточный уровень развития энергетической и инженерной инфраструктуры является сдерживающим фактором развития.</w:t>
      </w:r>
    </w:p>
    <w:p w:rsidR="002455BB" w:rsidRDefault="002455BB" w:rsidP="009923C4">
      <w:pPr>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Недостаточным</w:t>
      </w:r>
      <w:r w:rsidR="009923C4">
        <w:rPr>
          <w:rFonts w:ascii="Times New Roman" w:eastAsia="MS Mincho" w:hAnsi="Times New Roman" w:cs="Times New Roman"/>
          <w:spacing w:val="-6"/>
          <w:sz w:val="28"/>
          <w:szCs w:val="28"/>
        </w:rPr>
        <w:t xml:space="preserve"> </w:t>
      </w:r>
      <w:r w:rsidR="00351271" w:rsidRPr="00741231">
        <w:rPr>
          <w:rFonts w:ascii="Times New Roman" w:eastAsia="MS Mincho" w:hAnsi="Times New Roman" w:cs="Times New Roman"/>
          <w:spacing w:val="-6"/>
          <w:sz w:val="28"/>
          <w:szCs w:val="28"/>
        </w:rPr>
        <w:t>остается уровень газификации жилищного фонда</w:t>
      </w:r>
      <w:r>
        <w:rPr>
          <w:rFonts w:ascii="Times New Roman" w:eastAsia="MS Mincho" w:hAnsi="Times New Roman" w:cs="Times New Roman"/>
          <w:spacing w:val="-6"/>
          <w:sz w:val="28"/>
          <w:szCs w:val="28"/>
        </w:rPr>
        <w:t xml:space="preserve"> особенно в сельских поселениях.</w:t>
      </w:r>
    </w:p>
    <w:p w:rsidR="00351271" w:rsidRPr="00741231" w:rsidRDefault="002455BB" w:rsidP="009923C4">
      <w:pPr>
        <w:spacing w:after="0" w:line="240" w:lineRule="auto"/>
        <w:ind w:firstLine="709"/>
        <w:jc w:val="both"/>
        <w:rPr>
          <w:rFonts w:ascii="Times New Roman" w:eastAsia="MS Mincho" w:hAnsi="Times New Roman" w:cs="Times New Roman"/>
          <w:spacing w:val="-6"/>
          <w:sz w:val="28"/>
          <w:szCs w:val="28"/>
        </w:rPr>
      </w:pPr>
      <w:r>
        <w:rPr>
          <w:rFonts w:ascii="Times New Roman" w:eastAsia="MS Mincho" w:hAnsi="Times New Roman" w:cs="Times New Roman"/>
          <w:spacing w:val="-6"/>
          <w:sz w:val="28"/>
          <w:szCs w:val="28"/>
        </w:rPr>
        <w:t xml:space="preserve"> </w:t>
      </w:r>
      <w:r w:rsidR="00E667FA">
        <w:rPr>
          <w:rFonts w:ascii="Times New Roman" w:eastAsia="MS Mincho" w:hAnsi="Times New Roman" w:cs="Times New Roman"/>
          <w:spacing w:val="-6"/>
          <w:sz w:val="28"/>
          <w:szCs w:val="28"/>
        </w:rPr>
        <w:t>4</w:t>
      </w:r>
      <w:r w:rsidR="00351271" w:rsidRPr="00741231">
        <w:rPr>
          <w:rFonts w:ascii="Times New Roman" w:eastAsia="MS Mincho" w:hAnsi="Times New Roman" w:cs="Times New Roman"/>
          <w:spacing w:val="-6"/>
          <w:sz w:val="28"/>
          <w:szCs w:val="28"/>
        </w:rPr>
        <w:t>.</w:t>
      </w:r>
      <w:r w:rsidR="00351271" w:rsidRPr="00741231">
        <w:rPr>
          <w:rFonts w:ascii="Times New Roman" w:eastAsia="MS Mincho" w:hAnsi="Times New Roman" w:cs="Times New Roman"/>
          <w:sz w:val="28"/>
          <w:szCs w:val="28"/>
        </w:rPr>
        <w:t> </w:t>
      </w:r>
      <w:r w:rsidR="00351271" w:rsidRPr="00741231">
        <w:rPr>
          <w:rFonts w:ascii="Times New Roman" w:eastAsia="MS Mincho" w:hAnsi="Times New Roman" w:cs="Times New Roman"/>
          <w:spacing w:val="-6"/>
          <w:sz w:val="28"/>
          <w:szCs w:val="28"/>
        </w:rPr>
        <w:t>Недостаточный уровень благосостояния населения.</w:t>
      </w:r>
    </w:p>
    <w:p w:rsidR="00AF199C" w:rsidRDefault="00351271" w:rsidP="009923C4">
      <w:pPr>
        <w:tabs>
          <w:tab w:val="left" w:pos="567"/>
        </w:tabs>
        <w:spacing w:after="0" w:line="240" w:lineRule="auto"/>
        <w:ind w:firstLine="709"/>
        <w:jc w:val="both"/>
      </w:pPr>
      <w:r w:rsidRPr="00741231">
        <w:rPr>
          <w:rFonts w:ascii="Times New Roman" w:eastAsia="MS Mincho" w:hAnsi="Times New Roman" w:cs="Times New Roman"/>
          <w:spacing w:val="-6"/>
          <w:sz w:val="28"/>
          <w:szCs w:val="28"/>
        </w:rPr>
        <w:t xml:space="preserve">Сохраняется отставание размера </w:t>
      </w:r>
      <w:r w:rsidR="00AF199C">
        <w:rPr>
          <w:rFonts w:ascii="Times New Roman" w:eastAsia="MS Mincho" w:hAnsi="Times New Roman" w:cs="Times New Roman"/>
          <w:spacing w:val="-6"/>
          <w:sz w:val="28"/>
          <w:szCs w:val="28"/>
        </w:rPr>
        <w:t>районной</w:t>
      </w:r>
      <w:r w:rsidR="009923C4">
        <w:rPr>
          <w:rFonts w:ascii="Times New Roman" w:eastAsia="MS Mincho" w:hAnsi="Times New Roman" w:cs="Times New Roman"/>
          <w:spacing w:val="-6"/>
          <w:sz w:val="28"/>
          <w:szCs w:val="28"/>
        </w:rPr>
        <w:t xml:space="preserve"> </w:t>
      </w:r>
      <w:r w:rsidRPr="00741231">
        <w:rPr>
          <w:rFonts w:ascii="Times New Roman" w:eastAsia="MS Mincho" w:hAnsi="Times New Roman" w:cs="Times New Roman"/>
          <w:spacing w:val="-6"/>
          <w:sz w:val="28"/>
          <w:szCs w:val="28"/>
        </w:rPr>
        <w:t xml:space="preserve">заработной платы от </w:t>
      </w:r>
      <w:r w:rsidR="00AF199C">
        <w:rPr>
          <w:rFonts w:ascii="Times New Roman" w:eastAsia="MS Mincho" w:hAnsi="Times New Roman" w:cs="Times New Roman"/>
          <w:spacing w:val="-6"/>
          <w:sz w:val="28"/>
          <w:szCs w:val="28"/>
        </w:rPr>
        <w:t>регионального</w:t>
      </w:r>
      <w:r w:rsidR="009923C4">
        <w:rPr>
          <w:rFonts w:ascii="Times New Roman" w:eastAsia="MS Mincho" w:hAnsi="Times New Roman" w:cs="Times New Roman"/>
          <w:spacing w:val="-6"/>
          <w:sz w:val="28"/>
          <w:szCs w:val="28"/>
        </w:rPr>
        <w:t xml:space="preserve"> </w:t>
      </w:r>
      <w:r w:rsidRPr="00741231">
        <w:rPr>
          <w:rFonts w:ascii="Times New Roman" w:eastAsia="MS Mincho" w:hAnsi="Times New Roman" w:cs="Times New Roman"/>
          <w:spacing w:val="-6"/>
          <w:sz w:val="28"/>
          <w:szCs w:val="28"/>
        </w:rPr>
        <w:t>уровня.</w:t>
      </w:r>
      <w:r w:rsidR="009923C4">
        <w:t xml:space="preserve"> </w:t>
      </w:r>
      <w:r w:rsidR="00AF199C" w:rsidRPr="00AF199C">
        <w:rPr>
          <w:rFonts w:ascii="Times New Roman" w:hAnsi="Times New Roman" w:cs="Times New Roman"/>
          <w:sz w:val="28"/>
          <w:szCs w:val="28"/>
        </w:rPr>
        <w:t>Уровень бедности в</w:t>
      </w:r>
      <w:r w:rsidR="009923C4">
        <w:rPr>
          <w:rFonts w:ascii="Times New Roman" w:hAnsi="Times New Roman" w:cs="Times New Roman"/>
          <w:sz w:val="28"/>
          <w:szCs w:val="28"/>
        </w:rPr>
        <w:t xml:space="preserve"> </w:t>
      </w:r>
      <w:r w:rsidR="00AF199C" w:rsidRPr="00AF199C">
        <w:rPr>
          <w:rFonts w:ascii="Times New Roman" w:hAnsi="Times New Roman" w:cs="Times New Roman"/>
          <w:sz w:val="28"/>
          <w:szCs w:val="28"/>
        </w:rPr>
        <w:t>районе достаточно высокий.</w:t>
      </w:r>
    </w:p>
    <w:p w:rsidR="00351271" w:rsidRDefault="00351271" w:rsidP="009923C4">
      <w:pPr>
        <w:tabs>
          <w:tab w:val="left" w:pos="567"/>
        </w:tabs>
        <w:spacing w:after="0" w:line="276" w:lineRule="auto"/>
        <w:ind w:firstLine="709"/>
        <w:jc w:val="both"/>
        <w:rPr>
          <w:rFonts w:ascii="Times New Roman" w:eastAsia="MS Mincho" w:hAnsi="Times New Roman" w:cs="Times New Roman"/>
          <w:spacing w:val="-6"/>
          <w:sz w:val="28"/>
          <w:szCs w:val="28"/>
        </w:rPr>
      </w:pPr>
      <w:r w:rsidRPr="00741231">
        <w:rPr>
          <w:rFonts w:ascii="Times New Roman" w:eastAsia="MS Mincho" w:hAnsi="Times New Roman" w:cs="Times New Roman"/>
          <w:spacing w:val="-6"/>
          <w:sz w:val="28"/>
          <w:szCs w:val="28"/>
        </w:rPr>
        <w:t>Данный факт обусловлен</w:t>
      </w:r>
      <w:r>
        <w:rPr>
          <w:rFonts w:ascii="Times New Roman" w:eastAsia="MS Mincho" w:hAnsi="Times New Roman" w:cs="Times New Roman"/>
          <w:spacing w:val="-6"/>
          <w:sz w:val="28"/>
          <w:szCs w:val="28"/>
        </w:rPr>
        <w:t>,</w:t>
      </w:r>
      <w:r w:rsidRPr="00741231">
        <w:rPr>
          <w:rFonts w:ascii="Times New Roman" w:eastAsia="MS Mincho" w:hAnsi="Times New Roman" w:cs="Times New Roman"/>
          <w:spacing w:val="-6"/>
          <w:sz w:val="28"/>
          <w:szCs w:val="28"/>
        </w:rPr>
        <w:t xml:space="preserve"> высокой величиной прожиточного минимума (за счет повышенных для данной природно-климатической зоны норм потребления</w:t>
      </w:r>
      <w:r w:rsidR="00F932DC">
        <w:rPr>
          <w:rFonts w:ascii="Times New Roman" w:eastAsia="MS Mincho" w:hAnsi="Times New Roman" w:cs="Times New Roman"/>
          <w:spacing w:val="-6"/>
          <w:sz w:val="28"/>
          <w:szCs w:val="28"/>
        </w:rPr>
        <w:t>)</w:t>
      </w:r>
      <w:r w:rsidRPr="00741231">
        <w:rPr>
          <w:rFonts w:ascii="Times New Roman" w:eastAsia="MS Mincho" w:hAnsi="Times New Roman" w:cs="Times New Roman"/>
          <w:spacing w:val="-6"/>
          <w:sz w:val="28"/>
          <w:szCs w:val="28"/>
        </w:rPr>
        <w:t>, более высоких потребительских цен</w:t>
      </w:r>
      <w:r w:rsidR="00AF199C">
        <w:rPr>
          <w:rFonts w:ascii="Times New Roman" w:eastAsia="MS Mincho" w:hAnsi="Times New Roman" w:cs="Times New Roman"/>
          <w:spacing w:val="-6"/>
          <w:sz w:val="28"/>
          <w:szCs w:val="28"/>
        </w:rPr>
        <w:t xml:space="preserve"> на некоторые товары, </w:t>
      </w:r>
      <w:r w:rsidRPr="00741231">
        <w:rPr>
          <w:rFonts w:ascii="Times New Roman" w:eastAsia="MS Mincho" w:hAnsi="Times New Roman" w:cs="Times New Roman"/>
          <w:spacing w:val="-6"/>
          <w:sz w:val="28"/>
          <w:szCs w:val="28"/>
        </w:rPr>
        <w:t>а также значительной дифференциацией населения по уровню доходов за последние 10 лет.</w:t>
      </w:r>
    </w:p>
    <w:p w:rsidR="00075F92" w:rsidRDefault="00075F92" w:rsidP="009923C4">
      <w:pPr>
        <w:pStyle w:val="ConsPlusNormal"/>
        <w:ind w:firstLine="709"/>
        <w:jc w:val="center"/>
        <w:rPr>
          <w:rFonts w:ascii="Times New Roman" w:hAnsi="Times New Roman" w:cs="Times New Roman"/>
          <w:sz w:val="28"/>
          <w:szCs w:val="28"/>
        </w:rPr>
      </w:pPr>
      <w:bookmarkStart w:id="7" w:name="_Toc460227790"/>
      <w:bookmarkStart w:id="8" w:name="_Toc460227935"/>
    </w:p>
    <w:p w:rsidR="00075F92" w:rsidRPr="001134B3" w:rsidRDefault="00075F92" w:rsidP="001134B3">
      <w:pPr>
        <w:pStyle w:val="ConsPlusNormal"/>
        <w:ind w:firstLine="0"/>
        <w:rPr>
          <w:rFonts w:ascii="Times New Roman" w:hAnsi="Times New Roman" w:cs="Times New Roman"/>
          <w:b/>
          <w:sz w:val="28"/>
          <w:szCs w:val="28"/>
        </w:rPr>
      </w:pPr>
      <w:r w:rsidRPr="001134B3">
        <w:rPr>
          <w:rFonts w:ascii="Times New Roman" w:hAnsi="Times New Roman" w:cs="Times New Roman"/>
          <w:b/>
          <w:sz w:val="28"/>
          <w:szCs w:val="28"/>
        </w:rPr>
        <w:t>3. Приоритеты социально-экономического развития</w:t>
      </w:r>
      <w:r w:rsidR="009923C4" w:rsidRPr="001134B3">
        <w:rPr>
          <w:rFonts w:ascii="Times New Roman" w:hAnsi="Times New Roman" w:cs="Times New Roman"/>
          <w:b/>
          <w:sz w:val="28"/>
          <w:szCs w:val="28"/>
        </w:rPr>
        <w:t xml:space="preserve"> </w:t>
      </w:r>
      <w:proofErr w:type="spellStart"/>
      <w:r w:rsidRPr="001134B3">
        <w:rPr>
          <w:rFonts w:ascii="Times New Roman" w:hAnsi="Times New Roman" w:cs="Times New Roman"/>
          <w:b/>
          <w:sz w:val="28"/>
          <w:szCs w:val="28"/>
        </w:rPr>
        <w:t>Болотнинского</w:t>
      </w:r>
      <w:proofErr w:type="spellEnd"/>
      <w:r w:rsidRPr="001134B3">
        <w:rPr>
          <w:rFonts w:ascii="Times New Roman" w:hAnsi="Times New Roman" w:cs="Times New Roman"/>
          <w:b/>
          <w:sz w:val="28"/>
          <w:szCs w:val="28"/>
        </w:rPr>
        <w:t xml:space="preserve"> района Новосибирской области на 201</w:t>
      </w:r>
      <w:r w:rsidR="001134B3" w:rsidRPr="001134B3">
        <w:rPr>
          <w:rFonts w:ascii="Times New Roman" w:hAnsi="Times New Roman" w:cs="Times New Roman"/>
          <w:b/>
          <w:sz w:val="28"/>
          <w:szCs w:val="28"/>
        </w:rPr>
        <w:t>8</w:t>
      </w:r>
      <w:r w:rsidRPr="001134B3">
        <w:rPr>
          <w:rFonts w:ascii="Times New Roman" w:hAnsi="Times New Roman" w:cs="Times New Roman"/>
          <w:b/>
          <w:sz w:val="28"/>
          <w:szCs w:val="28"/>
        </w:rPr>
        <w:t xml:space="preserve"> год и плановый период 201</w:t>
      </w:r>
      <w:r w:rsidR="001134B3" w:rsidRPr="001134B3">
        <w:rPr>
          <w:rFonts w:ascii="Times New Roman" w:hAnsi="Times New Roman" w:cs="Times New Roman"/>
          <w:b/>
          <w:sz w:val="28"/>
          <w:szCs w:val="28"/>
        </w:rPr>
        <w:t>9</w:t>
      </w:r>
      <w:r w:rsidRPr="001134B3">
        <w:rPr>
          <w:rFonts w:ascii="Times New Roman" w:hAnsi="Times New Roman" w:cs="Times New Roman"/>
          <w:b/>
          <w:sz w:val="28"/>
          <w:szCs w:val="28"/>
        </w:rPr>
        <w:t xml:space="preserve"> и 20</w:t>
      </w:r>
      <w:r w:rsidR="001134B3" w:rsidRPr="001134B3">
        <w:rPr>
          <w:rFonts w:ascii="Times New Roman" w:hAnsi="Times New Roman" w:cs="Times New Roman"/>
          <w:b/>
          <w:sz w:val="28"/>
          <w:szCs w:val="28"/>
        </w:rPr>
        <w:t>20</w:t>
      </w:r>
      <w:r w:rsidRPr="001134B3">
        <w:rPr>
          <w:rFonts w:ascii="Times New Roman" w:hAnsi="Times New Roman" w:cs="Times New Roman"/>
          <w:b/>
          <w:sz w:val="28"/>
          <w:szCs w:val="28"/>
        </w:rPr>
        <w:t xml:space="preserve"> годов</w:t>
      </w:r>
      <w:bookmarkEnd w:id="7"/>
      <w:bookmarkEnd w:id="8"/>
    </w:p>
    <w:p w:rsidR="00075F92" w:rsidRPr="00741231" w:rsidRDefault="00075F92" w:rsidP="009923C4">
      <w:pPr>
        <w:pStyle w:val="ConsPlusNormal"/>
        <w:ind w:firstLine="709"/>
        <w:jc w:val="center"/>
        <w:rPr>
          <w:rFonts w:ascii="Times New Roman" w:hAnsi="Times New Roman" w:cs="Times New Roman"/>
          <w:sz w:val="28"/>
          <w:szCs w:val="28"/>
        </w:rPr>
      </w:pPr>
    </w:p>
    <w:p w:rsidR="00075F92" w:rsidRPr="000B74D0" w:rsidRDefault="00075F92" w:rsidP="00945BCE">
      <w:pPr>
        <w:pStyle w:val="af2"/>
        <w:numPr>
          <w:ilvl w:val="0"/>
          <w:numId w:val="41"/>
        </w:numPr>
        <w:jc w:val="both"/>
        <w:rPr>
          <w:sz w:val="28"/>
          <w:szCs w:val="28"/>
        </w:rPr>
      </w:pPr>
      <w:r w:rsidRPr="009214A4">
        <w:rPr>
          <w:sz w:val="28"/>
          <w:szCs w:val="28"/>
        </w:rPr>
        <w:t>Обеспечение устойчивости функционирования экономики района, наращивание темпов экономического развития</w:t>
      </w:r>
      <w:r w:rsidR="000B74D0" w:rsidRPr="000B74D0">
        <w:rPr>
          <w:sz w:val="28"/>
          <w:szCs w:val="28"/>
        </w:rPr>
        <w:t>:</w:t>
      </w:r>
    </w:p>
    <w:p w:rsidR="009214A4" w:rsidRDefault="009923C4" w:rsidP="009923C4">
      <w:pPr>
        <w:pStyle w:val="af2"/>
        <w:ind w:left="0" w:firstLine="709"/>
        <w:jc w:val="both"/>
        <w:rPr>
          <w:sz w:val="28"/>
          <w:szCs w:val="28"/>
        </w:rPr>
      </w:pPr>
      <w:r>
        <w:rPr>
          <w:sz w:val="28"/>
          <w:szCs w:val="28"/>
        </w:rPr>
        <w:t xml:space="preserve"> </w:t>
      </w:r>
      <w:r w:rsidR="009214A4" w:rsidRPr="009214A4">
        <w:rPr>
          <w:sz w:val="28"/>
          <w:szCs w:val="28"/>
        </w:rPr>
        <w:t>создание новых производств на основе применения новейших ресурсосберегающих, экологически безопасных технологий, производства конкурентоспособной продукции;</w:t>
      </w:r>
    </w:p>
    <w:p w:rsidR="00E63D89" w:rsidRPr="009214A4" w:rsidRDefault="009923C4" w:rsidP="009923C4">
      <w:pPr>
        <w:pStyle w:val="af2"/>
        <w:ind w:left="0" w:firstLine="709"/>
        <w:jc w:val="both"/>
        <w:rPr>
          <w:sz w:val="28"/>
          <w:szCs w:val="28"/>
        </w:rPr>
      </w:pPr>
      <w:r>
        <w:rPr>
          <w:sz w:val="28"/>
          <w:szCs w:val="28"/>
        </w:rPr>
        <w:t xml:space="preserve"> </w:t>
      </w:r>
      <w:r w:rsidR="00E63D89" w:rsidRPr="009111D5">
        <w:rPr>
          <w:sz w:val="28"/>
          <w:szCs w:val="28"/>
        </w:rPr>
        <w:t>развитие магистральных и распределительных сетей и сооружений (водоснабжение, газоснабжение, энергоснабжение и других коммуникаций)</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развитие малого и среднего предпринимательства, особенно в сфере материального производства;</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формирование условий для комплексного развития производства, переработки и хранения сельскохозяйственной продукции на современной технологической основе;</w:t>
      </w:r>
    </w:p>
    <w:p w:rsidR="00075F92" w:rsidRPr="00741231" w:rsidRDefault="00075F92" w:rsidP="009923C4">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обеспечение населения безопасной и качественной сельскохозяйственной продукцией, сырьем и продовольствием;</w:t>
      </w:r>
    </w:p>
    <w:p w:rsidR="00075F92" w:rsidRPr="00741231" w:rsidRDefault="00075F92" w:rsidP="009923C4">
      <w:pPr>
        <w:widowControl w:val="0"/>
        <w:shd w:val="clear" w:color="auto" w:fill="FFFFFF"/>
        <w:tabs>
          <w:tab w:val="left" w:pos="5621"/>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41231">
        <w:rPr>
          <w:rFonts w:ascii="Times New Roman" w:eastAsia="Times New Roman" w:hAnsi="Times New Roman" w:cs="Times New Roman"/>
          <w:color w:val="000000"/>
          <w:sz w:val="28"/>
          <w:szCs w:val="28"/>
          <w:lang w:eastAsia="ru-RU"/>
        </w:rPr>
        <w:t>создание условий для обеспечения рынков сбыта сельскохозяйственной продукци</w:t>
      </w:r>
      <w:r w:rsidR="009214A4">
        <w:rPr>
          <w:rFonts w:ascii="Times New Roman" w:eastAsia="Times New Roman" w:hAnsi="Times New Roman" w:cs="Times New Roman"/>
          <w:color w:val="000000"/>
          <w:sz w:val="28"/>
          <w:szCs w:val="28"/>
          <w:lang w:eastAsia="ru-RU"/>
        </w:rPr>
        <w:t>и</w:t>
      </w:r>
      <w:r w:rsidRPr="00741231">
        <w:rPr>
          <w:rFonts w:ascii="Times New Roman" w:eastAsia="Times New Roman" w:hAnsi="Times New Roman" w:cs="Times New Roman"/>
          <w:color w:val="000000"/>
          <w:sz w:val="28"/>
          <w:szCs w:val="28"/>
          <w:lang w:eastAsia="ru-RU"/>
        </w:rPr>
        <w:t>, промышленной продукци</w:t>
      </w:r>
      <w:r w:rsidR="009214A4">
        <w:rPr>
          <w:rFonts w:ascii="Times New Roman" w:eastAsia="Times New Roman" w:hAnsi="Times New Roman" w:cs="Times New Roman"/>
          <w:color w:val="000000"/>
          <w:sz w:val="28"/>
          <w:szCs w:val="28"/>
          <w:lang w:eastAsia="ru-RU"/>
        </w:rPr>
        <w:t>и</w:t>
      </w:r>
      <w:r w:rsidRPr="00741231">
        <w:rPr>
          <w:rFonts w:ascii="Times New Roman" w:eastAsia="Times New Roman" w:hAnsi="Times New Roman" w:cs="Times New Roman"/>
          <w:color w:val="000000"/>
          <w:sz w:val="28"/>
          <w:szCs w:val="28"/>
          <w:lang w:eastAsia="ru-RU"/>
        </w:rPr>
        <w:t xml:space="preserve">, производимой в </w:t>
      </w:r>
      <w:proofErr w:type="spellStart"/>
      <w:r w:rsidR="009214A4">
        <w:rPr>
          <w:rFonts w:ascii="Times New Roman" w:eastAsia="Times New Roman" w:hAnsi="Times New Roman" w:cs="Times New Roman"/>
          <w:color w:val="000000"/>
          <w:sz w:val="28"/>
          <w:szCs w:val="28"/>
          <w:lang w:eastAsia="ru-RU"/>
        </w:rPr>
        <w:t>Болотнинском</w:t>
      </w:r>
      <w:proofErr w:type="spellEnd"/>
      <w:r w:rsidR="009214A4">
        <w:rPr>
          <w:rFonts w:ascii="Times New Roman" w:eastAsia="Times New Roman" w:hAnsi="Times New Roman" w:cs="Times New Roman"/>
          <w:color w:val="000000"/>
          <w:sz w:val="28"/>
          <w:szCs w:val="28"/>
          <w:lang w:eastAsia="ru-RU"/>
        </w:rPr>
        <w:t xml:space="preserve"> районе</w:t>
      </w:r>
      <w:r w:rsidRPr="00741231">
        <w:rPr>
          <w:rFonts w:ascii="Times New Roman" w:eastAsia="Times New Roman" w:hAnsi="Times New Roman" w:cs="Times New Roman"/>
          <w:color w:val="000000"/>
          <w:sz w:val="28"/>
          <w:szCs w:val="28"/>
          <w:lang w:eastAsia="ru-RU"/>
        </w:rPr>
        <w:t>;</w:t>
      </w:r>
    </w:p>
    <w:p w:rsidR="00075F92" w:rsidRDefault="00075F92" w:rsidP="009923C4">
      <w:pPr>
        <w:spacing w:after="0" w:line="240" w:lineRule="auto"/>
        <w:ind w:firstLine="709"/>
        <w:jc w:val="both"/>
        <w:rPr>
          <w:rFonts w:ascii="Times New Roman" w:hAnsi="Times New Roman" w:cs="Times New Roman"/>
          <w:sz w:val="28"/>
          <w:szCs w:val="28"/>
        </w:rPr>
      </w:pPr>
      <w:r w:rsidRPr="00741231">
        <w:rPr>
          <w:rFonts w:ascii="Times New Roman" w:hAnsi="Times New Roman" w:cs="Times New Roman"/>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p>
    <w:p w:rsidR="00075F92"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обеспечение безопасности дорожного движения и пассажирских перевозок на транспорте;</w:t>
      </w:r>
    </w:p>
    <w:p w:rsidR="00945BCE" w:rsidRPr="00A11EE6" w:rsidRDefault="00945BCE" w:rsidP="00945BCE">
      <w:pPr>
        <w:autoSpaceDE w:val="0"/>
        <w:autoSpaceDN w:val="0"/>
        <w:adjustRightInd w:val="0"/>
        <w:spacing w:after="0" w:line="240" w:lineRule="auto"/>
        <w:ind w:firstLine="709"/>
        <w:jc w:val="both"/>
        <w:rPr>
          <w:rFonts w:ascii="Times New Roman" w:hAnsi="Times New Roman" w:cs="Times New Roman"/>
          <w:sz w:val="28"/>
          <w:szCs w:val="28"/>
        </w:rPr>
      </w:pPr>
      <w:r w:rsidRPr="00A11EE6">
        <w:rPr>
          <w:rFonts w:ascii="Times New Roman" w:hAnsi="Times New Roman" w:cs="Times New Roman"/>
          <w:sz w:val="28"/>
          <w:szCs w:val="28"/>
        </w:rPr>
        <w:t xml:space="preserve">обеспечение транспортных потребностей населения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r w:rsidRPr="00A11EE6">
        <w:rPr>
          <w:rFonts w:ascii="Times New Roman" w:hAnsi="Times New Roman" w:cs="Times New Roman"/>
          <w:sz w:val="28"/>
          <w:szCs w:val="28"/>
        </w:rPr>
        <w:t xml:space="preserve"> в пассажирских перевозках;</w:t>
      </w:r>
      <w:r w:rsidRPr="00A11EE6">
        <w:rPr>
          <w:rFonts w:ascii="Times New Roman" w:hAnsi="Times New Roman" w:cs="Times New Roman"/>
          <w:i/>
          <w:sz w:val="28"/>
          <w:szCs w:val="28"/>
        </w:rPr>
        <w:t xml:space="preserve"> </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повышение </w:t>
      </w:r>
      <w:proofErr w:type="spellStart"/>
      <w:r w:rsidRPr="00741231">
        <w:rPr>
          <w:rFonts w:ascii="Times New Roman" w:eastAsia="Times New Roman" w:hAnsi="Times New Roman" w:cs="Times New Roman"/>
          <w:sz w:val="28"/>
          <w:szCs w:val="28"/>
          <w:lang w:eastAsia="ru-RU"/>
        </w:rPr>
        <w:t>энергобезопасности</w:t>
      </w:r>
      <w:proofErr w:type="spellEnd"/>
      <w:r w:rsidRPr="00741231">
        <w:rPr>
          <w:rFonts w:ascii="Times New Roman" w:eastAsia="Times New Roman" w:hAnsi="Times New Roman" w:cs="Times New Roman"/>
          <w:sz w:val="28"/>
          <w:szCs w:val="28"/>
          <w:lang w:eastAsia="ru-RU"/>
        </w:rPr>
        <w:t xml:space="preserve"> и </w:t>
      </w:r>
      <w:proofErr w:type="spellStart"/>
      <w:r w:rsidRPr="00741231">
        <w:rPr>
          <w:rFonts w:ascii="Times New Roman" w:eastAsia="Times New Roman" w:hAnsi="Times New Roman" w:cs="Times New Roman"/>
          <w:sz w:val="28"/>
          <w:szCs w:val="28"/>
          <w:lang w:eastAsia="ru-RU"/>
        </w:rPr>
        <w:t>энергоэффективности</w:t>
      </w:r>
      <w:proofErr w:type="spellEnd"/>
      <w:r w:rsidRPr="00741231">
        <w:rPr>
          <w:rFonts w:ascii="Times New Roman" w:eastAsia="Times New Roman" w:hAnsi="Times New Roman" w:cs="Times New Roman"/>
          <w:sz w:val="28"/>
          <w:szCs w:val="28"/>
          <w:lang w:eastAsia="ru-RU"/>
        </w:rPr>
        <w:t xml:space="preserve"> в экономике и социальной сфере;</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741231">
        <w:rPr>
          <w:rFonts w:ascii="Times New Roman" w:eastAsia="Times New Roman" w:hAnsi="Times New Roman" w:cs="Times New Roman"/>
          <w:sz w:val="28"/>
          <w:szCs w:val="28"/>
          <w:lang w:eastAsia="ru-RU"/>
        </w:rPr>
        <w:t>Стимулирование инвестиционной активности:</w:t>
      </w:r>
    </w:p>
    <w:p w:rsidR="00E63D89" w:rsidRPr="009111D5" w:rsidRDefault="00E63D89" w:rsidP="009923C4">
      <w:pPr>
        <w:spacing w:after="0" w:line="240" w:lineRule="auto"/>
        <w:ind w:firstLine="709"/>
        <w:contextualSpacing/>
        <w:jc w:val="both"/>
        <w:rPr>
          <w:rFonts w:ascii="Times New Roman" w:eastAsia="Times New Roman" w:hAnsi="Times New Roman" w:cs="Times New Roman"/>
          <w:sz w:val="28"/>
          <w:szCs w:val="28"/>
          <w:lang w:eastAsia="ru-RU"/>
        </w:rPr>
      </w:pPr>
      <w:r w:rsidRPr="009111D5">
        <w:rPr>
          <w:rFonts w:ascii="Times New Roman" w:eastAsia="Times New Roman" w:hAnsi="Times New Roman" w:cs="Times New Roman"/>
          <w:sz w:val="28"/>
          <w:szCs w:val="28"/>
          <w:lang w:eastAsia="ru-RU"/>
        </w:rPr>
        <w:t>создание благоприятного инвестиционного климата в районе, повышение инвестиционной привлекательности;</w:t>
      </w:r>
    </w:p>
    <w:p w:rsidR="00075F92" w:rsidRPr="00741231" w:rsidRDefault="00075F92" w:rsidP="009923C4">
      <w:pPr>
        <w:spacing w:after="0" w:line="240" w:lineRule="auto"/>
        <w:ind w:firstLine="709"/>
        <w:jc w:val="both"/>
        <w:rPr>
          <w:rFonts w:ascii="Times New Roman" w:eastAsia="Times New Roman" w:hAnsi="Times New Roman" w:cs="Times New Roman"/>
          <w:color w:val="000000"/>
          <w:sz w:val="28"/>
          <w:szCs w:val="28"/>
          <w:lang w:eastAsia="ru-RU"/>
        </w:rPr>
      </w:pPr>
      <w:r w:rsidRPr="00741231">
        <w:rPr>
          <w:rFonts w:ascii="Times New Roman" w:eastAsia="Times New Roman" w:hAnsi="Times New Roman" w:cs="Times New Roman"/>
          <w:color w:val="000000"/>
          <w:sz w:val="28"/>
          <w:szCs w:val="28"/>
          <w:lang w:eastAsia="ru-RU"/>
        </w:rPr>
        <w:t xml:space="preserve">активизация инвестиционных процессов за счет развития механизмов стимулирования частных инвестиций, развития </w:t>
      </w:r>
      <w:proofErr w:type="spellStart"/>
      <w:r w:rsidRPr="00741231">
        <w:rPr>
          <w:rFonts w:ascii="Times New Roman" w:eastAsia="Times New Roman" w:hAnsi="Times New Roman" w:cs="Times New Roman"/>
          <w:color w:val="000000"/>
          <w:sz w:val="28"/>
          <w:szCs w:val="28"/>
          <w:lang w:eastAsia="ru-RU"/>
        </w:rPr>
        <w:t>муниципально</w:t>
      </w:r>
      <w:proofErr w:type="spellEnd"/>
      <w:r w:rsidRPr="00741231">
        <w:rPr>
          <w:rFonts w:ascii="Times New Roman" w:eastAsia="Times New Roman" w:hAnsi="Times New Roman" w:cs="Times New Roman"/>
          <w:color w:val="000000"/>
          <w:sz w:val="28"/>
          <w:szCs w:val="28"/>
          <w:lang w:eastAsia="ru-RU"/>
        </w:rPr>
        <w:t xml:space="preserve">-частного </w:t>
      </w:r>
      <w:r w:rsidRPr="00741231">
        <w:rPr>
          <w:rFonts w:ascii="Times New Roman" w:eastAsia="Times New Roman" w:hAnsi="Times New Roman" w:cs="Times New Roman"/>
          <w:color w:val="000000"/>
          <w:sz w:val="28"/>
          <w:szCs w:val="28"/>
          <w:lang w:eastAsia="ru-RU"/>
        </w:rPr>
        <w:lastRenderedPageBreak/>
        <w:t>партнерства, эффективного вовлечения региональных институтов развития в</w:t>
      </w:r>
      <w:r>
        <w:rPr>
          <w:rFonts w:ascii="Times New Roman" w:eastAsia="Times New Roman" w:hAnsi="Times New Roman" w:cs="Times New Roman"/>
          <w:color w:val="000000"/>
          <w:sz w:val="28"/>
          <w:szCs w:val="28"/>
          <w:lang w:eastAsia="ru-RU"/>
        </w:rPr>
        <w:t> </w:t>
      </w:r>
      <w:r w:rsidRPr="00741231">
        <w:rPr>
          <w:rFonts w:ascii="Times New Roman" w:eastAsia="Times New Roman" w:hAnsi="Times New Roman" w:cs="Times New Roman"/>
          <w:color w:val="000000"/>
          <w:sz w:val="28"/>
          <w:szCs w:val="28"/>
          <w:lang w:eastAsia="ru-RU"/>
        </w:rPr>
        <w:t>инвестиционный процесс;</w:t>
      </w:r>
    </w:p>
    <w:p w:rsidR="00075F92" w:rsidRPr="00741231"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активное взаимодействие с </w:t>
      </w:r>
      <w:r w:rsidR="00E63D89">
        <w:rPr>
          <w:rFonts w:ascii="Times New Roman" w:eastAsia="Times New Roman" w:hAnsi="Times New Roman" w:cs="Times New Roman"/>
          <w:sz w:val="28"/>
          <w:szCs w:val="28"/>
          <w:lang w:eastAsia="ru-RU"/>
        </w:rPr>
        <w:t>областными</w:t>
      </w:r>
      <w:r w:rsidR="009923C4">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органами власти, коммерческими структурами в целях привлечения средств на реализацию инфраструктурных и социально значимых проектов;</w:t>
      </w:r>
    </w:p>
    <w:p w:rsidR="00075F92" w:rsidRPr="00741231" w:rsidRDefault="00075F92" w:rsidP="009923C4">
      <w:pPr>
        <w:widowControl w:val="0"/>
        <w:shd w:val="clear" w:color="auto" w:fill="FFFFFF"/>
        <w:tabs>
          <w:tab w:val="left" w:pos="5621"/>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Pr="00741231">
        <w:rPr>
          <w:rFonts w:ascii="Times New Roman" w:eastAsia="Times New Roman" w:hAnsi="Times New Roman" w:cs="Times New Roman"/>
          <w:sz w:val="28"/>
          <w:szCs w:val="28"/>
          <w:lang w:eastAsia="ru-RU"/>
        </w:rPr>
        <w:t xml:space="preserve">Совершенствование государственного и муниципального управления процессами социально-экономического развития </w:t>
      </w:r>
      <w:proofErr w:type="spellStart"/>
      <w:r w:rsidR="00E63D89">
        <w:rPr>
          <w:rFonts w:ascii="Times New Roman" w:eastAsia="Times New Roman" w:hAnsi="Times New Roman" w:cs="Times New Roman"/>
          <w:sz w:val="28"/>
          <w:szCs w:val="28"/>
          <w:lang w:eastAsia="ru-RU"/>
        </w:rPr>
        <w:t>Болотнинского</w:t>
      </w:r>
      <w:proofErr w:type="spellEnd"/>
      <w:r w:rsidR="00E63D89">
        <w:rPr>
          <w:rFonts w:ascii="Times New Roman" w:eastAsia="Times New Roman" w:hAnsi="Times New Roman" w:cs="Times New Roman"/>
          <w:sz w:val="28"/>
          <w:szCs w:val="28"/>
          <w:lang w:eastAsia="ru-RU"/>
        </w:rPr>
        <w:t xml:space="preserve"> района</w:t>
      </w:r>
      <w:r w:rsidRPr="00741231">
        <w:rPr>
          <w:rFonts w:ascii="Times New Roman" w:eastAsia="Times New Roman" w:hAnsi="Times New Roman" w:cs="Times New Roman"/>
          <w:sz w:val="28"/>
          <w:szCs w:val="28"/>
          <w:lang w:eastAsia="ru-RU"/>
        </w:rPr>
        <w:t xml:space="preserve"> в целях обеспечения устойчивого развития экономики и социальной стабильности:</w:t>
      </w:r>
    </w:p>
    <w:p w:rsidR="000B74D0" w:rsidRDefault="00075F92" w:rsidP="00945BC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41231">
        <w:rPr>
          <w:rFonts w:ascii="Times New Roman" w:eastAsia="Calibri" w:hAnsi="Times New Roman" w:cs="Times New Roman"/>
          <w:sz w:val="28"/>
          <w:szCs w:val="28"/>
          <w:lang w:eastAsia="ru-RU"/>
        </w:rPr>
        <w:t xml:space="preserve">повышение качества и доступности предоставления государственных и </w:t>
      </w:r>
    </w:p>
    <w:p w:rsidR="00E63D89" w:rsidRPr="00E63D89" w:rsidRDefault="00075F92" w:rsidP="00945BCE">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41231">
        <w:rPr>
          <w:rFonts w:ascii="Times New Roman" w:eastAsia="Calibri" w:hAnsi="Times New Roman" w:cs="Times New Roman"/>
          <w:sz w:val="28"/>
          <w:szCs w:val="28"/>
          <w:lang w:eastAsia="ru-RU"/>
        </w:rPr>
        <w:t>муниципальных услуг</w:t>
      </w:r>
      <w:r w:rsidR="000B2BC3">
        <w:rPr>
          <w:rFonts w:ascii="Times New Roman" w:eastAsia="Calibri" w:hAnsi="Times New Roman" w:cs="Times New Roman"/>
          <w:sz w:val="28"/>
          <w:szCs w:val="28"/>
          <w:lang w:eastAsia="ru-RU"/>
        </w:rPr>
        <w:t xml:space="preserve">, </w:t>
      </w:r>
      <w:r w:rsidRPr="00BC2756">
        <w:rPr>
          <w:rFonts w:ascii="Times New Roman" w:eastAsia="Calibri" w:hAnsi="Times New Roman" w:cs="Times New Roman"/>
          <w:sz w:val="28"/>
          <w:szCs w:val="28"/>
          <w:lang w:eastAsia="ru-RU"/>
        </w:rPr>
        <w:t>совершенствование административных процедур предоставления услуг</w:t>
      </w:r>
      <w:r w:rsidR="00E63D89" w:rsidRPr="00E63D89">
        <w:rPr>
          <w:rFonts w:ascii="Times New Roman" w:eastAsia="Calibri" w:hAnsi="Times New Roman" w:cs="Times New Roman"/>
          <w:sz w:val="28"/>
          <w:szCs w:val="28"/>
          <w:lang w:eastAsia="ru-RU"/>
        </w:rPr>
        <w:t>;</w:t>
      </w:r>
      <w:r w:rsidRPr="00BC2756">
        <w:rPr>
          <w:rFonts w:ascii="Times New Roman" w:eastAsia="Calibri" w:hAnsi="Times New Roman" w:cs="Times New Roman"/>
          <w:sz w:val="28"/>
          <w:szCs w:val="28"/>
          <w:lang w:eastAsia="ru-RU"/>
        </w:rPr>
        <w:t xml:space="preserve"> </w:t>
      </w:r>
    </w:p>
    <w:p w:rsidR="00945BCE" w:rsidRPr="00A11EE6" w:rsidRDefault="00945BCE" w:rsidP="00945BCE">
      <w:pPr>
        <w:autoSpaceDE w:val="0"/>
        <w:autoSpaceDN w:val="0"/>
        <w:adjustRightInd w:val="0"/>
        <w:spacing w:after="0" w:line="240" w:lineRule="auto"/>
        <w:ind w:firstLine="709"/>
        <w:jc w:val="both"/>
        <w:rPr>
          <w:rFonts w:ascii="Times New Roman" w:hAnsi="Times New Roman" w:cs="Times New Roman"/>
          <w:i/>
          <w:sz w:val="28"/>
          <w:szCs w:val="28"/>
        </w:rPr>
      </w:pPr>
      <w:r w:rsidRPr="00A11EE6">
        <w:rPr>
          <w:rFonts w:ascii="Times New Roman" w:hAnsi="Times New Roman" w:cs="Times New Roman"/>
          <w:sz w:val="28"/>
          <w:szCs w:val="28"/>
        </w:rPr>
        <w:t xml:space="preserve">совершенствование процедуры оценки регулирующего воздействия проектов нормативных правовых актов (далее – ОРВ) и экспертизы действующих нормативных правовых актов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r w:rsidRPr="00A11EE6">
        <w:rPr>
          <w:rFonts w:ascii="Times New Roman" w:hAnsi="Times New Roman" w:cs="Times New Roman"/>
          <w:sz w:val="28"/>
          <w:szCs w:val="28"/>
        </w:rPr>
        <w:t>, популяризация института ОРВ, а также методическая поддержка процессов развития института ОРВ в</w:t>
      </w:r>
      <w:r>
        <w:rPr>
          <w:rFonts w:ascii="Times New Roman" w:hAnsi="Times New Roman" w:cs="Times New Roman"/>
          <w:sz w:val="28"/>
          <w:szCs w:val="28"/>
        </w:rPr>
        <w:t> </w:t>
      </w:r>
      <w:r w:rsidRPr="00A11EE6">
        <w:rPr>
          <w:rFonts w:ascii="Times New Roman" w:hAnsi="Times New Roman" w:cs="Times New Roman"/>
          <w:sz w:val="28"/>
          <w:szCs w:val="28"/>
        </w:rPr>
        <w:t xml:space="preserve">муниципальных образованиях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r w:rsidRPr="00A11EE6">
        <w:rPr>
          <w:rFonts w:ascii="Times New Roman" w:hAnsi="Times New Roman" w:cs="Times New Roman"/>
          <w:sz w:val="28"/>
          <w:szCs w:val="28"/>
        </w:rPr>
        <w:t xml:space="preserve">; </w:t>
      </w:r>
    </w:p>
    <w:p w:rsidR="00075F92" w:rsidRDefault="00075F92" w:rsidP="009923C4">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актуализация нормативной правовой базы (в том числе в соответствии с изменениями федерального</w:t>
      </w:r>
      <w:r w:rsidR="00E63D89">
        <w:rPr>
          <w:rFonts w:ascii="Times New Roman" w:eastAsia="Times New Roman" w:hAnsi="Times New Roman" w:cs="Times New Roman"/>
          <w:sz w:val="28"/>
          <w:szCs w:val="28"/>
          <w:lang w:eastAsia="ru-RU"/>
        </w:rPr>
        <w:t xml:space="preserve"> и областного</w:t>
      </w:r>
      <w:r w:rsidR="009923C4">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законодательства) в сфере поддержки товаропроизводителей и субъектов малого</w:t>
      </w:r>
      <w:r w:rsidR="00E63D89">
        <w:rPr>
          <w:rFonts w:ascii="Times New Roman" w:eastAsia="Times New Roman" w:hAnsi="Times New Roman" w:cs="Times New Roman"/>
          <w:sz w:val="28"/>
          <w:szCs w:val="28"/>
          <w:lang w:eastAsia="ru-RU"/>
        </w:rPr>
        <w:t xml:space="preserve"> и среднего предпринимательства</w:t>
      </w:r>
      <w:r w:rsidRPr="00741231">
        <w:rPr>
          <w:rFonts w:ascii="Times New Roman" w:eastAsia="Times New Roman" w:hAnsi="Times New Roman" w:cs="Times New Roman"/>
          <w:sz w:val="28"/>
          <w:szCs w:val="28"/>
          <w:lang w:eastAsia="ru-RU"/>
        </w:rPr>
        <w:t>;</w:t>
      </w:r>
    </w:p>
    <w:p w:rsidR="00075F92" w:rsidRPr="00741231" w:rsidRDefault="00075F92" w:rsidP="009923C4">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741231">
        <w:rPr>
          <w:rFonts w:ascii="Times New Roman" w:eastAsia="Calibri" w:hAnsi="Times New Roman" w:cs="Times New Roman"/>
          <w:sz w:val="28"/>
          <w:szCs w:val="28"/>
          <w:lang w:eastAsia="ru-RU"/>
        </w:rPr>
        <w:t>повышение эффективности распоряжения бюджетными средствами и </w:t>
      </w:r>
      <w:r w:rsidR="000B2BC3">
        <w:rPr>
          <w:rFonts w:ascii="Times New Roman" w:eastAsia="Calibri" w:hAnsi="Times New Roman" w:cs="Times New Roman"/>
          <w:sz w:val="28"/>
          <w:szCs w:val="28"/>
          <w:lang w:eastAsia="ru-RU"/>
        </w:rPr>
        <w:t>муниципальным</w:t>
      </w:r>
      <w:r w:rsidRPr="00741231">
        <w:rPr>
          <w:rFonts w:ascii="Times New Roman" w:eastAsia="Calibri" w:hAnsi="Times New Roman" w:cs="Times New Roman"/>
          <w:sz w:val="28"/>
          <w:szCs w:val="28"/>
          <w:lang w:eastAsia="ru-RU"/>
        </w:rPr>
        <w:t xml:space="preserve"> имуществом, исполнение всех действующих и вновь принимаемых обязательств, повышение эффективности использования бюджетных средств;</w:t>
      </w:r>
    </w:p>
    <w:p w:rsidR="00075F92" w:rsidRDefault="00075F92" w:rsidP="009923C4">
      <w:pPr>
        <w:widowControl w:val="0"/>
        <w:spacing w:after="0" w:line="240" w:lineRule="auto"/>
        <w:ind w:firstLine="709"/>
        <w:jc w:val="both"/>
        <w:rPr>
          <w:rFonts w:ascii="Times New Roman" w:eastAsia="Calibri" w:hAnsi="Times New Roman" w:cs="Times New Roman"/>
          <w:sz w:val="28"/>
          <w:szCs w:val="28"/>
          <w:lang w:eastAsia="ru-RU"/>
        </w:rPr>
      </w:pPr>
      <w:r w:rsidRPr="00741231">
        <w:rPr>
          <w:rFonts w:ascii="Times New Roman" w:eastAsia="Calibri" w:hAnsi="Times New Roman" w:cs="Times New Roman"/>
          <w:sz w:val="28"/>
          <w:szCs w:val="28"/>
          <w:lang w:eastAsia="ru-RU"/>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945BCE" w:rsidRPr="00A11EE6" w:rsidRDefault="00945BCE" w:rsidP="00945BCE">
      <w:pPr>
        <w:autoSpaceDE w:val="0"/>
        <w:autoSpaceDN w:val="0"/>
        <w:adjustRightInd w:val="0"/>
        <w:spacing w:after="0" w:line="240" w:lineRule="auto"/>
        <w:ind w:firstLine="709"/>
        <w:jc w:val="both"/>
        <w:rPr>
          <w:rFonts w:ascii="Times New Roman" w:hAnsi="Times New Roman" w:cs="Times New Roman"/>
          <w:sz w:val="28"/>
          <w:szCs w:val="28"/>
        </w:rPr>
      </w:pPr>
      <w:r w:rsidRPr="00A11EE6">
        <w:rPr>
          <w:rFonts w:ascii="Times New Roman" w:hAnsi="Times New Roman" w:cs="Times New Roman"/>
          <w:sz w:val="28"/>
          <w:szCs w:val="28"/>
        </w:rPr>
        <w:t xml:space="preserve">увеличение налогового потенциала и уровня собственных доходов бюджета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r w:rsidRPr="00A11EE6">
        <w:rPr>
          <w:rFonts w:ascii="Times New Roman" w:hAnsi="Times New Roman" w:cs="Times New Roman"/>
          <w:sz w:val="28"/>
          <w:szCs w:val="28"/>
        </w:rPr>
        <w:t>;</w:t>
      </w:r>
    </w:p>
    <w:p w:rsidR="00075F92" w:rsidRDefault="00075F92" w:rsidP="009923C4">
      <w:pPr>
        <w:widowControl w:val="0"/>
        <w:shd w:val="clear" w:color="auto" w:fill="FFFFFF"/>
        <w:tabs>
          <w:tab w:val="left" w:pos="5621"/>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741231">
        <w:rPr>
          <w:rFonts w:ascii="Times New Roman" w:eastAsia="Times New Roman" w:hAnsi="Times New Roman" w:cs="Times New Roman"/>
          <w:color w:val="000000"/>
          <w:sz w:val="28"/>
          <w:szCs w:val="28"/>
          <w:lang w:eastAsia="ru-RU"/>
        </w:rPr>
        <w:t xml:space="preserve"> </w:t>
      </w:r>
      <w:r w:rsidRPr="000B2BC3">
        <w:rPr>
          <w:rFonts w:ascii="Times New Roman" w:eastAsia="Times New Roman" w:hAnsi="Times New Roman" w:cs="Times New Roman"/>
          <w:color w:val="000000"/>
          <w:sz w:val="28"/>
          <w:szCs w:val="28"/>
          <w:lang w:eastAsia="ru-RU"/>
        </w:rPr>
        <w:t>реализаци</w:t>
      </w:r>
      <w:r w:rsidR="000B2BC3" w:rsidRPr="000B2BC3">
        <w:rPr>
          <w:rFonts w:ascii="Times New Roman" w:eastAsia="Times New Roman" w:hAnsi="Times New Roman" w:cs="Times New Roman"/>
          <w:color w:val="000000"/>
          <w:sz w:val="28"/>
          <w:szCs w:val="28"/>
          <w:lang w:eastAsia="ru-RU"/>
        </w:rPr>
        <w:t>я</w:t>
      </w:r>
      <w:r w:rsidRPr="000B2BC3">
        <w:rPr>
          <w:rFonts w:ascii="Times New Roman" w:eastAsia="Times New Roman" w:hAnsi="Times New Roman" w:cs="Times New Roman"/>
          <w:color w:val="000000"/>
          <w:sz w:val="28"/>
          <w:szCs w:val="28"/>
          <w:lang w:eastAsia="ru-RU"/>
        </w:rPr>
        <w:t xml:space="preserve"> мероприятий по </w:t>
      </w:r>
      <w:r w:rsidR="00945BCE">
        <w:rPr>
          <w:rFonts w:ascii="Times New Roman" w:eastAsia="Times New Roman" w:hAnsi="Times New Roman" w:cs="Times New Roman"/>
          <w:color w:val="000000"/>
          <w:sz w:val="28"/>
          <w:szCs w:val="28"/>
          <w:lang w:eastAsia="ru-RU"/>
        </w:rPr>
        <w:t xml:space="preserve">повышению собираемости налогов и </w:t>
      </w:r>
      <w:r w:rsidRPr="000B2BC3">
        <w:rPr>
          <w:rFonts w:ascii="Times New Roman" w:eastAsia="Times New Roman" w:hAnsi="Times New Roman" w:cs="Times New Roman"/>
          <w:color w:val="000000"/>
          <w:sz w:val="28"/>
          <w:szCs w:val="28"/>
          <w:lang w:eastAsia="ru-RU"/>
        </w:rPr>
        <w:t xml:space="preserve">сокращению недоимки по налогам в бюджет </w:t>
      </w:r>
      <w:proofErr w:type="spellStart"/>
      <w:r w:rsidR="000B2BC3" w:rsidRPr="000B2BC3">
        <w:rPr>
          <w:rFonts w:ascii="Times New Roman" w:eastAsia="Times New Roman" w:hAnsi="Times New Roman" w:cs="Times New Roman"/>
          <w:color w:val="000000"/>
          <w:sz w:val="28"/>
          <w:szCs w:val="28"/>
          <w:lang w:eastAsia="ru-RU"/>
        </w:rPr>
        <w:t>Болотнинского</w:t>
      </w:r>
      <w:proofErr w:type="spellEnd"/>
      <w:r w:rsidR="000B2BC3" w:rsidRPr="000B2BC3">
        <w:rPr>
          <w:rFonts w:ascii="Times New Roman" w:eastAsia="Times New Roman" w:hAnsi="Times New Roman" w:cs="Times New Roman"/>
          <w:color w:val="000000"/>
          <w:sz w:val="28"/>
          <w:szCs w:val="28"/>
          <w:lang w:eastAsia="ru-RU"/>
        </w:rPr>
        <w:t xml:space="preserve"> района</w:t>
      </w:r>
      <w:r w:rsidR="000B74D0">
        <w:rPr>
          <w:rFonts w:ascii="Times New Roman" w:eastAsia="Times New Roman" w:hAnsi="Times New Roman" w:cs="Times New Roman"/>
          <w:color w:val="000000"/>
          <w:sz w:val="28"/>
          <w:szCs w:val="28"/>
          <w:lang w:eastAsia="ru-RU"/>
        </w:rPr>
        <w:t>, по легализации заработной платы,</w:t>
      </w:r>
      <w:r w:rsidR="000B74D0" w:rsidRPr="000B74D0">
        <w:rPr>
          <w:rFonts w:ascii="Times New Roman" w:eastAsia="Times New Roman" w:hAnsi="Times New Roman" w:cs="Times New Roman"/>
          <w:sz w:val="28"/>
          <w:szCs w:val="28"/>
          <w:lang w:eastAsia="ru-RU"/>
        </w:rPr>
        <w:t xml:space="preserve"> </w:t>
      </w:r>
      <w:r w:rsidR="000B74D0" w:rsidRPr="009111D5">
        <w:rPr>
          <w:rFonts w:ascii="Times New Roman" w:eastAsia="Times New Roman" w:hAnsi="Times New Roman" w:cs="Times New Roman"/>
          <w:sz w:val="28"/>
          <w:szCs w:val="28"/>
          <w:lang w:eastAsia="ru-RU"/>
        </w:rPr>
        <w:t>укрепления налоговой дисциплины</w:t>
      </w:r>
      <w:r w:rsidRPr="000B2BC3">
        <w:rPr>
          <w:rFonts w:ascii="Times New Roman" w:eastAsia="Times New Roman" w:hAnsi="Times New Roman" w:cs="Times New Roman"/>
          <w:color w:val="000000"/>
          <w:sz w:val="28"/>
          <w:szCs w:val="28"/>
          <w:lang w:eastAsia="ru-RU"/>
        </w:rPr>
        <w:t>;</w:t>
      </w:r>
    </w:p>
    <w:p w:rsidR="00945BCE" w:rsidRPr="00A11EE6" w:rsidRDefault="00945BCE" w:rsidP="00945BCE">
      <w:pPr>
        <w:autoSpaceDE w:val="0"/>
        <w:autoSpaceDN w:val="0"/>
        <w:adjustRightInd w:val="0"/>
        <w:spacing w:after="0" w:line="240" w:lineRule="auto"/>
        <w:ind w:firstLine="709"/>
        <w:jc w:val="both"/>
        <w:rPr>
          <w:rFonts w:ascii="Times New Roman" w:hAnsi="Times New Roman" w:cs="Times New Roman"/>
          <w:sz w:val="28"/>
          <w:szCs w:val="28"/>
        </w:rPr>
      </w:pPr>
      <w:r w:rsidRPr="00A11EE6">
        <w:rPr>
          <w:rFonts w:ascii="Times New Roman" w:hAnsi="Times New Roman" w:cs="Times New Roman"/>
          <w:sz w:val="28"/>
          <w:szCs w:val="28"/>
        </w:rPr>
        <w:t xml:space="preserve">создание условий для долгосрочной сбалансированности и устойчивости бюджетной системы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 </w:t>
      </w:r>
      <w:r w:rsidRPr="00A11EE6">
        <w:rPr>
          <w:rFonts w:ascii="Times New Roman" w:hAnsi="Times New Roman" w:cs="Times New Roman"/>
          <w:sz w:val="28"/>
          <w:szCs w:val="28"/>
        </w:rPr>
        <w:t>, выполнение всех принятых, в</w:t>
      </w:r>
      <w:r>
        <w:rPr>
          <w:rFonts w:ascii="Times New Roman" w:hAnsi="Times New Roman" w:cs="Times New Roman"/>
          <w:sz w:val="28"/>
          <w:szCs w:val="28"/>
        </w:rPr>
        <w:t> </w:t>
      </w:r>
      <w:r w:rsidRPr="00A11EE6">
        <w:rPr>
          <w:rFonts w:ascii="Times New Roman" w:hAnsi="Times New Roman" w:cs="Times New Roman"/>
          <w:sz w:val="28"/>
          <w:szCs w:val="28"/>
        </w:rPr>
        <w:t>первую очередь социально</w:t>
      </w:r>
      <w:r>
        <w:rPr>
          <w:rFonts w:ascii="Times New Roman" w:hAnsi="Times New Roman" w:cs="Times New Roman"/>
          <w:sz w:val="28"/>
          <w:szCs w:val="28"/>
        </w:rPr>
        <w:t xml:space="preserve"> </w:t>
      </w:r>
      <w:r w:rsidRPr="00A11EE6">
        <w:rPr>
          <w:rFonts w:ascii="Times New Roman" w:hAnsi="Times New Roman" w:cs="Times New Roman"/>
          <w:sz w:val="28"/>
          <w:szCs w:val="28"/>
        </w:rPr>
        <w:t>значимых, обязательств;</w:t>
      </w:r>
    </w:p>
    <w:p w:rsidR="00075F92" w:rsidRPr="00741231" w:rsidRDefault="00075F92" w:rsidP="009923C4">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оптимизация расходов бюджета </w:t>
      </w:r>
      <w:proofErr w:type="spellStart"/>
      <w:r w:rsidR="000B2BC3">
        <w:rPr>
          <w:rFonts w:ascii="Times New Roman" w:eastAsia="Times New Roman" w:hAnsi="Times New Roman" w:cs="Times New Roman"/>
          <w:sz w:val="28"/>
          <w:szCs w:val="28"/>
          <w:lang w:eastAsia="ru-RU"/>
        </w:rPr>
        <w:t>Болотнинского</w:t>
      </w:r>
      <w:proofErr w:type="spellEnd"/>
      <w:r w:rsidR="000B2BC3">
        <w:rPr>
          <w:rFonts w:ascii="Times New Roman" w:eastAsia="Times New Roman" w:hAnsi="Times New Roman" w:cs="Times New Roman"/>
          <w:sz w:val="28"/>
          <w:szCs w:val="28"/>
          <w:lang w:eastAsia="ru-RU"/>
        </w:rPr>
        <w:t xml:space="preserve"> района</w:t>
      </w:r>
      <w:r w:rsidR="009923C4">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 xml:space="preserve">на содержание учреждений бюджетной сферы и исполнительных органов </w:t>
      </w:r>
      <w:r w:rsidR="000B2BC3">
        <w:rPr>
          <w:rFonts w:ascii="Times New Roman" w:eastAsia="Times New Roman" w:hAnsi="Times New Roman" w:cs="Times New Roman"/>
          <w:sz w:val="28"/>
          <w:szCs w:val="28"/>
          <w:lang w:eastAsia="ru-RU"/>
        </w:rPr>
        <w:t>муниципальной</w:t>
      </w:r>
      <w:r w:rsidRPr="00741231">
        <w:rPr>
          <w:rFonts w:ascii="Times New Roman" w:eastAsia="Times New Roman" w:hAnsi="Times New Roman" w:cs="Times New Roman"/>
          <w:sz w:val="28"/>
          <w:szCs w:val="28"/>
          <w:lang w:eastAsia="ru-RU"/>
        </w:rPr>
        <w:t xml:space="preserve"> власти;</w:t>
      </w:r>
    </w:p>
    <w:p w:rsidR="00075F92" w:rsidRPr="00741231" w:rsidRDefault="00075F92" w:rsidP="009923C4">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Pr="00741231">
        <w:rPr>
          <w:rFonts w:ascii="Times New Roman" w:eastAsia="Times New Roman" w:hAnsi="Times New Roman" w:cs="Times New Roman"/>
          <w:sz w:val="28"/>
          <w:szCs w:val="28"/>
          <w:lang w:eastAsia="ru-RU"/>
        </w:rPr>
        <w:t xml:space="preserve">Создание условий для сохранения положительных темпов демографического развития </w:t>
      </w:r>
      <w:proofErr w:type="spellStart"/>
      <w:r w:rsidR="000B74D0">
        <w:rPr>
          <w:rFonts w:ascii="Times New Roman" w:eastAsia="Times New Roman" w:hAnsi="Times New Roman" w:cs="Times New Roman"/>
          <w:sz w:val="28"/>
          <w:szCs w:val="28"/>
          <w:lang w:eastAsia="ru-RU"/>
        </w:rPr>
        <w:t>Болотнинского</w:t>
      </w:r>
      <w:proofErr w:type="spellEnd"/>
      <w:r w:rsidR="000B74D0">
        <w:rPr>
          <w:rFonts w:ascii="Times New Roman" w:eastAsia="Times New Roman" w:hAnsi="Times New Roman" w:cs="Times New Roman"/>
          <w:sz w:val="28"/>
          <w:szCs w:val="28"/>
          <w:lang w:eastAsia="ru-RU"/>
        </w:rPr>
        <w:t xml:space="preserve"> района</w:t>
      </w:r>
      <w:r w:rsidR="009923C4">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и дальнейшего улучшения демографической ситуации:</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предупреждение и снижение смертности по основным классам причин, укрепление здоровья детского населения, сохранение репродуктивного здоровья населения </w:t>
      </w:r>
      <w:proofErr w:type="spellStart"/>
      <w:r w:rsidR="000B74D0">
        <w:rPr>
          <w:rFonts w:ascii="Times New Roman" w:eastAsia="Times New Roman" w:hAnsi="Times New Roman" w:cs="Times New Roman"/>
          <w:sz w:val="28"/>
          <w:szCs w:val="28"/>
          <w:lang w:eastAsia="ru-RU"/>
        </w:rPr>
        <w:t>Болотнинского</w:t>
      </w:r>
      <w:proofErr w:type="spellEnd"/>
      <w:r w:rsidR="000B74D0">
        <w:rPr>
          <w:rFonts w:ascii="Times New Roman" w:eastAsia="Times New Roman" w:hAnsi="Times New Roman" w:cs="Times New Roman"/>
          <w:sz w:val="28"/>
          <w:szCs w:val="28"/>
          <w:lang w:eastAsia="ru-RU"/>
        </w:rPr>
        <w:t xml:space="preserve"> района</w:t>
      </w:r>
      <w:r w:rsidRPr="00741231">
        <w:rPr>
          <w:rFonts w:ascii="Times New Roman" w:eastAsia="Times New Roman" w:hAnsi="Times New Roman" w:cs="Times New Roman"/>
          <w:sz w:val="28"/>
          <w:szCs w:val="28"/>
          <w:lang w:eastAsia="ru-RU"/>
        </w:rPr>
        <w:t>;</w:t>
      </w:r>
    </w:p>
    <w:p w:rsidR="00945BCE"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обеспечение доступности и качества медицинской помощи, в том числе </w:t>
      </w:r>
      <w:r w:rsidRPr="00741231">
        <w:rPr>
          <w:rFonts w:ascii="Times New Roman" w:eastAsia="Times New Roman" w:hAnsi="Times New Roman" w:cs="Times New Roman"/>
          <w:sz w:val="28"/>
          <w:szCs w:val="28"/>
          <w:lang w:eastAsia="ru-RU"/>
        </w:rPr>
        <w:lastRenderedPageBreak/>
        <w:t>первичной медико-санитарной помощи; повышение уровня диспансеризации населения; повышение качества и эффективности оказываемой социальной помощи населению</w:t>
      </w:r>
      <w:r w:rsidR="00945BCE" w:rsidRPr="00945BCE">
        <w:rPr>
          <w:rFonts w:ascii="Times New Roman" w:eastAsia="Times New Roman" w:hAnsi="Times New Roman" w:cs="Times New Roman"/>
          <w:sz w:val="28"/>
          <w:szCs w:val="28"/>
          <w:lang w:eastAsia="ru-RU"/>
        </w:rPr>
        <w:t>;</w:t>
      </w:r>
      <w:r w:rsidRPr="00741231">
        <w:rPr>
          <w:rFonts w:ascii="Times New Roman" w:eastAsia="Times New Roman" w:hAnsi="Times New Roman" w:cs="Times New Roman"/>
          <w:sz w:val="28"/>
          <w:szCs w:val="28"/>
          <w:lang w:eastAsia="ru-RU"/>
        </w:rPr>
        <w:t xml:space="preserve"> </w:t>
      </w:r>
    </w:p>
    <w:p w:rsidR="000B74D0"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2756">
        <w:rPr>
          <w:rFonts w:ascii="Times New Roman" w:eastAsia="Times New Roman" w:hAnsi="Times New Roman" w:cs="Times New Roman"/>
          <w:sz w:val="28"/>
          <w:szCs w:val="28"/>
          <w:lang w:eastAsia="ru-RU"/>
        </w:rPr>
        <w:t>повышение обеспеченности системы здравоохранения квалифицированными</w:t>
      </w:r>
      <w:r w:rsidRPr="00741231">
        <w:rPr>
          <w:rFonts w:ascii="Times New Roman" w:eastAsia="Times New Roman" w:hAnsi="Times New Roman" w:cs="Times New Roman"/>
          <w:sz w:val="28"/>
          <w:szCs w:val="28"/>
          <w:lang w:eastAsia="ru-RU"/>
        </w:rPr>
        <w:t xml:space="preserve"> медицинскими кадрами; </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создание условий для ведения здорового образа жизни и повышение мотивации и приверженности населения </w:t>
      </w:r>
      <w:proofErr w:type="spellStart"/>
      <w:r w:rsidR="000B74D0">
        <w:rPr>
          <w:rFonts w:ascii="Times New Roman" w:eastAsia="Times New Roman" w:hAnsi="Times New Roman" w:cs="Times New Roman"/>
          <w:sz w:val="28"/>
          <w:szCs w:val="28"/>
          <w:lang w:eastAsia="ru-RU"/>
        </w:rPr>
        <w:t>Болотнинского</w:t>
      </w:r>
      <w:proofErr w:type="spellEnd"/>
      <w:r w:rsidR="000B74D0">
        <w:rPr>
          <w:rFonts w:ascii="Times New Roman" w:eastAsia="Times New Roman" w:hAnsi="Times New Roman" w:cs="Times New Roman"/>
          <w:sz w:val="28"/>
          <w:szCs w:val="28"/>
          <w:lang w:eastAsia="ru-RU"/>
        </w:rPr>
        <w:t xml:space="preserve"> района</w:t>
      </w:r>
      <w:r w:rsidRPr="00741231">
        <w:rPr>
          <w:rFonts w:ascii="Times New Roman" w:eastAsia="Times New Roman" w:hAnsi="Times New Roman" w:cs="Times New Roman"/>
          <w:sz w:val="28"/>
          <w:szCs w:val="28"/>
          <w:lang w:eastAsia="ru-RU"/>
        </w:rPr>
        <w:t xml:space="preserve"> к </w:t>
      </w:r>
      <w:proofErr w:type="spellStart"/>
      <w:r w:rsidRPr="00741231">
        <w:rPr>
          <w:rFonts w:ascii="Times New Roman" w:eastAsia="Times New Roman" w:hAnsi="Times New Roman" w:cs="Times New Roman"/>
          <w:sz w:val="28"/>
          <w:szCs w:val="28"/>
          <w:lang w:eastAsia="ru-RU"/>
        </w:rPr>
        <w:t>самосохранительному</w:t>
      </w:r>
      <w:proofErr w:type="spellEnd"/>
      <w:r w:rsidRPr="00741231">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w:t>
      </w:r>
      <w:proofErr w:type="spellStart"/>
      <w:r w:rsidRPr="00741231">
        <w:rPr>
          <w:rFonts w:ascii="Times New Roman" w:eastAsia="Times New Roman" w:hAnsi="Times New Roman" w:cs="Times New Roman"/>
          <w:sz w:val="28"/>
          <w:szCs w:val="28"/>
          <w:lang w:eastAsia="ru-RU"/>
        </w:rPr>
        <w:t>здоровьесберегающему</w:t>
      </w:r>
      <w:proofErr w:type="spellEnd"/>
      <w:r w:rsidRPr="00741231">
        <w:rPr>
          <w:rFonts w:ascii="Times New Roman" w:eastAsia="Times New Roman" w:hAnsi="Times New Roman" w:cs="Times New Roman"/>
          <w:sz w:val="28"/>
          <w:szCs w:val="28"/>
          <w:lang w:eastAsia="ru-RU"/>
        </w:rPr>
        <w:t xml:space="preserve"> поведению;</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привлечение на территорию </w:t>
      </w:r>
      <w:proofErr w:type="spellStart"/>
      <w:r w:rsidR="000B74D0">
        <w:rPr>
          <w:rFonts w:ascii="Times New Roman" w:eastAsia="Times New Roman" w:hAnsi="Times New Roman" w:cs="Times New Roman"/>
          <w:sz w:val="28"/>
          <w:szCs w:val="28"/>
          <w:lang w:eastAsia="ru-RU"/>
        </w:rPr>
        <w:t>Болотнинского</w:t>
      </w:r>
      <w:proofErr w:type="spellEnd"/>
      <w:r w:rsidR="000B74D0">
        <w:rPr>
          <w:rFonts w:ascii="Times New Roman" w:eastAsia="Times New Roman" w:hAnsi="Times New Roman" w:cs="Times New Roman"/>
          <w:sz w:val="28"/>
          <w:szCs w:val="28"/>
          <w:lang w:eastAsia="ru-RU"/>
        </w:rPr>
        <w:t xml:space="preserve"> района</w:t>
      </w:r>
      <w:r w:rsidR="009923C4">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квалифицированных кадров, а также молодежи для после</w:t>
      </w:r>
      <w:r w:rsidR="000B74D0">
        <w:rPr>
          <w:rFonts w:ascii="Times New Roman" w:eastAsia="Times New Roman" w:hAnsi="Times New Roman" w:cs="Times New Roman"/>
          <w:sz w:val="28"/>
          <w:szCs w:val="28"/>
          <w:lang w:eastAsia="ru-RU"/>
        </w:rPr>
        <w:t>дующего закрепления в экономике</w:t>
      </w:r>
      <w:r w:rsidRPr="00741231">
        <w:rPr>
          <w:rFonts w:ascii="Times New Roman" w:eastAsia="Times New Roman" w:hAnsi="Times New Roman" w:cs="Times New Roman"/>
          <w:sz w:val="28"/>
          <w:szCs w:val="28"/>
          <w:lang w:eastAsia="ru-RU"/>
        </w:rPr>
        <w:t>.</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Pr="00741231">
        <w:rPr>
          <w:rFonts w:ascii="Times New Roman" w:eastAsia="Times New Roman" w:hAnsi="Times New Roman" w:cs="Times New Roman"/>
          <w:sz w:val="28"/>
          <w:szCs w:val="28"/>
          <w:lang w:eastAsia="ru-RU"/>
        </w:rPr>
        <w:t>Обеспечение эффективной трудовой занятости и увеличение доходов населения:</w:t>
      </w:r>
    </w:p>
    <w:p w:rsidR="00075F92" w:rsidRPr="00602691" w:rsidRDefault="00075F92" w:rsidP="009923C4">
      <w:pPr>
        <w:widowControl w:val="0"/>
        <w:tabs>
          <w:tab w:val="left" w:pos="720"/>
        </w:tabs>
        <w:autoSpaceDE w:val="0"/>
        <w:autoSpaceDN w:val="0"/>
        <w:spacing w:after="0" w:line="240" w:lineRule="auto"/>
        <w:ind w:firstLine="709"/>
        <w:jc w:val="both"/>
        <w:rPr>
          <w:rFonts w:ascii="Times New Roman" w:eastAsia="Times New Roman" w:hAnsi="Times New Roman" w:cs="Times New Roman"/>
          <w:iCs/>
          <w:strike/>
          <w:sz w:val="28"/>
          <w:szCs w:val="28"/>
          <w:lang w:eastAsia="ru-RU"/>
        </w:rPr>
      </w:pPr>
      <w:r w:rsidRPr="00741231">
        <w:rPr>
          <w:rFonts w:ascii="Times New Roman" w:eastAsia="Times New Roman" w:hAnsi="Times New Roman" w:cs="Times New Roman"/>
          <w:iCs/>
          <w:sz w:val="28"/>
          <w:szCs w:val="28"/>
          <w:lang w:eastAsia="ru-RU"/>
        </w:rPr>
        <w:t xml:space="preserve">содействие созданию новых эффективных рабочих мест, расширению </w:t>
      </w:r>
      <w:proofErr w:type="spellStart"/>
      <w:r w:rsidRPr="00741231">
        <w:rPr>
          <w:rFonts w:ascii="Times New Roman" w:eastAsia="Times New Roman" w:hAnsi="Times New Roman" w:cs="Times New Roman"/>
          <w:iCs/>
          <w:sz w:val="28"/>
          <w:szCs w:val="28"/>
          <w:lang w:eastAsia="ru-RU"/>
        </w:rPr>
        <w:t>самозанятости</w:t>
      </w:r>
      <w:proofErr w:type="spellEnd"/>
      <w:r w:rsidRPr="00741231">
        <w:rPr>
          <w:rFonts w:ascii="Times New Roman" w:eastAsia="Times New Roman" w:hAnsi="Times New Roman" w:cs="Times New Roman"/>
          <w:iCs/>
          <w:sz w:val="28"/>
          <w:szCs w:val="28"/>
          <w:lang w:eastAsia="ru-RU"/>
        </w:rPr>
        <w:t xml:space="preserve"> </w:t>
      </w:r>
      <w:r w:rsidRPr="00602691">
        <w:rPr>
          <w:rFonts w:ascii="Times New Roman" w:eastAsia="Times New Roman" w:hAnsi="Times New Roman" w:cs="Times New Roman"/>
          <w:iCs/>
          <w:sz w:val="28"/>
          <w:szCs w:val="28"/>
          <w:lang w:eastAsia="ru-RU"/>
        </w:rPr>
        <w:t xml:space="preserve">населения; </w:t>
      </w:r>
    </w:p>
    <w:p w:rsidR="00075F92" w:rsidRPr="00741231" w:rsidRDefault="00075F92" w:rsidP="009923C4">
      <w:pPr>
        <w:spacing w:after="0" w:line="240" w:lineRule="auto"/>
        <w:ind w:firstLine="709"/>
        <w:jc w:val="both"/>
        <w:rPr>
          <w:rFonts w:ascii="Times New Roman" w:eastAsia="Times New Roman" w:hAnsi="Times New Roman" w:cs="Times New Roman"/>
          <w:iCs/>
          <w:sz w:val="28"/>
          <w:szCs w:val="28"/>
          <w:lang w:eastAsia="ru-RU"/>
        </w:rPr>
      </w:pPr>
      <w:r w:rsidRPr="00602691">
        <w:rPr>
          <w:rFonts w:ascii="Times New Roman" w:eastAsia="Times New Roman" w:hAnsi="Times New Roman" w:cs="Times New Roman"/>
          <w:iCs/>
          <w:sz w:val="28"/>
          <w:szCs w:val="28"/>
          <w:lang w:eastAsia="ru-RU"/>
        </w:rPr>
        <w:t xml:space="preserve">стимулирование населения </w:t>
      </w:r>
      <w:r w:rsidRPr="00741231">
        <w:rPr>
          <w:rFonts w:ascii="Times New Roman" w:eastAsia="Times New Roman" w:hAnsi="Times New Roman" w:cs="Times New Roman"/>
          <w:iCs/>
          <w:sz w:val="28"/>
          <w:szCs w:val="28"/>
          <w:lang w:eastAsia="ru-RU"/>
        </w:rPr>
        <w:t>к трудовой активности, повышение конкурентоспособности молодежи на рынке труда;</w:t>
      </w:r>
    </w:p>
    <w:p w:rsidR="00075F92" w:rsidRPr="00741231" w:rsidRDefault="00075F92" w:rsidP="009923C4">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обеспечение социальной стабильности, содействие изменению структуры занятости;</w:t>
      </w:r>
    </w:p>
    <w:p w:rsidR="00075F92" w:rsidRPr="00741231"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поэтапное повышение средней заработной платы работников бюджетной сферы с учетом объемов и качества их труда;</w:t>
      </w:r>
    </w:p>
    <w:p w:rsidR="00075F92" w:rsidRPr="00741231" w:rsidRDefault="00075F92" w:rsidP="009923C4">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усиление контроля над своевременностью выплаты заработной платы работникам организаций, обеспечение реализации плана мероприятий, направленных на снижение неформальной занятости;</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 развития системы своевременной профессиональной подготовки и переподготовки кадров; </w:t>
      </w:r>
    </w:p>
    <w:p w:rsidR="00075F92" w:rsidRPr="00741231" w:rsidRDefault="00075F92" w:rsidP="009923C4">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w:t>
      </w:r>
      <w:r w:rsidRPr="00741231">
        <w:rPr>
          <w:rFonts w:ascii="Times New Roman" w:eastAsia="Times New Roman" w:hAnsi="Times New Roman" w:cs="Times New Roman"/>
          <w:sz w:val="28"/>
          <w:szCs w:val="28"/>
          <w:lang w:eastAsia="ru-RU"/>
        </w:rPr>
        <w:t>Обеспечение поддержки социально незащищенных слоев населения, семей, оказавшихся в трудной жизненной ситуации:</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обеспечение всех гарантированных социальных обязательств различным категориям граждан;</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945BCE" w:rsidRPr="00002FC6" w:rsidRDefault="00075F92" w:rsidP="00945BCE">
      <w:pPr>
        <w:widowControl w:val="0"/>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реализация комплексной системы мер по профилактике социального сиротства</w:t>
      </w:r>
      <w:r w:rsidR="00945BCE">
        <w:rPr>
          <w:rFonts w:ascii="Times New Roman" w:eastAsia="Times New Roman" w:hAnsi="Times New Roman" w:cs="Times New Roman"/>
          <w:sz w:val="28"/>
          <w:szCs w:val="28"/>
          <w:lang w:eastAsia="ru-RU"/>
        </w:rPr>
        <w:t>,</w:t>
      </w:r>
      <w:r w:rsidR="00945BCE" w:rsidRPr="00945BCE">
        <w:rPr>
          <w:rFonts w:ascii="Times New Roman" w:eastAsia="Times New Roman" w:hAnsi="Times New Roman" w:cs="Times New Roman"/>
          <w:sz w:val="28"/>
          <w:szCs w:val="28"/>
          <w:lang w:eastAsia="ru-RU"/>
        </w:rPr>
        <w:t xml:space="preserve"> </w:t>
      </w:r>
      <w:r w:rsidR="00945BCE" w:rsidRPr="00002FC6">
        <w:rPr>
          <w:rFonts w:ascii="Times New Roman" w:eastAsia="Times New Roman" w:hAnsi="Times New Roman" w:cs="Times New Roman"/>
          <w:sz w:val="28"/>
          <w:szCs w:val="28"/>
          <w:lang w:eastAsia="ru-RU"/>
        </w:rPr>
        <w:t>содействие в устройстве детей из детских домов в семьи, развитие системы сопровождения замещающих семей, профилактика вторичного социального сиротства</w:t>
      </w:r>
      <w:r w:rsidR="004E7A93">
        <w:rPr>
          <w:rFonts w:ascii="Times New Roman" w:eastAsia="Times New Roman" w:hAnsi="Times New Roman" w:cs="Times New Roman"/>
          <w:sz w:val="28"/>
          <w:szCs w:val="28"/>
          <w:lang w:eastAsia="ru-RU"/>
        </w:rPr>
        <w:t>,</w:t>
      </w:r>
      <w:r w:rsidR="00945BCE" w:rsidRPr="00002FC6">
        <w:rPr>
          <w:rFonts w:ascii="Times New Roman" w:eastAsia="Times New Roman" w:hAnsi="Times New Roman" w:cs="Times New Roman"/>
          <w:sz w:val="28"/>
          <w:szCs w:val="28"/>
          <w:lang w:eastAsia="ru-RU"/>
        </w:rPr>
        <w:t xml:space="preserve"> социальная адаптация и сопровождение выпускников детских домов, обеспечение их жильем;</w:t>
      </w:r>
    </w:p>
    <w:p w:rsidR="00075F92" w:rsidRDefault="00075F92" w:rsidP="009923C4">
      <w:pPr>
        <w:widowControl w:val="0"/>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741231">
        <w:rPr>
          <w:rFonts w:ascii="Times New Roman" w:eastAsia="Times New Roman" w:hAnsi="Times New Roman" w:cs="Times New Roman"/>
          <w:sz w:val="28"/>
          <w:szCs w:val="28"/>
          <w:lang w:eastAsia="ru-RU"/>
        </w:rPr>
        <w:t xml:space="preserve"> повышение качества социального обслуживания, в том числе путем развития конкуренции на рынке социальных услуг; </w:t>
      </w:r>
      <w:r w:rsidRPr="00741231">
        <w:rPr>
          <w:rFonts w:ascii="Times New Roman" w:eastAsia="Times New Roman" w:hAnsi="Times New Roman" w:cs="Times New Roman"/>
          <w:iCs/>
          <w:sz w:val="28"/>
          <w:szCs w:val="28"/>
          <w:lang w:eastAsia="ru-RU"/>
        </w:rPr>
        <w:t xml:space="preserve">укрепление материально-технической базы учреждений социального обслуживания, развитие </w:t>
      </w:r>
      <w:proofErr w:type="spellStart"/>
      <w:r w:rsidRPr="00741231">
        <w:rPr>
          <w:rFonts w:ascii="Times New Roman" w:eastAsia="Times New Roman" w:hAnsi="Times New Roman" w:cs="Times New Roman"/>
          <w:iCs/>
          <w:sz w:val="28"/>
          <w:szCs w:val="28"/>
          <w:lang w:eastAsia="ru-RU"/>
        </w:rPr>
        <w:t>стационарозамещающих</w:t>
      </w:r>
      <w:proofErr w:type="spellEnd"/>
      <w:r w:rsidRPr="00741231">
        <w:rPr>
          <w:rFonts w:ascii="Times New Roman" w:eastAsia="Times New Roman" w:hAnsi="Times New Roman" w:cs="Times New Roman"/>
          <w:iCs/>
          <w:sz w:val="28"/>
          <w:szCs w:val="28"/>
          <w:lang w:eastAsia="ru-RU"/>
        </w:rPr>
        <w:t xml:space="preserve"> технологий;</w:t>
      </w:r>
    </w:p>
    <w:p w:rsidR="004E7A93" w:rsidRPr="00002FC6" w:rsidRDefault="004E7A93" w:rsidP="004E7A93">
      <w:pPr>
        <w:widowControl w:val="0"/>
        <w:spacing w:after="0" w:line="240" w:lineRule="auto"/>
        <w:ind w:firstLine="709"/>
        <w:jc w:val="both"/>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содействие трудоустройству граждан с ограниченными возможностями</w:t>
      </w:r>
      <w:r w:rsidRPr="00002FC6">
        <w:rPr>
          <w:rFonts w:ascii="Times New Roman" w:hAnsi="Times New Roman" w:cs="Times New Roman"/>
          <w:sz w:val="28"/>
          <w:szCs w:val="28"/>
        </w:rPr>
        <w:t xml:space="preserve"> </w:t>
      </w:r>
      <w:r w:rsidRPr="00002FC6">
        <w:rPr>
          <w:rFonts w:ascii="Times New Roman" w:eastAsia="Times New Roman" w:hAnsi="Times New Roman" w:cs="Times New Roman"/>
          <w:sz w:val="28"/>
          <w:szCs w:val="28"/>
          <w:lang w:eastAsia="ru-RU"/>
        </w:rPr>
        <w:t>здоровья;</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44EE">
        <w:rPr>
          <w:rFonts w:ascii="Times New Roman" w:eastAsia="Times New Roman" w:hAnsi="Times New Roman" w:cs="Times New Roman"/>
          <w:sz w:val="28"/>
          <w:szCs w:val="28"/>
          <w:lang w:eastAsia="ru-RU"/>
        </w:rPr>
        <w:lastRenderedPageBreak/>
        <w:t xml:space="preserve">развитие проекта по выходу семей на </w:t>
      </w:r>
      <w:proofErr w:type="spellStart"/>
      <w:r w:rsidRPr="00BB44EE">
        <w:rPr>
          <w:rFonts w:ascii="Times New Roman" w:eastAsia="Times New Roman" w:hAnsi="Times New Roman" w:cs="Times New Roman"/>
          <w:sz w:val="28"/>
          <w:szCs w:val="28"/>
          <w:lang w:eastAsia="ru-RU"/>
        </w:rPr>
        <w:t>самообеспечение</w:t>
      </w:r>
      <w:proofErr w:type="spellEnd"/>
      <w:r w:rsidRPr="00BB44EE">
        <w:rPr>
          <w:rFonts w:ascii="Times New Roman" w:eastAsia="Times New Roman" w:hAnsi="Times New Roman" w:cs="Times New Roman"/>
          <w:sz w:val="28"/>
          <w:szCs w:val="28"/>
          <w:lang w:eastAsia="ru-RU"/>
        </w:rPr>
        <w:t xml:space="preserve"> на основании заключения социального контракта на развитие личного подсобного хозяйства либо индивидуального предпринимательства.</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Pr="00741231">
        <w:rPr>
          <w:rFonts w:ascii="Times New Roman" w:eastAsia="Times New Roman" w:hAnsi="Times New Roman" w:cs="Times New Roman"/>
          <w:sz w:val="28"/>
          <w:szCs w:val="28"/>
          <w:lang w:eastAsia="ru-RU"/>
        </w:rPr>
        <w:t>Обеспечение условий для получения качественного и доступного образования:</w:t>
      </w:r>
    </w:p>
    <w:p w:rsidR="00075F92" w:rsidRPr="00741231" w:rsidRDefault="00075F92" w:rsidP="009923C4">
      <w:pPr>
        <w:widowControl w:val="0"/>
        <w:shd w:val="clear" w:color="auto" w:fill="FFFFFF"/>
        <w:autoSpaceDN w:val="0"/>
        <w:spacing w:after="0" w:line="240" w:lineRule="auto"/>
        <w:ind w:firstLine="709"/>
        <w:jc w:val="both"/>
        <w:textAlignment w:val="baseline"/>
        <w:rPr>
          <w:rFonts w:ascii="Times New Roman" w:eastAsia="SimSun" w:hAnsi="Times New Roman" w:cs="Times New Roman"/>
          <w:kern w:val="3"/>
          <w:sz w:val="28"/>
          <w:szCs w:val="28"/>
          <w:lang w:bidi="hi-IN"/>
        </w:rPr>
      </w:pPr>
      <w:r w:rsidRPr="00741231">
        <w:rPr>
          <w:rFonts w:ascii="Times New Roman" w:eastAsia="SimSun" w:hAnsi="Times New Roman" w:cs="Times New Roman"/>
          <w:kern w:val="3"/>
          <w:sz w:val="28"/>
          <w:szCs w:val="28"/>
          <w:lang w:bidi="hi-IN"/>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075F92" w:rsidRPr="00741231" w:rsidRDefault="00075F92" w:rsidP="009923C4">
      <w:pPr>
        <w:widowControl w:val="0"/>
        <w:shd w:val="clear" w:color="auto" w:fill="FFFFFF"/>
        <w:autoSpaceDN w:val="0"/>
        <w:spacing w:after="0" w:line="240" w:lineRule="auto"/>
        <w:ind w:firstLine="709"/>
        <w:jc w:val="both"/>
        <w:textAlignment w:val="baseline"/>
        <w:rPr>
          <w:rFonts w:ascii="Times New Roman" w:eastAsia="SimSun" w:hAnsi="Times New Roman" w:cs="Times New Roman"/>
          <w:kern w:val="3"/>
          <w:sz w:val="28"/>
          <w:szCs w:val="28"/>
          <w:lang w:bidi="hi-IN"/>
        </w:rPr>
      </w:pPr>
      <w:r w:rsidRPr="00741231">
        <w:rPr>
          <w:rFonts w:ascii="Times New Roman" w:eastAsia="SimSun" w:hAnsi="Times New Roman" w:cs="Times New Roman"/>
          <w:kern w:val="3"/>
          <w:sz w:val="28"/>
          <w:szCs w:val="28"/>
          <w:lang w:bidi="hi-IN"/>
        </w:rPr>
        <w:t>поэтапное внедрение федеральных государственных образовательных стандартов;</w:t>
      </w:r>
    </w:p>
    <w:p w:rsidR="00075F92" w:rsidRPr="00741231" w:rsidRDefault="00075F92" w:rsidP="009923C4">
      <w:pPr>
        <w:widowControl w:val="0"/>
        <w:shd w:val="clear" w:color="auto" w:fill="FFFFFF"/>
        <w:autoSpaceDN w:val="0"/>
        <w:spacing w:after="0" w:line="240" w:lineRule="auto"/>
        <w:ind w:firstLine="709"/>
        <w:jc w:val="both"/>
        <w:textAlignment w:val="baseline"/>
        <w:rPr>
          <w:rFonts w:ascii="Times New Roman" w:eastAsia="SimSun" w:hAnsi="Times New Roman" w:cs="Times New Roman"/>
          <w:kern w:val="3"/>
          <w:sz w:val="28"/>
          <w:szCs w:val="28"/>
          <w:lang w:bidi="hi-IN"/>
        </w:rPr>
      </w:pPr>
      <w:r w:rsidRPr="00741231">
        <w:rPr>
          <w:rFonts w:ascii="Times New Roman" w:eastAsia="SimSun" w:hAnsi="Times New Roman" w:cs="Times New Roman"/>
          <w:kern w:val="3"/>
          <w:sz w:val="28"/>
          <w:szCs w:val="28"/>
          <w:lang w:bidi="hi-IN"/>
        </w:rPr>
        <w:t>реализация комплекса мероприятий по обеспечению безопасности и сохранению здоровья детей;</w:t>
      </w:r>
    </w:p>
    <w:p w:rsidR="004E7A93" w:rsidRDefault="00075F92" w:rsidP="009923C4">
      <w:pPr>
        <w:widowControl w:val="0"/>
        <w:shd w:val="clear" w:color="auto" w:fill="FFFFFF"/>
        <w:autoSpaceDN w:val="0"/>
        <w:spacing w:after="0" w:line="240" w:lineRule="auto"/>
        <w:ind w:firstLine="709"/>
        <w:jc w:val="both"/>
        <w:textAlignment w:val="baseline"/>
        <w:rPr>
          <w:rFonts w:ascii="Times New Roman" w:eastAsia="SimSun" w:hAnsi="Times New Roman" w:cs="Times New Roman"/>
          <w:kern w:val="3"/>
          <w:sz w:val="28"/>
          <w:szCs w:val="28"/>
          <w:lang w:bidi="hi-IN"/>
        </w:rPr>
      </w:pPr>
      <w:r w:rsidRPr="00741231">
        <w:rPr>
          <w:rFonts w:ascii="Times New Roman" w:eastAsia="SimSun" w:hAnsi="Times New Roman" w:cs="Times New Roman"/>
          <w:kern w:val="3"/>
          <w:sz w:val="28"/>
          <w:szCs w:val="28"/>
          <w:lang w:bidi="hi-IN"/>
        </w:rPr>
        <w:t xml:space="preserve">оптимизация сети образовательных организаций с учетом особенностей образовательной деятельности; </w:t>
      </w:r>
    </w:p>
    <w:p w:rsidR="00075F92" w:rsidRPr="00741231" w:rsidRDefault="00075F92" w:rsidP="009923C4">
      <w:pPr>
        <w:widowControl w:val="0"/>
        <w:shd w:val="clear" w:color="auto" w:fill="FFFFFF"/>
        <w:autoSpaceDN w:val="0"/>
        <w:spacing w:after="0" w:line="240" w:lineRule="auto"/>
        <w:ind w:firstLine="709"/>
        <w:jc w:val="both"/>
        <w:textAlignment w:val="baseline"/>
        <w:rPr>
          <w:rFonts w:ascii="Times New Roman" w:eastAsia="SimSun" w:hAnsi="Times New Roman" w:cs="Times New Roman"/>
          <w:kern w:val="3"/>
          <w:sz w:val="28"/>
          <w:szCs w:val="28"/>
          <w:lang w:bidi="hi-IN"/>
        </w:rPr>
      </w:pPr>
      <w:r w:rsidRPr="00741231">
        <w:rPr>
          <w:rFonts w:ascii="Times New Roman" w:eastAsia="SimSun" w:hAnsi="Times New Roman" w:cs="Times New Roman"/>
          <w:kern w:val="3"/>
          <w:sz w:val="28"/>
          <w:szCs w:val="28"/>
          <w:lang w:bidi="hi-IN"/>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075F92" w:rsidRPr="00741231" w:rsidRDefault="00075F92" w:rsidP="009923C4">
      <w:pPr>
        <w:widowControl w:val="0"/>
        <w:shd w:val="clear" w:color="auto" w:fill="FFFFFF"/>
        <w:autoSpaceDN w:val="0"/>
        <w:spacing w:after="0" w:line="240" w:lineRule="auto"/>
        <w:ind w:firstLine="709"/>
        <w:jc w:val="both"/>
        <w:textAlignment w:val="baseline"/>
        <w:rPr>
          <w:rFonts w:ascii="Times New Roman" w:eastAsia="SimSun" w:hAnsi="Times New Roman" w:cs="Times New Roman"/>
          <w:kern w:val="3"/>
          <w:sz w:val="28"/>
          <w:szCs w:val="28"/>
          <w:lang w:bidi="hi-IN"/>
        </w:rPr>
      </w:pPr>
      <w:r w:rsidRPr="00741231">
        <w:rPr>
          <w:rFonts w:ascii="Times New Roman" w:eastAsia="SimSun" w:hAnsi="Times New Roman" w:cs="Times New Roman"/>
          <w:kern w:val="3"/>
          <w:sz w:val="28"/>
          <w:szCs w:val="28"/>
          <w:lang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075F92" w:rsidRPr="00741231"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обновление кадрового состава образовательных организаций и привлечение молодых педагогов для работы в сфере образования; </w:t>
      </w:r>
    </w:p>
    <w:p w:rsidR="00075F92" w:rsidRPr="00741231"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 в деятельности профессиональных образовательных организаций;</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Pr="00741231">
        <w:rPr>
          <w:rFonts w:ascii="Times New Roman" w:eastAsia="Times New Roman" w:hAnsi="Times New Roman" w:cs="Times New Roman"/>
          <w:sz w:val="28"/>
          <w:szCs w:val="28"/>
          <w:lang w:eastAsia="ru-RU"/>
        </w:rPr>
        <w:t>Создание условий для развития духовности, высокой культуры и нравственного здоровья населения:</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проведение масштабных культурных мероприятий </w:t>
      </w:r>
      <w:r w:rsidR="00C2008B">
        <w:rPr>
          <w:rFonts w:ascii="Times New Roman" w:eastAsia="Times New Roman" w:hAnsi="Times New Roman" w:cs="Times New Roman"/>
          <w:sz w:val="28"/>
          <w:szCs w:val="28"/>
          <w:lang w:eastAsia="ru-RU"/>
        </w:rPr>
        <w:t xml:space="preserve">районного </w:t>
      </w:r>
      <w:r w:rsidRPr="00741231">
        <w:rPr>
          <w:rFonts w:ascii="Times New Roman" w:eastAsia="Times New Roman" w:hAnsi="Times New Roman" w:cs="Times New Roman"/>
          <w:sz w:val="28"/>
          <w:szCs w:val="28"/>
          <w:lang w:eastAsia="ru-RU"/>
        </w:rPr>
        <w:t>и </w:t>
      </w:r>
      <w:r w:rsidR="00C2008B">
        <w:rPr>
          <w:rFonts w:ascii="Times New Roman" w:eastAsia="Times New Roman" w:hAnsi="Times New Roman" w:cs="Times New Roman"/>
          <w:sz w:val="28"/>
          <w:szCs w:val="28"/>
          <w:lang w:eastAsia="ru-RU"/>
        </w:rPr>
        <w:t>обл</w:t>
      </w:r>
      <w:r w:rsidR="004E7A93">
        <w:rPr>
          <w:rFonts w:ascii="Times New Roman" w:eastAsia="Times New Roman" w:hAnsi="Times New Roman" w:cs="Times New Roman"/>
          <w:sz w:val="28"/>
          <w:szCs w:val="28"/>
          <w:lang w:eastAsia="ru-RU"/>
        </w:rPr>
        <w:t>а</w:t>
      </w:r>
      <w:r w:rsidR="00C2008B">
        <w:rPr>
          <w:rFonts w:ascii="Times New Roman" w:eastAsia="Times New Roman" w:hAnsi="Times New Roman" w:cs="Times New Roman"/>
          <w:sz w:val="28"/>
          <w:szCs w:val="28"/>
          <w:lang w:eastAsia="ru-RU"/>
        </w:rPr>
        <w:t>стного</w:t>
      </w:r>
      <w:r w:rsidR="009923C4">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уровня;</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Calibri" w:hAnsi="Times New Roman" w:cs="Times New Roman"/>
          <w:bCs/>
          <w:sz w:val="28"/>
          <w:szCs w:val="28"/>
          <w:lang w:eastAsia="ru-RU"/>
        </w:rPr>
        <w:t xml:space="preserve">содействие участию молодых талантов в </w:t>
      </w:r>
      <w:r w:rsidR="00C2008B">
        <w:rPr>
          <w:rFonts w:ascii="Times New Roman" w:eastAsia="Calibri" w:hAnsi="Times New Roman" w:cs="Times New Roman"/>
          <w:bCs/>
          <w:sz w:val="28"/>
          <w:szCs w:val="28"/>
          <w:lang w:eastAsia="ru-RU"/>
        </w:rPr>
        <w:t>областных</w:t>
      </w:r>
      <w:r w:rsidR="009923C4">
        <w:rPr>
          <w:rFonts w:ascii="Times New Roman" w:eastAsia="Calibri" w:hAnsi="Times New Roman" w:cs="Times New Roman"/>
          <w:bCs/>
          <w:sz w:val="28"/>
          <w:szCs w:val="28"/>
          <w:lang w:eastAsia="ru-RU"/>
        </w:rPr>
        <w:t xml:space="preserve"> </w:t>
      </w:r>
      <w:r w:rsidRPr="00741231">
        <w:rPr>
          <w:rFonts w:ascii="Times New Roman" w:eastAsia="Calibri" w:hAnsi="Times New Roman" w:cs="Times New Roman"/>
          <w:bCs/>
          <w:sz w:val="28"/>
          <w:szCs w:val="28"/>
          <w:lang w:eastAsia="ru-RU"/>
        </w:rPr>
        <w:t xml:space="preserve">и </w:t>
      </w:r>
      <w:r w:rsidR="00C2008B">
        <w:rPr>
          <w:rFonts w:ascii="Times New Roman" w:eastAsia="Calibri" w:hAnsi="Times New Roman" w:cs="Times New Roman"/>
          <w:bCs/>
          <w:sz w:val="28"/>
          <w:szCs w:val="28"/>
          <w:lang w:eastAsia="ru-RU"/>
        </w:rPr>
        <w:t xml:space="preserve">всероссийских </w:t>
      </w:r>
      <w:r w:rsidRPr="00741231">
        <w:rPr>
          <w:rFonts w:ascii="Times New Roman" w:eastAsia="Calibri" w:hAnsi="Times New Roman" w:cs="Times New Roman"/>
          <w:bCs/>
          <w:sz w:val="28"/>
          <w:szCs w:val="28"/>
          <w:lang w:eastAsia="ru-RU"/>
        </w:rPr>
        <w:t>творческих состязаниях;</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сохранение культурного и исторического наследия народов, проживающих на территории </w:t>
      </w:r>
      <w:proofErr w:type="spellStart"/>
      <w:r w:rsidR="00C2008B">
        <w:rPr>
          <w:rFonts w:ascii="Times New Roman" w:eastAsia="Times New Roman" w:hAnsi="Times New Roman" w:cs="Times New Roman"/>
          <w:sz w:val="28"/>
          <w:szCs w:val="28"/>
          <w:lang w:eastAsia="ru-RU"/>
        </w:rPr>
        <w:t>Болотнинского</w:t>
      </w:r>
      <w:proofErr w:type="spellEnd"/>
      <w:r w:rsidR="00C2008B">
        <w:rPr>
          <w:rFonts w:ascii="Times New Roman" w:eastAsia="Times New Roman" w:hAnsi="Times New Roman" w:cs="Times New Roman"/>
          <w:sz w:val="28"/>
          <w:szCs w:val="28"/>
          <w:lang w:eastAsia="ru-RU"/>
        </w:rPr>
        <w:t xml:space="preserve"> района</w:t>
      </w:r>
      <w:r w:rsidRPr="00741231">
        <w:rPr>
          <w:rFonts w:ascii="Times New Roman" w:eastAsia="Times New Roman" w:hAnsi="Times New Roman" w:cs="Times New Roman"/>
          <w:sz w:val="28"/>
          <w:szCs w:val="28"/>
          <w:lang w:eastAsia="ru-RU"/>
        </w:rPr>
        <w:t>;</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патриотическое воспитание (формирование) подрастающего поколения в</w:t>
      </w:r>
      <w:r w:rsidRPr="00741231">
        <w:rPr>
          <w:rFonts w:ascii="Times New Roman" w:eastAsia="Times New Roman" w:hAnsi="Times New Roman" w:cs="Times New Roman"/>
          <w:sz w:val="28"/>
          <w:szCs w:val="28"/>
          <w:lang w:val="en-US" w:eastAsia="ru-RU"/>
        </w:rPr>
        <w:t> </w:t>
      </w:r>
      <w:r w:rsidRPr="00741231">
        <w:rPr>
          <w:rFonts w:ascii="Times New Roman" w:eastAsia="Times New Roman" w:hAnsi="Times New Roman" w:cs="Times New Roman"/>
          <w:sz w:val="28"/>
          <w:szCs w:val="28"/>
          <w:lang w:eastAsia="ru-RU"/>
        </w:rPr>
        <w:t>духе культурных традиций страны, профилактика проявлений экстремизма, национализма, преступности в молодежной среде;</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создание условий, способствующих увеличению объемов услуг, оказываемых социально ориентированными некоммерческими организациями в</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социальной сфере, развитие добровольческой и благотворительной деятельности;</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создание условий для развития творческих способностей, самореализации и духовного обогащения активной части населения;</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обеспечение максимальной доступности граждан к культурным ценностям и участию в культурной жизни </w:t>
      </w:r>
      <w:proofErr w:type="spellStart"/>
      <w:r w:rsidR="00C2008B">
        <w:rPr>
          <w:rFonts w:ascii="Times New Roman" w:eastAsia="Times New Roman" w:hAnsi="Times New Roman" w:cs="Times New Roman"/>
          <w:sz w:val="28"/>
          <w:szCs w:val="28"/>
          <w:lang w:eastAsia="ru-RU"/>
        </w:rPr>
        <w:t>Болотнинского</w:t>
      </w:r>
      <w:proofErr w:type="spellEnd"/>
      <w:r w:rsidR="00C2008B">
        <w:rPr>
          <w:rFonts w:ascii="Times New Roman" w:eastAsia="Times New Roman" w:hAnsi="Times New Roman" w:cs="Times New Roman"/>
          <w:sz w:val="28"/>
          <w:szCs w:val="28"/>
          <w:lang w:eastAsia="ru-RU"/>
        </w:rPr>
        <w:t xml:space="preserve"> района</w:t>
      </w:r>
      <w:r w:rsidRPr="00741231">
        <w:rPr>
          <w:rFonts w:ascii="Times New Roman" w:eastAsia="Times New Roman" w:hAnsi="Times New Roman" w:cs="Times New Roman"/>
          <w:sz w:val="28"/>
          <w:szCs w:val="28"/>
          <w:lang w:eastAsia="ru-RU"/>
        </w:rPr>
        <w:t>;</w:t>
      </w:r>
    </w:p>
    <w:p w:rsidR="00075F92" w:rsidRPr="00741231" w:rsidRDefault="00075F92"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развитие и сохранение кадрового потенциала в сфере культуры;</w:t>
      </w:r>
    </w:p>
    <w:p w:rsidR="00075F92" w:rsidRPr="00BB44EE"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 </w:t>
      </w:r>
      <w:r w:rsidRPr="00BB44EE">
        <w:rPr>
          <w:rFonts w:ascii="Times New Roman" w:eastAsia="Times New Roman" w:hAnsi="Times New Roman" w:cs="Times New Roman"/>
          <w:sz w:val="28"/>
          <w:szCs w:val="28"/>
          <w:lang w:eastAsia="ru-RU"/>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075F92" w:rsidRPr="00BB44EE"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BB44EE">
        <w:rPr>
          <w:rFonts w:ascii="Times New Roman" w:eastAsia="Times New Roman" w:hAnsi="Times New Roman" w:cs="Times New Roman"/>
          <w:sz w:val="28"/>
          <w:szCs w:val="28"/>
          <w:lang w:eastAsia="ru-RU"/>
        </w:rPr>
        <w:t xml:space="preserve">создание условий для увеличения объемов жилищного строительства на территории </w:t>
      </w:r>
      <w:proofErr w:type="spellStart"/>
      <w:r w:rsidR="00C2008B">
        <w:rPr>
          <w:rFonts w:ascii="Times New Roman" w:eastAsia="Times New Roman" w:hAnsi="Times New Roman" w:cs="Times New Roman"/>
          <w:sz w:val="28"/>
          <w:szCs w:val="28"/>
          <w:lang w:eastAsia="ru-RU"/>
        </w:rPr>
        <w:t>Болотнинского</w:t>
      </w:r>
      <w:proofErr w:type="spellEnd"/>
      <w:r w:rsidR="00C2008B">
        <w:rPr>
          <w:rFonts w:ascii="Times New Roman" w:eastAsia="Times New Roman" w:hAnsi="Times New Roman" w:cs="Times New Roman"/>
          <w:sz w:val="28"/>
          <w:szCs w:val="28"/>
          <w:lang w:eastAsia="ru-RU"/>
        </w:rPr>
        <w:t xml:space="preserve"> района</w:t>
      </w:r>
      <w:r w:rsidRPr="00BB44EE">
        <w:rPr>
          <w:rFonts w:ascii="Times New Roman" w:eastAsia="Times New Roman" w:hAnsi="Times New Roman" w:cs="Times New Roman"/>
          <w:sz w:val="28"/>
          <w:szCs w:val="28"/>
          <w:lang w:eastAsia="ru-RU"/>
        </w:rPr>
        <w:t>, в том числе за счет эффективного использования земельных участков в целях жилищного строительства;</w:t>
      </w:r>
    </w:p>
    <w:p w:rsidR="00075F92" w:rsidRPr="00BB44EE"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BB44EE">
        <w:rPr>
          <w:rFonts w:ascii="Times New Roman" w:eastAsia="Times New Roman" w:hAnsi="Times New Roman" w:cs="Times New Roman"/>
          <w:sz w:val="28"/>
          <w:szCs w:val="28"/>
          <w:lang w:eastAsia="ru-RU"/>
        </w:rPr>
        <w:t>приведение объектов жилищно-коммунальной инфраструктуры в</w:t>
      </w:r>
      <w:r w:rsidRPr="00BB44EE">
        <w:rPr>
          <w:rFonts w:ascii="Times New Roman" w:eastAsia="Times New Roman" w:hAnsi="Times New Roman" w:cs="Times New Roman"/>
          <w:sz w:val="28"/>
          <w:szCs w:val="28"/>
          <w:lang w:val="en-US" w:eastAsia="ru-RU"/>
        </w:rPr>
        <w:t> </w:t>
      </w:r>
      <w:r w:rsidRPr="00BB44EE">
        <w:rPr>
          <w:rFonts w:ascii="Times New Roman" w:eastAsia="Times New Roman" w:hAnsi="Times New Roman" w:cs="Times New Roman"/>
          <w:sz w:val="28"/>
          <w:szCs w:val="28"/>
          <w:lang w:eastAsia="ru-RU"/>
        </w:rPr>
        <w:t>нормативное состояние;</w:t>
      </w:r>
    </w:p>
    <w:p w:rsidR="00075F92" w:rsidRPr="00BB44EE"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BB44EE">
        <w:rPr>
          <w:rFonts w:ascii="Times New Roman" w:eastAsia="Times New Roman" w:hAnsi="Times New Roman" w:cs="Times New Roman"/>
          <w:sz w:val="28"/>
          <w:szCs w:val="28"/>
          <w:lang w:eastAsia="ru-RU"/>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BB44EE">
        <w:rPr>
          <w:rFonts w:ascii="Times New Roman" w:eastAsia="Times New Roman" w:hAnsi="Times New Roman" w:cs="Times New Roman"/>
          <w:sz w:val="28"/>
          <w:szCs w:val="28"/>
          <w:lang w:eastAsia="ru-RU"/>
        </w:rPr>
        <w:t>энергоэффективности</w:t>
      </w:r>
      <w:proofErr w:type="spellEnd"/>
      <w:r w:rsidRPr="00BB44EE">
        <w:rPr>
          <w:rFonts w:ascii="Times New Roman" w:eastAsia="Times New Roman" w:hAnsi="Times New Roman" w:cs="Times New Roman"/>
          <w:sz w:val="28"/>
          <w:szCs w:val="28"/>
          <w:lang w:eastAsia="ru-RU"/>
        </w:rPr>
        <w:t xml:space="preserve"> объектов коммунального хозяйства;</w:t>
      </w:r>
    </w:p>
    <w:p w:rsidR="00075F92" w:rsidRPr="00BB44EE"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BB44EE">
        <w:rPr>
          <w:rFonts w:ascii="Times New Roman" w:eastAsia="Times New Roman" w:hAnsi="Times New Roman" w:cs="Times New Roman"/>
          <w:sz w:val="28"/>
          <w:szCs w:val="28"/>
          <w:lang w:eastAsia="ru-RU"/>
        </w:rPr>
        <w:t>расселение граждан из аварийного жилищного фонда, проведение реконструкции и капитального ремонта жилищного фонда;</w:t>
      </w:r>
    </w:p>
    <w:p w:rsidR="00075F92" w:rsidRPr="00BB44EE"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BB44EE">
        <w:rPr>
          <w:rFonts w:ascii="Times New Roman" w:eastAsia="Times New Roman" w:hAnsi="Times New Roman" w:cs="Times New Roman"/>
          <w:sz w:val="28"/>
          <w:szCs w:val="28"/>
          <w:lang w:eastAsia="ru-RU"/>
        </w:rPr>
        <w:t xml:space="preserve">устранение дефицита водоснабжения в отдельных муниципальных образованиях </w:t>
      </w:r>
      <w:proofErr w:type="spellStart"/>
      <w:r w:rsidR="00C2008B">
        <w:rPr>
          <w:rFonts w:ascii="Times New Roman" w:eastAsia="Times New Roman" w:hAnsi="Times New Roman" w:cs="Times New Roman"/>
          <w:sz w:val="28"/>
          <w:szCs w:val="28"/>
          <w:lang w:eastAsia="ru-RU"/>
        </w:rPr>
        <w:t>Болотнинского</w:t>
      </w:r>
      <w:proofErr w:type="spellEnd"/>
      <w:r w:rsidR="00C2008B">
        <w:rPr>
          <w:rFonts w:ascii="Times New Roman" w:eastAsia="Times New Roman" w:hAnsi="Times New Roman" w:cs="Times New Roman"/>
          <w:sz w:val="28"/>
          <w:szCs w:val="28"/>
          <w:lang w:eastAsia="ru-RU"/>
        </w:rPr>
        <w:t xml:space="preserve"> района</w:t>
      </w:r>
      <w:r w:rsidRPr="00BB44EE">
        <w:rPr>
          <w:rFonts w:ascii="Times New Roman" w:eastAsia="Times New Roman" w:hAnsi="Times New Roman" w:cs="Times New Roman"/>
          <w:sz w:val="28"/>
          <w:szCs w:val="28"/>
          <w:lang w:eastAsia="ru-RU"/>
        </w:rPr>
        <w:t>, обеспечение населения качественной питьевой водой, дальнейшее развитие газификации, содействие благоустройству населенных пунктов;</w:t>
      </w:r>
    </w:p>
    <w:p w:rsidR="00075F92" w:rsidRPr="00BB44EE"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BB44EE">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075F92" w:rsidRPr="00BB44EE"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BB44EE">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C65006" w:rsidRDefault="00075F92" w:rsidP="009923C4">
      <w:pPr>
        <w:widowControl w:val="0"/>
        <w:spacing w:after="0" w:line="240" w:lineRule="auto"/>
        <w:ind w:firstLine="709"/>
        <w:jc w:val="both"/>
        <w:rPr>
          <w:rFonts w:ascii="Times New Roman" w:eastAsia="Times New Roman" w:hAnsi="Times New Roman" w:cs="Times New Roman"/>
          <w:sz w:val="28"/>
          <w:szCs w:val="28"/>
          <w:lang w:eastAsia="ru-RU"/>
        </w:rPr>
      </w:pPr>
      <w:r w:rsidRPr="00BB44EE">
        <w:rPr>
          <w:rFonts w:ascii="Times New Roman" w:eastAsia="Times New Roman" w:hAnsi="Times New Roman" w:cs="Times New Roman"/>
          <w:sz w:val="28"/>
          <w:szCs w:val="28"/>
          <w:lang w:eastAsia="ru-RU"/>
        </w:rPr>
        <w:t xml:space="preserve">развитие конкуренции в управлении жилищным фондом и его обслуживании, повышение качества предоставляемых жилищно-коммунальных услуг, </w:t>
      </w:r>
    </w:p>
    <w:p w:rsidR="009923C4" w:rsidRPr="00741231" w:rsidRDefault="009923C4" w:rsidP="001134B3">
      <w:pPr>
        <w:tabs>
          <w:tab w:val="left" w:pos="567"/>
        </w:tabs>
        <w:spacing w:after="0" w:line="276" w:lineRule="auto"/>
        <w:jc w:val="both"/>
        <w:rPr>
          <w:rFonts w:ascii="Times New Roman" w:eastAsia="MS Mincho" w:hAnsi="Times New Roman" w:cs="Times New Roman"/>
          <w:spacing w:val="-6"/>
          <w:sz w:val="28"/>
          <w:szCs w:val="28"/>
        </w:rPr>
      </w:pPr>
    </w:p>
    <w:p w:rsidR="00C65006" w:rsidRDefault="00C65006" w:rsidP="009923C4">
      <w:pPr>
        <w:spacing w:after="0" w:line="240" w:lineRule="auto"/>
        <w:ind w:firstLine="709"/>
        <w:jc w:val="center"/>
        <w:outlineLvl w:val="0"/>
        <w:rPr>
          <w:rFonts w:ascii="Times New Roman" w:eastAsia="MS Mincho" w:hAnsi="Times New Roman" w:cs="Times New Roman"/>
          <w:b/>
          <w:sz w:val="28"/>
          <w:szCs w:val="28"/>
        </w:rPr>
      </w:pPr>
      <w:bookmarkStart w:id="9" w:name="_Toc460227791"/>
      <w:bookmarkStart w:id="10" w:name="_Toc460227936"/>
      <w:r w:rsidRPr="001134B3">
        <w:rPr>
          <w:rFonts w:ascii="Times New Roman" w:eastAsia="MS Mincho" w:hAnsi="Times New Roman" w:cs="Times New Roman"/>
          <w:b/>
          <w:sz w:val="28"/>
          <w:szCs w:val="28"/>
        </w:rPr>
        <w:t xml:space="preserve">4. Сценарии социально-экономического развития </w:t>
      </w:r>
      <w:proofErr w:type="spellStart"/>
      <w:r w:rsidRPr="001134B3">
        <w:rPr>
          <w:rFonts w:ascii="Times New Roman" w:eastAsia="MS Mincho" w:hAnsi="Times New Roman" w:cs="Times New Roman"/>
          <w:b/>
          <w:sz w:val="28"/>
          <w:szCs w:val="28"/>
        </w:rPr>
        <w:t>Болотнинского</w:t>
      </w:r>
      <w:proofErr w:type="spellEnd"/>
      <w:r w:rsidRPr="001134B3">
        <w:rPr>
          <w:rFonts w:ascii="Times New Roman" w:eastAsia="MS Mincho" w:hAnsi="Times New Roman" w:cs="Times New Roman"/>
          <w:b/>
          <w:sz w:val="28"/>
          <w:szCs w:val="28"/>
        </w:rPr>
        <w:t xml:space="preserve"> района Новосибирской области и целевые показатели прогноза социально-экономического развития </w:t>
      </w:r>
      <w:proofErr w:type="spellStart"/>
      <w:r w:rsidR="004E7A93">
        <w:rPr>
          <w:rFonts w:ascii="Times New Roman" w:eastAsia="MS Mincho" w:hAnsi="Times New Roman" w:cs="Times New Roman"/>
          <w:b/>
          <w:sz w:val="28"/>
          <w:szCs w:val="28"/>
        </w:rPr>
        <w:t>Болотнинского</w:t>
      </w:r>
      <w:proofErr w:type="spellEnd"/>
      <w:r w:rsidR="004E7A93">
        <w:rPr>
          <w:rFonts w:ascii="Times New Roman" w:eastAsia="MS Mincho" w:hAnsi="Times New Roman" w:cs="Times New Roman"/>
          <w:b/>
          <w:sz w:val="28"/>
          <w:szCs w:val="28"/>
        </w:rPr>
        <w:t xml:space="preserve"> района </w:t>
      </w:r>
      <w:r w:rsidRPr="001134B3">
        <w:rPr>
          <w:rFonts w:ascii="Times New Roman" w:eastAsia="MS Mincho" w:hAnsi="Times New Roman" w:cs="Times New Roman"/>
          <w:b/>
          <w:sz w:val="28"/>
          <w:szCs w:val="28"/>
        </w:rPr>
        <w:t>Новосибирской области на 201</w:t>
      </w:r>
      <w:r w:rsidR="00B879E3">
        <w:rPr>
          <w:rFonts w:ascii="Times New Roman" w:eastAsia="MS Mincho" w:hAnsi="Times New Roman" w:cs="Times New Roman"/>
          <w:b/>
          <w:sz w:val="28"/>
          <w:szCs w:val="28"/>
        </w:rPr>
        <w:t>8</w:t>
      </w:r>
      <w:r w:rsidRPr="001134B3">
        <w:rPr>
          <w:rFonts w:ascii="Times New Roman" w:eastAsia="MS Mincho" w:hAnsi="Times New Roman" w:cs="Times New Roman"/>
          <w:b/>
          <w:sz w:val="28"/>
          <w:szCs w:val="28"/>
        </w:rPr>
        <w:t xml:space="preserve"> год и плановый период 201</w:t>
      </w:r>
      <w:r w:rsidR="00B879E3">
        <w:rPr>
          <w:rFonts w:ascii="Times New Roman" w:eastAsia="MS Mincho" w:hAnsi="Times New Roman" w:cs="Times New Roman"/>
          <w:b/>
          <w:sz w:val="28"/>
          <w:szCs w:val="28"/>
        </w:rPr>
        <w:t>9</w:t>
      </w:r>
      <w:r w:rsidRPr="001134B3">
        <w:rPr>
          <w:rFonts w:ascii="Times New Roman" w:eastAsia="MS Mincho" w:hAnsi="Times New Roman" w:cs="Times New Roman"/>
          <w:b/>
          <w:sz w:val="28"/>
          <w:szCs w:val="28"/>
        </w:rPr>
        <w:t xml:space="preserve"> и 20</w:t>
      </w:r>
      <w:r w:rsidR="00B879E3">
        <w:rPr>
          <w:rFonts w:ascii="Times New Roman" w:eastAsia="MS Mincho" w:hAnsi="Times New Roman" w:cs="Times New Roman"/>
          <w:b/>
          <w:sz w:val="28"/>
          <w:szCs w:val="28"/>
        </w:rPr>
        <w:t>20</w:t>
      </w:r>
      <w:r w:rsidRPr="001134B3">
        <w:rPr>
          <w:rFonts w:ascii="Times New Roman" w:eastAsia="MS Mincho" w:hAnsi="Times New Roman" w:cs="Times New Roman"/>
          <w:b/>
          <w:sz w:val="28"/>
          <w:szCs w:val="28"/>
        </w:rPr>
        <w:t xml:space="preserve"> годов</w:t>
      </w:r>
      <w:bookmarkEnd w:id="9"/>
      <w:bookmarkEnd w:id="10"/>
    </w:p>
    <w:p w:rsidR="006E4335" w:rsidRDefault="006E4335" w:rsidP="009923C4">
      <w:pPr>
        <w:spacing w:after="0" w:line="240" w:lineRule="auto"/>
        <w:ind w:firstLine="709"/>
        <w:jc w:val="center"/>
        <w:outlineLvl w:val="0"/>
        <w:rPr>
          <w:rFonts w:ascii="Times New Roman" w:eastAsia="MS Mincho" w:hAnsi="Times New Roman" w:cs="Times New Roman"/>
          <w:b/>
          <w:sz w:val="28"/>
          <w:szCs w:val="28"/>
        </w:rPr>
      </w:pPr>
    </w:p>
    <w:p w:rsidR="0043384F" w:rsidRDefault="0043384F" w:rsidP="009923C4">
      <w:pPr>
        <w:spacing w:after="0" w:line="240" w:lineRule="auto"/>
        <w:ind w:firstLine="709"/>
        <w:jc w:val="center"/>
        <w:outlineLvl w:val="0"/>
        <w:rPr>
          <w:rFonts w:ascii="Times New Roman" w:eastAsia="MS Mincho" w:hAnsi="Times New Roman" w:cs="Times New Roman"/>
          <w:b/>
          <w:sz w:val="28"/>
          <w:szCs w:val="28"/>
        </w:rPr>
      </w:pPr>
    </w:p>
    <w:p w:rsidR="007C057D" w:rsidRDefault="003A0D08" w:rsidP="00C72402">
      <w:pPr>
        <w:spacing w:after="0" w:line="240" w:lineRule="auto"/>
        <w:ind w:firstLine="709"/>
        <w:jc w:val="both"/>
        <w:outlineLvl w:val="0"/>
        <w:rPr>
          <w:rFonts w:ascii="Times New Roman" w:hAnsi="Times New Roman" w:cs="Times New Roman"/>
          <w:sz w:val="28"/>
          <w:szCs w:val="28"/>
        </w:rPr>
      </w:pPr>
      <w:r w:rsidRPr="0043384F">
        <w:rPr>
          <w:rFonts w:ascii="Times New Roman" w:hAnsi="Times New Roman" w:cs="Times New Roman"/>
          <w:sz w:val="28"/>
          <w:szCs w:val="28"/>
        </w:rPr>
        <w:t xml:space="preserve">Прогнозные показатели социально-экономического развития </w:t>
      </w:r>
      <w:proofErr w:type="spellStart"/>
      <w:r w:rsidR="007F57E1" w:rsidRPr="0043384F">
        <w:rPr>
          <w:rFonts w:ascii="Times New Roman" w:hAnsi="Times New Roman" w:cs="Times New Roman"/>
          <w:sz w:val="28"/>
          <w:szCs w:val="28"/>
        </w:rPr>
        <w:t>Болотнинского</w:t>
      </w:r>
      <w:proofErr w:type="spellEnd"/>
      <w:r w:rsidRPr="0043384F">
        <w:rPr>
          <w:rFonts w:ascii="Times New Roman" w:hAnsi="Times New Roman" w:cs="Times New Roman"/>
          <w:sz w:val="28"/>
          <w:szCs w:val="28"/>
        </w:rPr>
        <w:t xml:space="preserve"> района на 201</w:t>
      </w:r>
      <w:r w:rsidR="00B879E3">
        <w:rPr>
          <w:rFonts w:ascii="Times New Roman" w:hAnsi="Times New Roman" w:cs="Times New Roman"/>
          <w:sz w:val="28"/>
          <w:szCs w:val="28"/>
        </w:rPr>
        <w:t>8</w:t>
      </w:r>
      <w:r w:rsidRPr="0043384F">
        <w:rPr>
          <w:rFonts w:ascii="Times New Roman" w:hAnsi="Times New Roman" w:cs="Times New Roman"/>
          <w:sz w:val="28"/>
          <w:szCs w:val="28"/>
        </w:rPr>
        <w:t xml:space="preserve"> год и плановый период 201</w:t>
      </w:r>
      <w:r w:rsidR="00B879E3">
        <w:rPr>
          <w:rFonts w:ascii="Times New Roman" w:hAnsi="Times New Roman" w:cs="Times New Roman"/>
          <w:sz w:val="28"/>
          <w:szCs w:val="28"/>
        </w:rPr>
        <w:t>9</w:t>
      </w:r>
      <w:r w:rsidRPr="0043384F">
        <w:rPr>
          <w:rFonts w:ascii="Times New Roman" w:hAnsi="Times New Roman" w:cs="Times New Roman"/>
          <w:sz w:val="28"/>
          <w:szCs w:val="28"/>
        </w:rPr>
        <w:t xml:space="preserve"> и 20</w:t>
      </w:r>
      <w:r w:rsidR="00B879E3">
        <w:rPr>
          <w:rFonts w:ascii="Times New Roman" w:hAnsi="Times New Roman" w:cs="Times New Roman"/>
          <w:sz w:val="28"/>
          <w:szCs w:val="28"/>
        </w:rPr>
        <w:t>20</w:t>
      </w:r>
      <w:r w:rsidRPr="0043384F">
        <w:rPr>
          <w:rFonts w:ascii="Times New Roman" w:hAnsi="Times New Roman" w:cs="Times New Roman"/>
          <w:sz w:val="28"/>
          <w:szCs w:val="28"/>
        </w:rPr>
        <w:t xml:space="preserve"> годов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района сельского хозяйства, промышленности,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 В прогнозном периоде </w:t>
      </w:r>
      <w:r w:rsidR="007C057D">
        <w:rPr>
          <w:rFonts w:ascii="Times New Roman" w:hAnsi="Times New Roman" w:cs="Times New Roman"/>
          <w:sz w:val="28"/>
          <w:szCs w:val="28"/>
        </w:rPr>
        <w:t>р</w:t>
      </w:r>
      <w:r w:rsidRPr="0043384F">
        <w:rPr>
          <w:rFonts w:ascii="Times New Roman" w:hAnsi="Times New Roman" w:cs="Times New Roman"/>
          <w:sz w:val="28"/>
          <w:szCs w:val="28"/>
        </w:rPr>
        <w:t>ост экономики будет обеспечен за счет реализации инвестиционных проектов, развития малого и среднего бизнеса</w:t>
      </w:r>
      <w:r w:rsidR="00C72402">
        <w:rPr>
          <w:rFonts w:ascii="Times New Roman" w:hAnsi="Times New Roman" w:cs="Times New Roman"/>
          <w:sz w:val="28"/>
          <w:szCs w:val="28"/>
        </w:rPr>
        <w:t>,</w:t>
      </w:r>
      <w:r w:rsidR="007C057D">
        <w:rPr>
          <w:rFonts w:ascii="Times New Roman" w:hAnsi="Times New Roman" w:cs="Times New Roman"/>
          <w:sz w:val="28"/>
          <w:szCs w:val="28"/>
        </w:rPr>
        <w:t xml:space="preserve">      положительными тенденциями в сельскохозяйственном производстве и производстве строительных материалов.</w:t>
      </w:r>
    </w:p>
    <w:p w:rsidR="00357045" w:rsidRDefault="00357045" w:rsidP="00357045">
      <w:pPr>
        <w:autoSpaceDE w:val="0"/>
        <w:autoSpaceDN w:val="0"/>
        <w:adjustRightInd w:val="0"/>
        <w:ind w:hanging="57"/>
        <w:jc w:val="both"/>
        <w:rPr>
          <w:rFonts w:ascii="Times New Roman" w:hAnsi="Times New Roman" w:cs="Times New Roman"/>
          <w:sz w:val="28"/>
          <w:szCs w:val="28"/>
        </w:rPr>
      </w:pPr>
      <w:r>
        <w:rPr>
          <w:rFonts w:ascii="Times New Roman" w:hAnsi="Times New Roman" w:cs="Times New Roman"/>
          <w:sz w:val="28"/>
          <w:szCs w:val="28"/>
        </w:rPr>
        <w:t xml:space="preserve">            </w:t>
      </w:r>
      <w:r w:rsidRPr="00C72402">
        <w:rPr>
          <w:rFonts w:ascii="Times New Roman" w:hAnsi="Times New Roman" w:cs="Times New Roman"/>
          <w:sz w:val="28"/>
          <w:szCs w:val="28"/>
        </w:rPr>
        <w:t xml:space="preserve">2016-2020гг. – второй этап реализация Программы социально-экономического развития </w:t>
      </w:r>
      <w:proofErr w:type="spellStart"/>
      <w:r w:rsidRPr="00C72402">
        <w:rPr>
          <w:rFonts w:ascii="Times New Roman" w:hAnsi="Times New Roman" w:cs="Times New Roman"/>
          <w:sz w:val="28"/>
          <w:szCs w:val="28"/>
        </w:rPr>
        <w:t>Болотнинского</w:t>
      </w:r>
      <w:proofErr w:type="spellEnd"/>
      <w:r w:rsidRPr="00C72402">
        <w:rPr>
          <w:rFonts w:ascii="Times New Roman" w:hAnsi="Times New Roman" w:cs="Times New Roman"/>
          <w:sz w:val="28"/>
          <w:szCs w:val="28"/>
        </w:rPr>
        <w:t xml:space="preserve"> района рассчитанной на срок 2011-2025гг.</w:t>
      </w:r>
      <w:r>
        <w:rPr>
          <w:rFonts w:ascii="Times New Roman" w:hAnsi="Times New Roman" w:cs="Times New Roman"/>
          <w:sz w:val="28"/>
          <w:szCs w:val="28"/>
        </w:rPr>
        <w:t xml:space="preserve"> Э</w:t>
      </w:r>
      <w:r w:rsidRPr="00357045">
        <w:rPr>
          <w:rFonts w:ascii="Times New Roman" w:hAnsi="Times New Roman" w:cs="Times New Roman"/>
          <w:sz w:val="28"/>
          <w:szCs w:val="28"/>
        </w:rPr>
        <w:t xml:space="preserve">то основной этап реализации программы, направленный, прежде всего, на закрепление достигнутых на протяжении первого этапа положительных результатов </w:t>
      </w:r>
      <w:r w:rsidRPr="00357045">
        <w:rPr>
          <w:rFonts w:ascii="Times New Roman" w:hAnsi="Times New Roman" w:cs="Times New Roman"/>
          <w:sz w:val="28"/>
          <w:szCs w:val="28"/>
        </w:rPr>
        <w:lastRenderedPageBreak/>
        <w:t>и дальнейшее развитие в экономической сфере района. Это позволит в значительной мере сократить оттоки финансовых средств с территории района, увеличить собственную доходную базу, улучшить качество и расширить спектр предлагаемых населению района товаров работ и услуг, повысить конкурентоспособность района по отношению к другим территориям. Вместе с тем, большое усилие на данном этапе будет приложено к снижению уровня безработицы, созданию благоприятного климата для улучшения демографической ситуации, сложившейся на территории района, а также снижению оттока населения района</w:t>
      </w:r>
      <w:r>
        <w:rPr>
          <w:rFonts w:ascii="Times New Roman" w:hAnsi="Times New Roman" w:cs="Times New Roman"/>
          <w:sz w:val="28"/>
          <w:szCs w:val="28"/>
        </w:rPr>
        <w:t xml:space="preserve"> (особенно молодежи</w:t>
      </w:r>
      <w:r w:rsidRPr="00357045">
        <w:rPr>
          <w:rFonts w:ascii="Times New Roman" w:hAnsi="Times New Roman" w:cs="Times New Roman"/>
          <w:sz w:val="28"/>
          <w:szCs w:val="28"/>
        </w:rPr>
        <w:t xml:space="preserve"> ) на территории других районов путем увели</w:t>
      </w:r>
      <w:r>
        <w:rPr>
          <w:rFonts w:ascii="Times New Roman" w:hAnsi="Times New Roman" w:cs="Times New Roman"/>
          <w:sz w:val="28"/>
          <w:szCs w:val="28"/>
        </w:rPr>
        <w:t>чения престижа и качества жизни</w:t>
      </w:r>
      <w:r w:rsidRPr="00357045">
        <w:rPr>
          <w:rFonts w:ascii="Times New Roman" w:hAnsi="Times New Roman" w:cs="Times New Roman"/>
          <w:sz w:val="28"/>
          <w:szCs w:val="28"/>
        </w:rPr>
        <w:t>, строительства нового жилья .</w:t>
      </w:r>
    </w:p>
    <w:p w:rsidR="009111D5" w:rsidRPr="009111D5" w:rsidRDefault="00C65006" w:rsidP="009923C4">
      <w:pPr>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Целевые показатели прогноза социально-экономического развития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w:t>
      </w:r>
      <w:r w:rsidR="009923C4">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на 201</w:t>
      </w:r>
      <w:r w:rsidR="001134B3">
        <w:rPr>
          <w:rFonts w:ascii="Times New Roman" w:eastAsia="Times New Roman" w:hAnsi="Times New Roman" w:cs="Times New Roman"/>
          <w:sz w:val="28"/>
          <w:szCs w:val="28"/>
          <w:lang w:eastAsia="ru-RU"/>
        </w:rPr>
        <w:t>8</w:t>
      </w:r>
      <w:r w:rsidRPr="00741231">
        <w:rPr>
          <w:rFonts w:ascii="Times New Roman" w:eastAsia="Times New Roman" w:hAnsi="Times New Roman" w:cs="Times New Roman"/>
          <w:sz w:val="28"/>
          <w:szCs w:val="28"/>
          <w:lang w:eastAsia="ru-RU"/>
        </w:rPr>
        <w:t xml:space="preserve"> год и плановый период 201</w:t>
      </w:r>
      <w:r w:rsidR="001134B3">
        <w:rPr>
          <w:rFonts w:ascii="Times New Roman" w:eastAsia="Times New Roman" w:hAnsi="Times New Roman" w:cs="Times New Roman"/>
          <w:sz w:val="28"/>
          <w:szCs w:val="28"/>
          <w:lang w:eastAsia="ru-RU"/>
        </w:rPr>
        <w:t>9</w:t>
      </w:r>
      <w:r w:rsidRPr="00741231">
        <w:rPr>
          <w:rFonts w:ascii="Times New Roman" w:eastAsia="Times New Roman" w:hAnsi="Times New Roman" w:cs="Times New Roman"/>
          <w:sz w:val="28"/>
          <w:szCs w:val="28"/>
          <w:lang w:eastAsia="ru-RU"/>
        </w:rPr>
        <w:t xml:space="preserve"> и 20</w:t>
      </w:r>
      <w:r w:rsidR="001134B3">
        <w:rPr>
          <w:rFonts w:ascii="Times New Roman" w:eastAsia="Times New Roman" w:hAnsi="Times New Roman" w:cs="Times New Roman"/>
          <w:sz w:val="28"/>
          <w:szCs w:val="28"/>
          <w:lang w:eastAsia="ru-RU"/>
        </w:rPr>
        <w:t>20</w:t>
      </w:r>
      <w:r w:rsidR="00357045">
        <w:rPr>
          <w:rFonts w:ascii="Times New Roman" w:eastAsia="Times New Roman" w:hAnsi="Times New Roman" w:cs="Times New Roman"/>
          <w:sz w:val="28"/>
          <w:szCs w:val="28"/>
          <w:lang w:eastAsia="ru-RU"/>
        </w:rPr>
        <w:t xml:space="preserve"> годов приведены в таблице</w:t>
      </w:r>
      <w:r w:rsidRPr="00741231">
        <w:rPr>
          <w:rFonts w:ascii="Times New Roman" w:eastAsia="Times New Roman" w:hAnsi="Times New Roman" w:cs="Times New Roman"/>
          <w:sz w:val="28"/>
          <w:szCs w:val="28"/>
          <w:lang w:eastAsia="ru-RU"/>
        </w:rPr>
        <w:t>.</w:t>
      </w:r>
      <w:bookmarkEnd w:id="2"/>
    </w:p>
    <w:p w:rsidR="009111D5" w:rsidRPr="009111D5" w:rsidRDefault="009111D5" w:rsidP="009923C4">
      <w:pPr>
        <w:spacing w:after="0" w:line="240" w:lineRule="auto"/>
        <w:ind w:firstLine="709"/>
        <w:rPr>
          <w:rFonts w:ascii="Times New Roman" w:eastAsia="Times New Roman" w:hAnsi="Times New Roman" w:cs="Times New Roman"/>
          <w:sz w:val="20"/>
          <w:szCs w:val="20"/>
          <w:lang w:eastAsia="ru-RU"/>
        </w:rPr>
        <w:sectPr w:rsidR="009111D5" w:rsidRPr="009111D5" w:rsidSect="007110A7">
          <w:footerReference w:type="even" r:id="rId10"/>
          <w:footerReference w:type="default" r:id="rId11"/>
          <w:headerReference w:type="first" r:id="rId12"/>
          <w:footerReference w:type="first" r:id="rId13"/>
          <w:pgSz w:w="11906" w:h="16838"/>
          <w:pgMar w:top="851" w:right="851" w:bottom="851" w:left="851" w:header="709" w:footer="709" w:gutter="0"/>
          <w:cols w:space="708"/>
          <w:titlePg/>
          <w:docGrid w:linePitch="360"/>
        </w:sectPr>
      </w:pPr>
    </w:p>
    <w:p w:rsidR="009111D5" w:rsidRPr="009111D5" w:rsidRDefault="009111D5" w:rsidP="009923C4">
      <w:pPr>
        <w:spacing w:after="0" w:line="240" w:lineRule="auto"/>
        <w:jc w:val="center"/>
        <w:rPr>
          <w:rFonts w:ascii="Times New Roman" w:eastAsia="Times New Roman" w:hAnsi="Times New Roman" w:cs="Times New Roman"/>
          <w:b/>
          <w:sz w:val="32"/>
          <w:szCs w:val="32"/>
          <w:lang w:eastAsia="ru-RU"/>
        </w:rPr>
      </w:pPr>
      <w:r w:rsidRPr="009111D5">
        <w:rPr>
          <w:rFonts w:ascii="Times New Roman" w:eastAsia="Times New Roman" w:hAnsi="Times New Roman" w:cs="Times New Roman"/>
          <w:b/>
          <w:sz w:val="32"/>
          <w:szCs w:val="32"/>
          <w:lang w:eastAsia="ru-RU"/>
        </w:rPr>
        <w:lastRenderedPageBreak/>
        <w:t xml:space="preserve">Целевые показатели социально-экономического развития </w:t>
      </w:r>
      <w:proofErr w:type="spellStart"/>
      <w:r w:rsidRPr="009111D5">
        <w:rPr>
          <w:rFonts w:ascii="Times New Roman" w:eastAsia="Times New Roman" w:hAnsi="Times New Roman" w:cs="Times New Roman"/>
          <w:b/>
          <w:sz w:val="32"/>
          <w:szCs w:val="32"/>
          <w:lang w:eastAsia="ru-RU"/>
        </w:rPr>
        <w:t>Болотнинского</w:t>
      </w:r>
      <w:proofErr w:type="spellEnd"/>
      <w:r w:rsidRPr="009111D5">
        <w:rPr>
          <w:rFonts w:ascii="Times New Roman" w:eastAsia="Times New Roman" w:hAnsi="Times New Roman" w:cs="Times New Roman"/>
          <w:b/>
          <w:sz w:val="32"/>
          <w:szCs w:val="32"/>
          <w:lang w:eastAsia="ru-RU"/>
        </w:rPr>
        <w:t xml:space="preserve"> района </w:t>
      </w:r>
    </w:p>
    <w:p w:rsidR="009111D5" w:rsidRPr="009111D5" w:rsidRDefault="009111D5" w:rsidP="009923C4">
      <w:pPr>
        <w:spacing w:after="0" w:line="240" w:lineRule="auto"/>
        <w:jc w:val="center"/>
        <w:rPr>
          <w:rFonts w:ascii="Times New Roman" w:eastAsia="Times New Roman" w:hAnsi="Times New Roman" w:cs="Times New Roman"/>
          <w:b/>
          <w:sz w:val="32"/>
          <w:szCs w:val="32"/>
          <w:lang w:eastAsia="ru-RU"/>
        </w:rPr>
      </w:pPr>
      <w:r w:rsidRPr="009111D5">
        <w:rPr>
          <w:rFonts w:ascii="Times New Roman" w:eastAsia="Times New Roman" w:hAnsi="Times New Roman" w:cs="Times New Roman"/>
          <w:b/>
          <w:sz w:val="32"/>
          <w:szCs w:val="32"/>
          <w:lang w:eastAsia="ru-RU"/>
        </w:rPr>
        <w:t>Новосибирской области</w:t>
      </w:r>
      <w:r w:rsidR="009923C4">
        <w:rPr>
          <w:rFonts w:ascii="Times New Roman" w:eastAsia="Times New Roman" w:hAnsi="Times New Roman" w:cs="Times New Roman"/>
          <w:b/>
          <w:sz w:val="32"/>
          <w:szCs w:val="32"/>
          <w:lang w:eastAsia="ru-RU"/>
        </w:rPr>
        <w:t xml:space="preserve"> </w:t>
      </w:r>
      <w:r w:rsidRPr="009111D5">
        <w:rPr>
          <w:rFonts w:ascii="Times New Roman" w:eastAsia="Times New Roman" w:hAnsi="Times New Roman" w:cs="Times New Roman"/>
          <w:b/>
          <w:sz w:val="32"/>
          <w:szCs w:val="32"/>
          <w:lang w:eastAsia="ru-RU"/>
        </w:rPr>
        <w:t>на 201</w:t>
      </w:r>
      <w:r w:rsidR="00A941EF">
        <w:rPr>
          <w:rFonts w:ascii="Times New Roman" w:eastAsia="Times New Roman" w:hAnsi="Times New Roman" w:cs="Times New Roman"/>
          <w:b/>
          <w:sz w:val="32"/>
          <w:szCs w:val="32"/>
          <w:lang w:eastAsia="ru-RU"/>
        </w:rPr>
        <w:t>8</w:t>
      </w:r>
      <w:r w:rsidRPr="009111D5">
        <w:rPr>
          <w:rFonts w:ascii="Times New Roman" w:eastAsia="Times New Roman" w:hAnsi="Times New Roman" w:cs="Times New Roman"/>
          <w:b/>
          <w:sz w:val="32"/>
          <w:szCs w:val="32"/>
          <w:lang w:eastAsia="ru-RU"/>
        </w:rPr>
        <w:t>-20</w:t>
      </w:r>
      <w:r w:rsidR="00A941EF">
        <w:rPr>
          <w:rFonts w:ascii="Times New Roman" w:eastAsia="Times New Roman" w:hAnsi="Times New Roman" w:cs="Times New Roman"/>
          <w:b/>
          <w:sz w:val="32"/>
          <w:szCs w:val="32"/>
          <w:lang w:eastAsia="ru-RU"/>
        </w:rPr>
        <w:t>20</w:t>
      </w:r>
      <w:r w:rsidRPr="009111D5">
        <w:rPr>
          <w:rFonts w:ascii="Times New Roman" w:eastAsia="Times New Roman" w:hAnsi="Times New Roman" w:cs="Times New Roman"/>
          <w:b/>
          <w:sz w:val="32"/>
          <w:szCs w:val="32"/>
          <w:lang w:eastAsia="ru-RU"/>
        </w:rPr>
        <w:t xml:space="preserve"> годы</w:t>
      </w:r>
    </w:p>
    <w:p w:rsidR="009111D5" w:rsidRPr="009111D5" w:rsidRDefault="009111D5" w:rsidP="009923C4">
      <w:pPr>
        <w:spacing w:after="0" w:line="240" w:lineRule="auto"/>
        <w:rPr>
          <w:rFonts w:ascii="Times New Roman" w:eastAsia="Times New Roman" w:hAnsi="Times New Roman" w:cs="Times New Roman"/>
          <w:b/>
          <w:sz w:val="28"/>
          <w:szCs w:val="28"/>
          <w:lang w:eastAsia="ru-RU"/>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8"/>
        <w:gridCol w:w="3320"/>
        <w:gridCol w:w="1522"/>
        <w:gridCol w:w="917"/>
        <w:gridCol w:w="1489"/>
        <w:gridCol w:w="951"/>
        <w:gridCol w:w="1492"/>
        <w:gridCol w:w="1079"/>
        <w:gridCol w:w="1492"/>
        <w:gridCol w:w="957"/>
        <w:gridCol w:w="1519"/>
      </w:tblGrid>
      <w:tr w:rsidR="00A941EF" w:rsidRPr="009111D5" w:rsidTr="00261A0B">
        <w:trPr>
          <w:trHeight w:val="20"/>
          <w:tblCellSpacing w:w="5" w:type="nil"/>
        </w:trPr>
        <w:tc>
          <w:tcPr>
            <w:tcW w:w="179" w:type="pct"/>
            <w:vMerge w:val="restart"/>
          </w:tcPr>
          <w:p w:rsidR="00A941EF" w:rsidRPr="009111D5" w:rsidRDefault="00A941EF"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w:t>
            </w:r>
          </w:p>
          <w:p w:rsidR="00A941EF" w:rsidRPr="009111D5" w:rsidRDefault="00A941EF"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п/п</w:t>
            </w:r>
          </w:p>
        </w:tc>
        <w:tc>
          <w:tcPr>
            <w:tcW w:w="1086" w:type="pct"/>
            <w:vMerge w:val="restart"/>
          </w:tcPr>
          <w:p w:rsidR="00A941EF" w:rsidRPr="009111D5" w:rsidRDefault="00A941EF"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Наименование показателя</w:t>
            </w:r>
          </w:p>
        </w:tc>
        <w:tc>
          <w:tcPr>
            <w:tcW w:w="498" w:type="pct"/>
            <w:vMerge w:val="restart"/>
          </w:tcPr>
          <w:p w:rsidR="00A941EF" w:rsidRPr="009111D5" w:rsidRDefault="00A941EF"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Единица</w:t>
            </w:r>
          </w:p>
          <w:p w:rsidR="00A941EF" w:rsidRPr="009111D5" w:rsidRDefault="00A941EF"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измерения</w:t>
            </w:r>
          </w:p>
        </w:tc>
        <w:tc>
          <w:tcPr>
            <w:tcW w:w="787" w:type="pct"/>
            <w:gridSpan w:val="2"/>
          </w:tcPr>
          <w:p w:rsidR="00A941EF" w:rsidRPr="009111D5" w:rsidRDefault="00A941EF" w:rsidP="00A941EF">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p>
        </w:tc>
        <w:tc>
          <w:tcPr>
            <w:tcW w:w="2450" w:type="pct"/>
            <w:gridSpan w:val="6"/>
          </w:tcPr>
          <w:p w:rsidR="00A941EF" w:rsidRPr="009111D5" w:rsidRDefault="00A941EF"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Прогноз, годы</w:t>
            </w:r>
          </w:p>
        </w:tc>
      </w:tr>
      <w:tr w:rsidR="00261A0B" w:rsidRPr="009111D5" w:rsidTr="00261A0B">
        <w:trPr>
          <w:trHeight w:val="20"/>
          <w:tblCellSpacing w:w="5" w:type="nil"/>
        </w:trPr>
        <w:tc>
          <w:tcPr>
            <w:tcW w:w="179" w:type="pct"/>
            <w:vMerge/>
          </w:tcPr>
          <w:p w:rsidR="00261A0B" w:rsidRPr="009111D5" w:rsidRDefault="00261A0B" w:rsidP="009923C4">
            <w:pPr>
              <w:widowControl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1086" w:type="pct"/>
            <w:vMerge/>
          </w:tcPr>
          <w:p w:rsidR="00261A0B" w:rsidRPr="009111D5" w:rsidRDefault="00261A0B" w:rsidP="009923C4">
            <w:pPr>
              <w:widowControl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498" w:type="pct"/>
            <w:vMerge/>
          </w:tcPr>
          <w:p w:rsidR="00261A0B" w:rsidRPr="009111D5" w:rsidRDefault="00261A0B" w:rsidP="009923C4">
            <w:pPr>
              <w:widowControl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787" w:type="pct"/>
            <w:gridSpan w:val="2"/>
          </w:tcPr>
          <w:p w:rsidR="00261A0B" w:rsidRPr="009111D5" w:rsidRDefault="00261A0B"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799" w:type="pct"/>
            <w:gridSpan w:val="2"/>
          </w:tcPr>
          <w:p w:rsidR="00261A0B" w:rsidRPr="009111D5" w:rsidRDefault="00261A0B" w:rsidP="00261A0B">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p>
        </w:tc>
        <w:tc>
          <w:tcPr>
            <w:tcW w:w="841" w:type="pct"/>
            <w:gridSpan w:val="2"/>
          </w:tcPr>
          <w:p w:rsidR="00261A0B" w:rsidRPr="009111D5" w:rsidRDefault="00261A0B" w:rsidP="00261A0B">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p>
        </w:tc>
        <w:tc>
          <w:tcPr>
            <w:tcW w:w="810" w:type="pct"/>
            <w:gridSpan w:val="2"/>
          </w:tcPr>
          <w:p w:rsidR="00261A0B" w:rsidRPr="009111D5" w:rsidRDefault="00261A0B" w:rsidP="00261A0B">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r>
      <w:tr w:rsidR="00261A0B" w:rsidRPr="009111D5" w:rsidTr="00261A0B">
        <w:trPr>
          <w:trHeight w:val="20"/>
          <w:tblCellSpacing w:w="5" w:type="nil"/>
        </w:trPr>
        <w:tc>
          <w:tcPr>
            <w:tcW w:w="179" w:type="pct"/>
            <w:vMerge/>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1086" w:type="pct"/>
            <w:vMerge/>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p>
        </w:tc>
        <w:tc>
          <w:tcPr>
            <w:tcW w:w="498" w:type="pct"/>
            <w:vMerge/>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300" w:type="pct"/>
          </w:tcPr>
          <w:p w:rsidR="009111D5" w:rsidRPr="009111D5" w:rsidRDefault="00261A0B"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487" w:type="pct"/>
          </w:tcPr>
          <w:p w:rsidR="00261A0B" w:rsidRDefault="00261A0B"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111D5" w:rsidRPr="009111D5" w:rsidRDefault="00261A0B" w:rsidP="008D0731">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пред.году</w:t>
            </w:r>
            <w:proofErr w:type="spellEnd"/>
            <w:r>
              <w:rPr>
                <w:rFonts w:ascii="Times New Roman" w:eastAsia="Times New Roman" w:hAnsi="Times New Roman" w:cs="Times New Roman"/>
                <w:sz w:val="24"/>
                <w:szCs w:val="24"/>
                <w:lang w:eastAsia="ru-RU"/>
              </w:rPr>
              <w:t>)</w:t>
            </w:r>
          </w:p>
        </w:tc>
        <w:tc>
          <w:tcPr>
            <w:tcW w:w="311" w:type="pct"/>
          </w:tcPr>
          <w:p w:rsidR="009111D5" w:rsidRPr="009111D5" w:rsidRDefault="00261A0B"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488" w:type="pct"/>
          </w:tcPr>
          <w:p w:rsidR="00261A0B" w:rsidRDefault="00261A0B" w:rsidP="00261A0B">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111D5" w:rsidRPr="009111D5" w:rsidRDefault="00261A0B" w:rsidP="008D0731">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пред.году</w:t>
            </w:r>
            <w:proofErr w:type="spellEnd"/>
            <w:r>
              <w:rPr>
                <w:rFonts w:ascii="Times New Roman" w:eastAsia="Times New Roman" w:hAnsi="Times New Roman" w:cs="Times New Roman"/>
                <w:sz w:val="24"/>
                <w:szCs w:val="24"/>
                <w:lang w:eastAsia="ru-RU"/>
              </w:rPr>
              <w:t>)</w:t>
            </w:r>
          </w:p>
        </w:tc>
        <w:tc>
          <w:tcPr>
            <w:tcW w:w="353" w:type="pct"/>
          </w:tcPr>
          <w:p w:rsidR="009111D5" w:rsidRPr="009111D5" w:rsidRDefault="00261A0B"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488" w:type="pct"/>
          </w:tcPr>
          <w:p w:rsidR="00261A0B" w:rsidRDefault="00261A0B" w:rsidP="00261A0B">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111D5" w:rsidRPr="009111D5" w:rsidRDefault="00261A0B" w:rsidP="008D0731">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пред.году</w:t>
            </w:r>
            <w:proofErr w:type="spellEnd"/>
            <w:r>
              <w:rPr>
                <w:rFonts w:ascii="Times New Roman" w:eastAsia="Times New Roman" w:hAnsi="Times New Roman" w:cs="Times New Roman"/>
                <w:sz w:val="24"/>
                <w:szCs w:val="24"/>
                <w:lang w:eastAsia="ru-RU"/>
              </w:rPr>
              <w:t>)</w:t>
            </w:r>
          </w:p>
        </w:tc>
        <w:tc>
          <w:tcPr>
            <w:tcW w:w="313" w:type="pct"/>
          </w:tcPr>
          <w:p w:rsidR="009111D5" w:rsidRPr="009111D5" w:rsidRDefault="00261A0B"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497" w:type="pct"/>
          </w:tcPr>
          <w:p w:rsidR="00261A0B" w:rsidRDefault="00261A0B" w:rsidP="00261A0B">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111D5" w:rsidRPr="009111D5" w:rsidRDefault="00261A0B" w:rsidP="008D0731">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пред.году</w:t>
            </w:r>
            <w:proofErr w:type="spellEnd"/>
            <w:r>
              <w:rPr>
                <w:rFonts w:ascii="Times New Roman" w:eastAsia="Times New Roman" w:hAnsi="Times New Roman" w:cs="Times New Roman"/>
                <w:sz w:val="24"/>
                <w:szCs w:val="24"/>
                <w:lang w:eastAsia="ru-RU"/>
              </w:rPr>
              <w:t>)</w:t>
            </w:r>
          </w:p>
        </w:tc>
      </w:tr>
      <w:tr w:rsidR="00261A0B" w:rsidRPr="009111D5" w:rsidTr="00261A0B">
        <w:trPr>
          <w:trHeight w:val="20"/>
          <w:tblCellSpacing w:w="5" w:type="nil"/>
        </w:trPr>
        <w:tc>
          <w:tcPr>
            <w:tcW w:w="179"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1.</w:t>
            </w:r>
          </w:p>
        </w:tc>
        <w:tc>
          <w:tcPr>
            <w:tcW w:w="1086" w:type="pct"/>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Численность постоянного населения (на конец года)</w:t>
            </w:r>
          </w:p>
        </w:tc>
        <w:tc>
          <w:tcPr>
            <w:tcW w:w="498" w:type="pct"/>
          </w:tcPr>
          <w:p w:rsidR="009111D5" w:rsidRPr="009111D5" w:rsidRDefault="00261A0B" w:rsidP="009923C4">
            <w:pPr>
              <w:widowControl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тыс.</w:t>
            </w:r>
            <w:r w:rsidR="009111D5" w:rsidRPr="009111D5">
              <w:rPr>
                <w:rFonts w:ascii="Times New Roman" w:eastAsia="Times New Roman" w:hAnsi="Times New Roman" w:cs="Times New Roman"/>
                <w:sz w:val="24"/>
                <w:szCs w:val="24"/>
                <w:lang w:eastAsia="ru-RU"/>
              </w:rPr>
              <w:t>чел</w:t>
            </w:r>
            <w:proofErr w:type="spellEnd"/>
            <w:r w:rsidR="009111D5" w:rsidRPr="009111D5">
              <w:rPr>
                <w:rFonts w:ascii="Times New Roman" w:eastAsia="Times New Roman" w:hAnsi="Times New Roman" w:cs="Times New Roman"/>
                <w:sz w:val="24"/>
                <w:szCs w:val="24"/>
                <w:lang w:eastAsia="ru-RU"/>
              </w:rPr>
              <w:t>.</w:t>
            </w:r>
          </w:p>
        </w:tc>
        <w:tc>
          <w:tcPr>
            <w:tcW w:w="300" w:type="pct"/>
          </w:tcPr>
          <w:p w:rsidR="009111D5" w:rsidRPr="009111D5" w:rsidRDefault="00AD6674"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w:t>
            </w:r>
          </w:p>
        </w:tc>
        <w:tc>
          <w:tcPr>
            <w:tcW w:w="487" w:type="pct"/>
          </w:tcPr>
          <w:p w:rsidR="009111D5" w:rsidRPr="009111D5" w:rsidRDefault="00AD6674" w:rsidP="00E33C3A">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E33C3A">
              <w:rPr>
                <w:rFonts w:ascii="Times New Roman" w:eastAsia="Times New Roman" w:hAnsi="Times New Roman" w:cs="Times New Roman"/>
                <w:sz w:val="24"/>
                <w:szCs w:val="24"/>
                <w:lang w:eastAsia="ru-RU"/>
              </w:rPr>
              <w:t>3</w:t>
            </w:r>
          </w:p>
        </w:tc>
        <w:tc>
          <w:tcPr>
            <w:tcW w:w="311"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27</w:t>
            </w:r>
            <w:r w:rsidR="00261A0B">
              <w:rPr>
                <w:rFonts w:ascii="Times New Roman" w:eastAsia="Times New Roman" w:hAnsi="Times New Roman" w:cs="Times New Roman"/>
                <w:sz w:val="24"/>
                <w:szCs w:val="24"/>
                <w:lang w:eastAsia="ru-RU"/>
              </w:rPr>
              <w:t>,6</w:t>
            </w:r>
          </w:p>
        </w:tc>
        <w:tc>
          <w:tcPr>
            <w:tcW w:w="488" w:type="pct"/>
          </w:tcPr>
          <w:p w:rsidR="009111D5" w:rsidRPr="009111D5" w:rsidRDefault="00261A0B" w:rsidP="00E33C3A">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D667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E33C3A">
              <w:rPr>
                <w:rFonts w:ascii="Times New Roman" w:eastAsia="Times New Roman" w:hAnsi="Times New Roman" w:cs="Times New Roman"/>
                <w:sz w:val="24"/>
                <w:szCs w:val="24"/>
                <w:lang w:eastAsia="ru-RU"/>
              </w:rPr>
              <w:t>5</w:t>
            </w:r>
          </w:p>
        </w:tc>
        <w:tc>
          <w:tcPr>
            <w:tcW w:w="353"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27</w:t>
            </w:r>
            <w:r w:rsidR="00261A0B">
              <w:rPr>
                <w:rFonts w:ascii="Times New Roman" w:eastAsia="Times New Roman" w:hAnsi="Times New Roman" w:cs="Times New Roman"/>
                <w:sz w:val="24"/>
                <w:szCs w:val="24"/>
                <w:lang w:eastAsia="ru-RU"/>
              </w:rPr>
              <w:t>,7</w:t>
            </w:r>
          </w:p>
        </w:tc>
        <w:tc>
          <w:tcPr>
            <w:tcW w:w="488" w:type="pct"/>
          </w:tcPr>
          <w:p w:rsidR="009111D5" w:rsidRPr="009111D5" w:rsidRDefault="00261A0B"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313"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27</w:t>
            </w:r>
            <w:r w:rsidR="00261A0B">
              <w:rPr>
                <w:rFonts w:ascii="Times New Roman" w:eastAsia="Times New Roman" w:hAnsi="Times New Roman" w:cs="Times New Roman"/>
                <w:sz w:val="24"/>
                <w:szCs w:val="24"/>
                <w:lang w:eastAsia="ru-RU"/>
              </w:rPr>
              <w:t>,8</w:t>
            </w:r>
          </w:p>
        </w:tc>
        <w:tc>
          <w:tcPr>
            <w:tcW w:w="497" w:type="pct"/>
          </w:tcPr>
          <w:p w:rsidR="009111D5" w:rsidRPr="009111D5" w:rsidRDefault="00261A0B"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r>
      <w:tr w:rsidR="00261A0B" w:rsidRPr="009111D5" w:rsidTr="00261A0B">
        <w:trPr>
          <w:trHeight w:val="20"/>
          <w:tblCellSpacing w:w="5" w:type="nil"/>
        </w:trPr>
        <w:tc>
          <w:tcPr>
            <w:tcW w:w="179" w:type="pct"/>
          </w:tcPr>
          <w:p w:rsidR="009111D5" w:rsidRPr="009111D5" w:rsidRDefault="00FB4A83"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11D5" w:rsidRPr="009111D5">
              <w:rPr>
                <w:rFonts w:ascii="Times New Roman" w:eastAsia="Times New Roman" w:hAnsi="Times New Roman" w:cs="Times New Roman"/>
                <w:sz w:val="24"/>
                <w:szCs w:val="24"/>
                <w:lang w:eastAsia="ru-RU"/>
              </w:rPr>
              <w:t>.</w:t>
            </w:r>
          </w:p>
        </w:tc>
        <w:tc>
          <w:tcPr>
            <w:tcW w:w="1086" w:type="pct"/>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tc>
        <w:tc>
          <w:tcPr>
            <w:tcW w:w="498"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млн. рублей</w:t>
            </w:r>
          </w:p>
        </w:tc>
        <w:tc>
          <w:tcPr>
            <w:tcW w:w="300" w:type="pct"/>
          </w:tcPr>
          <w:p w:rsidR="009111D5" w:rsidRPr="009111D5" w:rsidRDefault="00EC4A1B"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2370,9</w:t>
            </w:r>
          </w:p>
        </w:tc>
        <w:tc>
          <w:tcPr>
            <w:tcW w:w="487" w:type="pct"/>
          </w:tcPr>
          <w:p w:rsidR="009111D5" w:rsidRPr="009111D5"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w:t>
            </w:r>
          </w:p>
        </w:tc>
        <w:tc>
          <w:tcPr>
            <w:tcW w:w="311" w:type="pct"/>
          </w:tcPr>
          <w:p w:rsidR="009111D5" w:rsidRPr="009111D5" w:rsidRDefault="00D33145"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2515,5</w:t>
            </w:r>
          </w:p>
        </w:tc>
        <w:tc>
          <w:tcPr>
            <w:tcW w:w="488" w:type="pct"/>
          </w:tcPr>
          <w:p w:rsidR="009111D5" w:rsidRPr="009111D5"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106,1</w:t>
            </w:r>
          </w:p>
        </w:tc>
        <w:tc>
          <w:tcPr>
            <w:tcW w:w="353" w:type="pct"/>
          </w:tcPr>
          <w:p w:rsidR="009111D5" w:rsidRPr="009111D5" w:rsidRDefault="00D33145"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2684,0</w:t>
            </w:r>
          </w:p>
        </w:tc>
        <w:tc>
          <w:tcPr>
            <w:tcW w:w="488" w:type="pct"/>
          </w:tcPr>
          <w:p w:rsidR="009111D5" w:rsidRPr="009111D5"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106,7</w:t>
            </w:r>
          </w:p>
        </w:tc>
        <w:tc>
          <w:tcPr>
            <w:tcW w:w="313" w:type="pct"/>
          </w:tcPr>
          <w:p w:rsidR="009111D5" w:rsidRPr="009111D5" w:rsidRDefault="00D33145"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2799,4</w:t>
            </w:r>
          </w:p>
        </w:tc>
        <w:tc>
          <w:tcPr>
            <w:tcW w:w="497" w:type="pct"/>
          </w:tcPr>
          <w:p w:rsidR="009111D5" w:rsidRPr="009111D5"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104,3</w:t>
            </w:r>
          </w:p>
        </w:tc>
      </w:tr>
      <w:tr w:rsidR="00F07DC7" w:rsidRPr="009111D5" w:rsidTr="00261A0B">
        <w:trPr>
          <w:trHeight w:val="20"/>
          <w:tblCellSpacing w:w="5" w:type="nil"/>
        </w:trPr>
        <w:tc>
          <w:tcPr>
            <w:tcW w:w="179" w:type="pct"/>
          </w:tcPr>
          <w:p w:rsidR="00F07DC7"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86" w:type="pct"/>
          </w:tcPr>
          <w:p w:rsidR="00F07DC7" w:rsidRPr="009111D5" w:rsidRDefault="00F07DC7" w:rsidP="009923C4">
            <w:pPr>
              <w:widowControl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промышленного производства</w:t>
            </w:r>
          </w:p>
        </w:tc>
        <w:tc>
          <w:tcPr>
            <w:tcW w:w="498" w:type="pct"/>
          </w:tcPr>
          <w:p w:rsidR="00F07DC7" w:rsidRPr="009111D5" w:rsidRDefault="006F7539"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 к предыдущему году</w:t>
            </w:r>
          </w:p>
        </w:tc>
        <w:tc>
          <w:tcPr>
            <w:tcW w:w="300" w:type="pct"/>
          </w:tcPr>
          <w:p w:rsidR="00F07DC7" w:rsidRDefault="00F07DC7"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7" w:type="pct"/>
          </w:tcPr>
          <w:p w:rsidR="00F07DC7"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311" w:type="pct"/>
          </w:tcPr>
          <w:p w:rsidR="00F07DC7" w:rsidRDefault="00F07DC7"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F07DC7"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w:t>
            </w:r>
          </w:p>
        </w:tc>
        <w:tc>
          <w:tcPr>
            <w:tcW w:w="353" w:type="pct"/>
          </w:tcPr>
          <w:p w:rsidR="00F07DC7" w:rsidRDefault="00F07DC7"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F07DC7"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102,6</w:t>
            </w:r>
          </w:p>
        </w:tc>
        <w:tc>
          <w:tcPr>
            <w:tcW w:w="313" w:type="pct"/>
          </w:tcPr>
          <w:p w:rsidR="00F07DC7" w:rsidRDefault="00F07DC7"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97" w:type="pct"/>
          </w:tcPr>
          <w:p w:rsidR="00F07DC7"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w:t>
            </w:r>
          </w:p>
        </w:tc>
      </w:tr>
      <w:tr w:rsidR="00261A0B" w:rsidRPr="009111D5" w:rsidTr="00261A0B">
        <w:trPr>
          <w:trHeight w:val="20"/>
          <w:tblCellSpacing w:w="5" w:type="nil"/>
        </w:trPr>
        <w:tc>
          <w:tcPr>
            <w:tcW w:w="179"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6" w:type="pct"/>
          </w:tcPr>
          <w:p w:rsidR="009111D5" w:rsidRPr="009111D5" w:rsidRDefault="00D33145" w:rsidP="00D33145">
            <w:pPr>
              <w:widowControl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производства п</w:t>
            </w:r>
            <w:r w:rsidR="009111D5" w:rsidRPr="009111D5">
              <w:rPr>
                <w:rFonts w:ascii="Times New Roman" w:eastAsia="Times New Roman" w:hAnsi="Times New Roman" w:cs="Times New Roman"/>
                <w:sz w:val="24"/>
                <w:szCs w:val="24"/>
                <w:lang w:eastAsia="ru-RU"/>
              </w:rPr>
              <w:t>родукци</w:t>
            </w:r>
            <w:r>
              <w:rPr>
                <w:rFonts w:ascii="Times New Roman" w:eastAsia="Times New Roman" w:hAnsi="Times New Roman" w:cs="Times New Roman"/>
                <w:sz w:val="24"/>
                <w:szCs w:val="24"/>
                <w:lang w:eastAsia="ru-RU"/>
              </w:rPr>
              <w:t>и</w:t>
            </w:r>
            <w:r w:rsidR="009111D5" w:rsidRPr="009111D5">
              <w:rPr>
                <w:rFonts w:ascii="Times New Roman" w:eastAsia="Times New Roman" w:hAnsi="Times New Roman" w:cs="Times New Roman"/>
                <w:sz w:val="24"/>
                <w:szCs w:val="24"/>
                <w:lang w:eastAsia="ru-RU"/>
              </w:rPr>
              <w:t xml:space="preserve"> сельского хозяйства в хозяйствах всех категорий</w:t>
            </w:r>
          </w:p>
        </w:tc>
        <w:tc>
          <w:tcPr>
            <w:tcW w:w="498"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млн. рублей</w:t>
            </w:r>
          </w:p>
        </w:tc>
        <w:tc>
          <w:tcPr>
            <w:tcW w:w="300" w:type="pct"/>
          </w:tcPr>
          <w:p w:rsidR="009111D5" w:rsidRPr="009111D5" w:rsidRDefault="00D33145"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761,8</w:t>
            </w:r>
          </w:p>
        </w:tc>
        <w:tc>
          <w:tcPr>
            <w:tcW w:w="487" w:type="pct"/>
          </w:tcPr>
          <w:p w:rsidR="009111D5" w:rsidRPr="009111D5"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w:t>
            </w:r>
          </w:p>
        </w:tc>
        <w:tc>
          <w:tcPr>
            <w:tcW w:w="311" w:type="pct"/>
          </w:tcPr>
          <w:p w:rsidR="009111D5" w:rsidRPr="009111D5" w:rsidRDefault="00D33145"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808,3</w:t>
            </w:r>
          </w:p>
        </w:tc>
        <w:tc>
          <w:tcPr>
            <w:tcW w:w="488" w:type="pct"/>
          </w:tcPr>
          <w:p w:rsidR="009111D5" w:rsidRPr="009111D5"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106,1</w:t>
            </w:r>
          </w:p>
        </w:tc>
        <w:tc>
          <w:tcPr>
            <w:tcW w:w="353" w:type="pct"/>
          </w:tcPr>
          <w:p w:rsidR="009111D5" w:rsidRPr="009111D5" w:rsidRDefault="00D33145"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859,2</w:t>
            </w:r>
          </w:p>
        </w:tc>
        <w:tc>
          <w:tcPr>
            <w:tcW w:w="488" w:type="pct"/>
          </w:tcPr>
          <w:p w:rsidR="009111D5" w:rsidRPr="009111D5"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106,3</w:t>
            </w:r>
          </w:p>
        </w:tc>
        <w:tc>
          <w:tcPr>
            <w:tcW w:w="313" w:type="pct"/>
          </w:tcPr>
          <w:p w:rsidR="009111D5" w:rsidRPr="009111D5" w:rsidRDefault="00D33145"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915,0</w:t>
            </w:r>
          </w:p>
        </w:tc>
        <w:tc>
          <w:tcPr>
            <w:tcW w:w="497" w:type="pct"/>
          </w:tcPr>
          <w:p w:rsidR="009111D5" w:rsidRPr="009111D5"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w:t>
            </w:r>
          </w:p>
        </w:tc>
      </w:tr>
      <w:tr w:rsidR="00E33C3A" w:rsidRPr="009111D5" w:rsidTr="00261A0B">
        <w:trPr>
          <w:trHeight w:val="20"/>
          <w:tblCellSpacing w:w="5" w:type="nil"/>
        </w:trPr>
        <w:tc>
          <w:tcPr>
            <w:tcW w:w="179" w:type="pct"/>
          </w:tcPr>
          <w:p w:rsidR="00E33C3A"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86" w:type="pct"/>
          </w:tcPr>
          <w:p w:rsidR="00E33C3A" w:rsidRDefault="00E33C3A" w:rsidP="00D33145">
            <w:pPr>
              <w:widowControl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производства продукции сельского хозяйства</w:t>
            </w:r>
          </w:p>
        </w:tc>
        <w:tc>
          <w:tcPr>
            <w:tcW w:w="498" w:type="pct"/>
          </w:tcPr>
          <w:p w:rsidR="00E33C3A" w:rsidRPr="009111D5"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 к предыдущему году</w:t>
            </w:r>
          </w:p>
        </w:tc>
        <w:tc>
          <w:tcPr>
            <w:tcW w:w="300" w:type="pct"/>
          </w:tcPr>
          <w:p w:rsidR="00E33C3A"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7" w:type="pct"/>
          </w:tcPr>
          <w:p w:rsidR="00E33C3A"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311" w:type="pct"/>
          </w:tcPr>
          <w:p w:rsidR="00E33C3A"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E33C3A"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102,9</w:t>
            </w:r>
          </w:p>
        </w:tc>
        <w:tc>
          <w:tcPr>
            <w:tcW w:w="353" w:type="pct"/>
          </w:tcPr>
          <w:p w:rsidR="00E33C3A"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E33C3A"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w:t>
            </w:r>
          </w:p>
        </w:tc>
        <w:tc>
          <w:tcPr>
            <w:tcW w:w="313" w:type="pct"/>
          </w:tcPr>
          <w:p w:rsidR="00E33C3A"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97" w:type="pct"/>
          </w:tcPr>
          <w:p w:rsidR="00E33C3A" w:rsidRDefault="00E33C3A"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103,4</w:t>
            </w:r>
          </w:p>
        </w:tc>
      </w:tr>
      <w:tr w:rsidR="00261A0B" w:rsidRPr="009111D5" w:rsidTr="00261A0B">
        <w:trPr>
          <w:trHeight w:val="20"/>
          <w:tblCellSpacing w:w="5" w:type="nil"/>
        </w:trPr>
        <w:tc>
          <w:tcPr>
            <w:tcW w:w="179"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111D5" w:rsidRPr="009111D5">
              <w:rPr>
                <w:rFonts w:ascii="Times New Roman" w:eastAsia="Times New Roman" w:hAnsi="Times New Roman" w:cs="Times New Roman"/>
                <w:sz w:val="24"/>
                <w:szCs w:val="24"/>
                <w:lang w:eastAsia="ru-RU"/>
              </w:rPr>
              <w:t>.</w:t>
            </w:r>
          </w:p>
        </w:tc>
        <w:tc>
          <w:tcPr>
            <w:tcW w:w="1086" w:type="pct"/>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Оборот розничной торговли</w:t>
            </w:r>
          </w:p>
        </w:tc>
        <w:tc>
          <w:tcPr>
            <w:tcW w:w="498"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млн. рублей</w:t>
            </w:r>
          </w:p>
        </w:tc>
        <w:tc>
          <w:tcPr>
            <w:tcW w:w="300" w:type="pct"/>
          </w:tcPr>
          <w:p w:rsidR="009111D5" w:rsidRPr="009111D5" w:rsidRDefault="00D33145"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2272,2</w:t>
            </w:r>
          </w:p>
        </w:tc>
        <w:tc>
          <w:tcPr>
            <w:tcW w:w="487"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104,8</w:t>
            </w:r>
          </w:p>
        </w:tc>
        <w:tc>
          <w:tcPr>
            <w:tcW w:w="311" w:type="pct"/>
          </w:tcPr>
          <w:p w:rsidR="009111D5" w:rsidRPr="009111D5" w:rsidRDefault="00D33145"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2426,7</w:t>
            </w:r>
          </w:p>
        </w:tc>
        <w:tc>
          <w:tcPr>
            <w:tcW w:w="488"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106,8</w:t>
            </w:r>
          </w:p>
        </w:tc>
        <w:tc>
          <w:tcPr>
            <w:tcW w:w="35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2591,7</w:t>
            </w:r>
          </w:p>
        </w:tc>
        <w:tc>
          <w:tcPr>
            <w:tcW w:w="488"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106,8</w:t>
            </w:r>
          </w:p>
        </w:tc>
        <w:tc>
          <w:tcPr>
            <w:tcW w:w="31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2770,5</w:t>
            </w:r>
          </w:p>
        </w:tc>
        <w:tc>
          <w:tcPr>
            <w:tcW w:w="497"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106,9</w:t>
            </w:r>
          </w:p>
        </w:tc>
      </w:tr>
      <w:tr w:rsidR="00DF72E1" w:rsidRPr="009111D5" w:rsidTr="00261A0B">
        <w:trPr>
          <w:trHeight w:val="20"/>
          <w:tblCellSpacing w:w="5" w:type="nil"/>
        </w:trPr>
        <w:tc>
          <w:tcPr>
            <w:tcW w:w="179" w:type="pct"/>
          </w:tcPr>
          <w:p w:rsidR="00DF72E1"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1086" w:type="pct"/>
          </w:tcPr>
          <w:p w:rsidR="00DF72E1" w:rsidRPr="009111D5" w:rsidRDefault="00DF72E1" w:rsidP="009923C4">
            <w:pPr>
              <w:widowControl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оборота розничной торговли</w:t>
            </w:r>
          </w:p>
        </w:tc>
        <w:tc>
          <w:tcPr>
            <w:tcW w:w="498" w:type="pct"/>
          </w:tcPr>
          <w:p w:rsidR="00DF72E1"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 к предыдущему году</w:t>
            </w:r>
          </w:p>
        </w:tc>
        <w:tc>
          <w:tcPr>
            <w:tcW w:w="300"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7"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311"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c>
          <w:tcPr>
            <w:tcW w:w="353"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102,4</w:t>
            </w:r>
          </w:p>
        </w:tc>
        <w:tc>
          <w:tcPr>
            <w:tcW w:w="313"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97"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102,6</w:t>
            </w:r>
          </w:p>
        </w:tc>
      </w:tr>
      <w:tr w:rsidR="00261A0B" w:rsidRPr="009111D5" w:rsidTr="00261A0B">
        <w:trPr>
          <w:trHeight w:val="20"/>
          <w:tblCellSpacing w:w="5" w:type="nil"/>
        </w:trPr>
        <w:tc>
          <w:tcPr>
            <w:tcW w:w="179"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9111D5" w:rsidRPr="009111D5">
              <w:rPr>
                <w:rFonts w:ascii="Times New Roman" w:eastAsia="Times New Roman" w:hAnsi="Times New Roman" w:cs="Times New Roman"/>
                <w:sz w:val="24"/>
                <w:szCs w:val="24"/>
                <w:lang w:eastAsia="ru-RU"/>
              </w:rPr>
              <w:t>.</w:t>
            </w:r>
          </w:p>
        </w:tc>
        <w:tc>
          <w:tcPr>
            <w:tcW w:w="1086" w:type="pct"/>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Объем платных услуг населению</w:t>
            </w:r>
          </w:p>
        </w:tc>
        <w:tc>
          <w:tcPr>
            <w:tcW w:w="498"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млн. рублей</w:t>
            </w:r>
          </w:p>
        </w:tc>
        <w:tc>
          <w:tcPr>
            <w:tcW w:w="300"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208,6</w:t>
            </w:r>
          </w:p>
        </w:tc>
        <w:tc>
          <w:tcPr>
            <w:tcW w:w="487"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107,6</w:t>
            </w:r>
          </w:p>
        </w:tc>
        <w:tc>
          <w:tcPr>
            <w:tcW w:w="311"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226,1</w:t>
            </w:r>
          </w:p>
        </w:tc>
        <w:tc>
          <w:tcPr>
            <w:tcW w:w="488"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108,4</w:t>
            </w:r>
          </w:p>
        </w:tc>
        <w:tc>
          <w:tcPr>
            <w:tcW w:w="35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244,6</w:t>
            </w:r>
          </w:p>
        </w:tc>
        <w:tc>
          <w:tcPr>
            <w:tcW w:w="488"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108,2</w:t>
            </w:r>
          </w:p>
        </w:tc>
        <w:tc>
          <w:tcPr>
            <w:tcW w:w="31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263,9</w:t>
            </w:r>
          </w:p>
        </w:tc>
        <w:tc>
          <w:tcPr>
            <w:tcW w:w="497"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107,9</w:t>
            </w:r>
          </w:p>
        </w:tc>
      </w:tr>
      <w:tr w:rsidR="00DF72E1" w:rsidRPr="009111D5" w:rsidTr="00261A0B">
        <w:trPr>
          <w:trHeight w:val="20"/>
          <w:tblCellSpacing w:w="5" w:type="nil"/>
        </w:trPr>
        <w:tc>
          <w:tcPr>
            <w:tcW w:w="179" w:type="pct"/>
          </w:tcPr>
          <w:p w:rsidR="00DF72E1"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86" w:type="pct"/>
          </w:tcPr>
          <w:p w:rsidR="00DF72E1" w:rsidRPr="009111D5" w:rsidRDefault="00DF72E1" w:rsidP="009923C4">
            <w:pPr>
              <w:widowControl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объема платных услуг населению</w:t>
            </w:r>
          </w:p>
        </w:tc>
        <w:tc>
          <w:tcPr>
            <w:tcW w:w="498" w:type="pct"/>
          </w:tcPr>
          <w:p w:rsidR="00DF72E1"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 к предыдущему году</w:t>
            </w:r>
          </w:p>
        </w:tc>
        <w:tc>
          <w:tcPr>
            <w:tcW w:w="300"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7"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w:t>
            </w:r>
          </w:p>
        </w:tc>
        <w:tc>
          <w:tcPr>
            <w:tcW w:w="311"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102,8</w:t>
            </w:r>
          </w:p>
        </w:tc>
        <w:tc>
          <w:tcPr>
            <w:tcW w:w="353"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w:t>
            </w:r>
          </w:p>
        </w:tc>
        <w:tc>
          <w:tcPr>
            <w:tcW w:w="313"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97"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103,4</w:t>
            </w:r>
          </w:p>
        </w:tc>
      </w:tr>
      <w:tr w:rsidR="00261A0B" w:rsidRPr="009111D5" w:rsidTr="00261A0B">
        <w:trPr>
          <w:trHeight w:val="20"/>
          <w:tblCellSpacing w:w="5" w:type="nil"/>
        </w:trPr>
        <w:tc>
          <w:tcPr>
            <w:tcW w:w="179"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111D5" w:rsidRPr="009111D5">
              <w:rPr>
                <w:rFonts w:ascii="Times New Roman" w:eastAsia="Times New Roman" w:hAnsi="Times New Roman" w:cs="Times New Roman"/>
                <w:sz w:val="24"/>
                <w:szCs w:val="24"/>
                <w:lang w:eastAsia="ru-RU"/>
              </w:rPr>
              <w:t>.</w:t>
            </w:r>
          </w:p>
        </w:tc>
        <w:tc>
          <w:tcPr>
            <w:tcW w:w="1086" w:type="pct"/>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Объем работ, выполненных по виду деятельности «строительство»</w:t>
            </w:r>
          </w:p>
        </w:tc>
        <w:tc>
          <w:tcPr>
            <w:tcW w:w="498"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млн. рублей</w:t>
            </w:r>
          </w:p>
        </w:tc>
        <w:tc>
          <w:tcPr>
            <w:tcW w:w="300"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398,6</w:t>
            </w:r>
          </w:p>
        </w:tc>
        <w:tc>
          <w:tcPr>
            <w:tcW w:w="487"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109,3</w:t>
            </w:r>
          </w:p>
        </w:tc>
        <w:tc>
          <w:tcPr>
            <w:tcW w:w="311"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416,9</w:t>
            </w:r>
          </w:p>
        </w:tc>
        <w:tc>
          <w:tcPr>
            <w:tcW w:w="488"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104,6</w:t>
            </w:r>
          </w:p>
        </w:tc>
        <w:tc>
          <w:tcPr>
            <w:tcW w:w="35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449,4</w:t>
            </w:r>
          </w:p>
        </w:tc>
        <w:tc>
          <w:tcPr>
            <w:tcW w:w="488"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107,8</w:t>
            </w:r>
          </w:p>
        </w:tc>
        <w:tc>
          <w:tcPr>
            <w:tcW w:w="31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486,3</w:t>
            </w:r>
          </w:p>
        </w:tc>
        <w:tc>
          <w:tcPr>
            <w:tcW w:w="497" w:type="pct"/>
          </w:tcPr>
          <w:p w:rsidR="009111D5"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108,2</w:t>
            </w:r>
          </w:p>
        </w:tc>
      </w:tr>
      <w:tr w:rsidR="00DF72E1" w:rsidRPr="009111D5" w:rsidTr="00261A0B">
        <w:trPr>
          <w:trHeight w:val="20"/>
          <w:tblCellSpacing w:w="5" w:type="nil"/>
        </w:trPr>
        <w:tc>
          <w:tcPr>
            <w:tcW w:w="179" w:type="pct"/>
          </w:tcPr>
          <w:p w:rsidR="00DF72E1"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86" w:type="pct"/>
          </w:tcPr>
          <w:p w:rsidR="00DF72E1" w:rsidRPr="009111D5" w:rsidRDefault="00DF72E1" w:rsidP="009923C4">
            <w:pPr>
              <w:widowControl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о</w:t>
            </w:r>
            <w:r w:rsidRPr="009111D5">
              <w:rPr>
                <w:rFonts w:ascii="Times New Roman" w:eastAsia="Times New Roman" w:hAnsi="Times New Roman" w:cs="Times New Roman"/>
                <w:sz w:val="24"/>
                <w:szCs w:val="24"/>
                <w:lang w:eastAsia="ru-RU"/>
              </w:rPr>
              <w:t>бъем</w:t>
            </w:r>
            <w:r>
              <w:rPr>
                <w:rFonts w:ascii="Times New Roman" w:eastAsia="Times New Roman" w:hAnsi="Times New Roman" w:cs="Times New Roman"/>
                <w:sz w:val="24"/>
                <w:szCs w:val="24"/>
                <w:lang w:eastAsia="ru-RU"/>
              </w:rPr>
              <w:t>а</w:t>
            </w:r>
            <w:r w:rsidRPr="009111D5">
              <w:rPr>
                <w:rFonts w:ascii="Times New Roman" w:eastAsia="Times New Roman" w:hAnsi="Times New Roman" w:cs="Times New Roman"/>
                <w:sz w:val="24"/>
                <w:szCs w:val="24"/>
                <w:lang w:eastAsia="ru-RU"/>
              </w:rPr>
              <w:t xml:space="preserve"> работ, выполненных по виду деятельности «строительство»</w:t>
            </w:r>
          </w:p>
        </w:tc>
        <w:tc>
          <w:tcPr>
            <w:tcW w:w="498" w:type="pct"/>
          </w:tcPr>
          <w:p w:rsidR="00DF72E1" w:rsidRPr="009111D5"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 к предыдущему году</w:t>
            </w:r>
          </w:p>
        </w:tc>
        <w:tc>
          <w:tcPr>
            <w:tcW w:w="300"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7"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311"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97,8</w:t>
            </w:r>
          </w:p>
        </w:tc>
        <w:tc>
          <w:tcPr>
            <w:tcW w:w="353"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101,5</w:t>
            </w:r>
          </w:p>
        </w:tc>
        <w:tc>
          <w:tcPr>
            <w:tcW w:w="313"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97" w:type="pct"/>
          </w:tcPr>
          <w:p w:rsidR="00DF72E1" w:rsidRDefault="00DF72E1"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w:t>
            </w:r>
          </w:p>
        </w:tc>
      </w:tr>
      <w:tr w:rsidR="00261A0B" w:rsidRPr="009111D5" w:rsidTr="00261A0B">
        <w:trPr>
          <w:trHeight w:val="20"/>
          <w:tblCellSpacing w:w="5" w:type="nil"/>
        </w:trPr>
        <w:tc>
          <w:tcPr>
            <w:tcW w:w="179" w:type="pct"/>
          </w:tcPr>
          <w:p w:rsidR="009111D5" w:rsidRPr="009111D5" w:rsidRDefault="009111D5" w:rsidP="006D1558">
            <w:pPr>
              <w:widowControl w:val="0"/>
              <w:adjustRightInd w:val="0"/>
              <w:spacing w:after="0" w:line="240" w:lineRule="auto"/>
              <w:ind w:firstLine="540"/>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1</w:t>
            </w:r>
            <w:r w:rsidR="006D1558">
              <w:rPr>
                <w:rFonts w:ascii="Times New Roman" w:eastAsia="Times New Roman" w:hAnsi="Times New Roman" w:cs="Times New Roman"/>
                <w:sz w:val="24"/>
                <w:szCs w:val="24"/>
                <w:lang w:eastAsia="ru-RU"/>
              </w:rPr>
              <w:t>11</w:t>
            </w:r>
            <w:r w:rsidRPr="009111D5">
              <w:rPr>
                <w:rFonts w:ascii="Times New Roman" w:eastAsia="Times New Roman" w:hAnsi="Times New Roman" w:cs="Times New Roman"/>
                <w:sz w:val="24"/>
                <w:szCs w:val="24"/>
                <w:lang w:eastAsia="ru-RU"/>
              </w:rPr>
              <w:t>.</w:t>
            </w:r>
          </w:p>
        </w:tc>
        <w:tc>
          <w:tcPr>
            <w:tcW w:w="1086" w:type="pct"/>
          </w:tcPr>
          <w:p w:rsidR="009111D5" w:rsidRPr="009111D5" w:rsidRDefault="009111D5" w:rsidP="00690122">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Ввод в эксплуатацию</w:t>
            </w:r>
            <w:r w:rsidR="00690122" w:rsidRPr="009111D5">
              <w:rPr>
                <w:rFonts w:ascii="Times New Roman" w:eastAsia="Times New Roman" w:hAnsi="Times New Roman" w:cs="Times New Roman"/>
                <w:sz w:val="24"/>
                <w:szCs w:val="24"/>
                <w:lang w:eastAsia="ru-RU"/>
              </w:rPr>
              <w:t xml:space="preserve"> жилых домов</w:t>
            </w:r>
            <w:r w:rsidRPr="009111D5">
              <w:rPr>
                <w:rFonts w:ascii="Times New Roman" w:eastAsia="Times New Roman" w:hAnsi="Times New Roman" w:cs="Times New Roman"/>
                <w:sz w:val="24"/>
                <w:szCs w:val="24"/>
                <w:lang w:eastAsia="ru-RU"/>
              </w:rPr>
              <w:t xml:space="preserve"> за счет всех источников финансирования </w:t>
            </w:r>
          </w:p>
        </w:tc>
        <w:tc>
          <w:tcPr>
            <w:tcW w:w="498"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тыс.</w:t>
            </w:r>
            <w:r w:rsidR="009111D5" w:rsidRPr="009111D5">
              <w:rPr>
                <w:rFonts w:ascii="Times New Roman" w:eastAsia="Times New Roman" w:hAnsi="Times New Roman" w:cs="Times New Roman"/>
                <w:sz w:val="24"/>
                <w:szCs w:val="24"/>
                <w:lang w:eastAsia="ru-RU"/>
              </w:rPr>
              <w:t>кв.м</w:t>
            </w:r>
            <w:proofErr w:type="spellEnd"/>
          </w:p>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300"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87"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102,4</w:t>
            </w:r>
          </w:p>
        </w:tc>
        <w:tc>
          <w:tcPr>
            <w:tcW w:w="311"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88"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104,8</w:t>
            </w:r>
          </w:p>
        </w:tc>
        <w:tc>
          <w:tcPr>
            <w:tcW w:w="35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488"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106,8</w:t>
            </w:r>
          </w:p>
        </w:tc>
        <w:tc>
          <w:tcPr>
            <w:tcW w:w="31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97"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108,5</w:t>
            </w:r>
          </w:p>
        </w:tc>
      </w:tr>
      <w:tr w:rsidR="00261A0B" w:rsidRPr="009111D5" w:rsidTr="00261A0B">
        <w:trPr>
          <w:trHeight w:val="20"/>
          <w:tblCellSpacing w:w="5" w:type="nil"/>
        </w:trPr>
        <w:tc>
          <w:tcPr>
            <w:tcW w:w="179"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9111D5" w:rsidRPr="009111D5">
              <w:rPr>
                <w:rFonts w:ascii="Times New Roman" w:eastAsia="Times New Roman" w:hAnsi="Times New Roman" w:cs="Times New Roman"/>
                <w:sz w:val="24"/>
                <w:szCs w:val="24"/>
                <w:lang w:eastAsia="ru-RU"/>
              </w:rPr>
              <w:t>.</w:t>
            </w:r>
          </w:p>
        </w:tc>
        <w:tc>
          <w:tcPr>
            <w:tcW w:w="1086" w:type="pct"/>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Инвестиции в основной капитал</w:t>
            </w:r>
          </w:p>
        </w:tc>
        <w:tc>
          <w:tcPr>
            <w:tcW w:w="498"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млн. рублей</w:t>
            </w:r>
          </w:p>
        </w:tc>
        <w:tc>
          <w:tcPr>
            <w:tcW w:w="300"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420,0</w:t>
            </w:r>
          </w:p>
        </w:tc>
        <w:tc>
          <w:tcPr>
            <w:tcW w:w="487"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c>
          <w:tcPr>
            <w:tcW w:w="311"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430,0</w:t>
            </w:r>
          </w:p>
        </w:tc>
        <w:tc>
          <w:tcPr>
            <w:tcW w:w="488"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102,4</w:t>
            </w:r>
          </w:p>
        </w:tc>
        <w:tc>
          <w:tcPr>
            <w:tcW w:w="35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440,0</w:t>
            </w:r>
          </w:p>
        </w:tc>
        <w:tc>
          <w:tcPr>
            <w:tcW w:w="488"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c>
          <w:tcPr>
            <w:tcW w:w="31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w:t>
            </w:r>
          </w:p>
        </w:tc>
        <w:tc>
          <w:tcPr>
            <w:tcW w:w="497"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r>
      <w:tr w:rsidR="006D1558" w:rsidRPr="009111D5" w:rsidTr="00261A0B">
        <w:trPr>
          <w:trHeight w:val="20"/>
          <w:tblCellSpacing w:w="5" w:type="nil"/>
        </w:trPr>
        <w:tc>
          <w:tcPr>
            <w:tcW w:w="179" w:type="pct"/>
          </w:tcPr>
          <w:p w:rsidR="006D1558"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86" w:type="pct"/>
          </w:tcPr>
          <w:p w:rsidR="006D1558" w:rsidRPr="009111D5" w:rsidRDefault="006D1558" w:rsidP="006D1558">
            <w:pPr>
              <w:widowControl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и</w:t>
            </w:r>
            <w:r w:rsidRPr="009111D5">
              <w:rPr>
                <w:rFonts w:ascii="Times New Roman" w:eastAsia="Times New Roman" w:hAnsi="Times New Roman" w:cs="Times New Roman"/>
                <w:sz w:val="24"/>
                <w:szCs w:val="24"/>
                <w:lang w:eastAsia="ru-RU"/>
              </w:rPr>
              <w:t>нвестици</w:t>
            </w:r>
            <w:r>
              <w:rPr>
                <w:rFonts w:ascii="Times New Roman" w:eastAsia="Times New Roman" w:hAnsi="Times New Roman" w:cs="Times New Roman"/>
                <w:sz w:val="24"/>
                <w:szCs w:val="24"/>
                <w:lang w:eastAsia="ru-RU"/>
              </w:rPr>
              <w:t>й</w:t>
            </w:r>
            <w:r w:rsidRPr="009111D5">
              <w:rPr>
                <w:rFonts w:ascii="Times New Roman" w:eastAsia="Times New Roman" w:hAnsi="Times New Roman" w:cs="Times New Roman"/>
                <w:sz w:val="24"/>
                <w:szCs w:val="24"/>
                <w:lang w:eastAsia="ru-RU"/>
              </w:rPr>
              <w:t xml:space="preserve"> в основной капитал</w:t>
            </w:r>
          </w:p>
        </w:tc>
        <w:tc>
          <w:tcPr>
            <w:tcW w:w="498" w:type="pct"/>
          </w:tcPr>
          <w:p w:rsidR="006D1558"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 к предыдущему году</w:t>
            </w:r>
          </w:p>
        </w:tc>
        <w:tc>
          <w:tcPr>
            <w:tcW w:w="300" w:type="pct"/>
          </w:tcPr>
          <w:p w:rsidR="006D1558"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7" w:type="pct"/>
          </w:tcPr>
          <w:p w:rsidR="006D1558"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11" w:type="pct"/>
          </w:tcPr>
          <w:p w:rsidR="006D1558"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6D1558"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353" w:type="pct"/>
          </w:tcPr>
          <w:p w:rsidR="006D1558"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88" w:type="pct"/>
          </w:tcPr>
          <w:p w:rsidR="006D1558"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c>
          <w:tcPr>
            <w:tcW w:w="313" w:type="pct"/>
          </w:tcPr>
          <w:p w:rsidR="006D1558"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p>
        </w:tc>
        <w:tc>
          <w:tcPr>
            <w:tcW w:w="497" w:type="pct"/>
          </w:tcPr>
          <w:p w:rsidR="006D1558"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102,2</w:t>
            </w:r>
          </w:p>
        </w:tc>
      </w:tr>
      <w:tr w:rsidR="00261A0B" w:rsidRPr="009111D5" w:rsidTr="00261A0B">
        <w:trPr>
          <w:trHeight w:val="20"/>
          <w:tblCellSpacing w:w="5" w:type="nil"/>
        </w:trPr>
        <w:tc>
          <w:tcPr>
            <w:tcW w:w="179" w:type="pct"/>
          </w:tcPr>
          <w:p w:rsidR="009111D5" w:rsidRPr="009111D5" w:rsidRDefault="006D1558"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111D5" w:rsidRPr="009111D5">
              <w:rPr>
                <w:rFonts w:ascii="Times New Roman" w:eastAsia="Times New Roman" w:hAnsi="Times New Roman" w:cs="Times New Roman"/>
                <w:sz w:val="24"/>
                <w:szCs w:val="24"/>
                <w:lang w:eastAsia="ru-RU"/>
              </w:rPr>
              <w:t>.</w:t>
            </w:r>
          </w:p>
        </w:tc>
        <w:tc>
          <w:tcPr>
            <w:tcW w:w="1086" w:type="pct"/>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 xml:space="preserve">Фонд заработной платы работников </w:t>
            </w:r>
          </w:p>
        </w:tc>
        <w:tc>
          <w:tcPr>
            <w:tcW w:w="498"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млн. рублей</w:t>
            </w:r>
          </w:p>
        </w:tc>
        <w:tc>
          <w:tcPr>
            <w:tcW w:w="300"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1360,9</w:t>
            </w:r>
          </w:p>
        </w:tc>
        <w:tc>
          <w:tcPr>
            <w:tcW w:w="487" w:type="pct"/>
          </w:tcPr>
          <w:p w:rsidR="009111D5" w:rsidRPr="009111D5" w:rsidRDefault="00CB669C"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311"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1377,2</w:t>
            </w:r>
          </w:p>
        </w:tc>
        <w:tc>
          <w:tcPr>
            <w:tcW w:w="488"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353"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1403,4</w:t>
            </w:r>
          </w:p>
        </w:tc>
        <w:tc>
          <w:tcPr>
            <w:tcW w:w="488" w:type="pct"/>
          </w:tcPr>
          <w:p w:rsidR="009111D5" w:rsidRPr="009111D5" w:rsidRDefault="00690122"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w:t>
            </w:r>
          </w:p>
        </w:tc>
        <w:tc>
          <w:tcPr>
            <w:tcW w:w="313"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1452,5</w:t>
            </w:r>
          </w:p>
        </w:tc>
        <w:tc>
          <w:tcPr>
            <w:tcW w:w="497"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103,5</w:t>
            </w:r>
          </w:p>
        </w:tc>
      </w:tr>
      <w:tr w:rsidR="00261A0B" w:rsidRPr="009111D5" w:rsidTr="00261A0B">
        <w:trPr>
          <w:trHeight w:val="20"/>
          <w:tblCellSpacing w:w="5" w:type="nil"/>
        </w:trPr>
        <w:tc>
          <w:tcPr>
            <w:tcW w:w="179" w:type="pct"/>
          </w:tcPr>
          <w:p w:rsidR="009111D5" w:rsidRPr="009111D5" w:rsidRDefault="00FB4A83" w:rsidP="006D1558">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D1558">
              <w:rPr>
                <w:rFonts w:ascii="Times New Roman" w:eastAsia="Times New Roman" w:hAnsi="Times New Roman" w:cs="Times New Roman"/>
                <w:sz w:val="24"/>
                <w:szCs w:val="24"/>
                <w:lang w:eastAsia="ru-RU"/>
              </w:rPr>
              <w:t>5</w:t>
            </w:r>
            <w:r w:rsidR="009111D5" w:rsidRPr="009111D5">
              <w:rPr>
                <w:rFonts w:ascii="Times New Roman" w:eastAsia="Times New Roman" w:hAnsi="Times New Roman" w:cs="Times New Roman"/>
                <w:sz w:val="24"/>
                <w:szCs w:val="24"/>
                <w:lang w:eastAsia="ru-RU"/>
              </w:rPr>
              <w:t>.</w:t>
            </w:r>
          </w:p>
        </w:tc>
        <w:tc>
          <w:tcPr>
            <w:tcW w:w="1086" w:type="pct"/>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Среднемесячная номинальная начисленная заработная плата</w:t>
            </w:r>
          </w:p>
        </w:tc>
        <w:tc>
          <w:tcPr>
            <w:tcW w:w="498" w:type="pct"/>
          </w:tcPr>
          <w:p w:rsidR="009111D5" w:rsidRPr="009111D5" w:rsidRDefault="009111D5" w:rsidP="009923C4">
            <w:pPr>
              <w:widowControl w:val="0"/>
              <w:adjustRightInd w:val="0"/>
              <w:spacing w:after="0" w:line="240" w:lineRule="auto"/>
              <w:jc w:val="center"/>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рублей</w:t>
            </w:r>
          </w:p>
        </w:tc>
        <w:tc>
          <w:tcPr>
            <w:tcW w:w="300"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22875,8</w:t>
            </w:r>
          </w:p>
        </w:tc>
        <w:tc>
          <w:tcPr>
            <w:tcW w:w="487"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106,2</w:t>
            </w:r>
          </w:p>
        </w:tc>
        <w:tc>
          <w:tcPr>
            <w:tcW w:w="311"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23196,1</w:t>
            </w:r>
          </w:p>
        </w:tc>
        <w:tc>
          <w:tcPr>
            <w:tcW w:w="488"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101,4</w:t>
            </w:r>
          </w:p>
        </w:tc>
        <w:tc>
          <w:tcPr>
            <w:tcW w:w="353"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23660,0</w:t>
            </w:r>
          </w:p>
        </w:tc>
        <w:tc>
          <w:tcPr>
            <w:tcW w:w="488"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c>
          <w:tcPr>
            <w:tcW w:w="313"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24582,7</w:t>
            </w:r>
          </w:p>
        </w:tc>
        <w:tc>
          <w:tcPr>
            <w:tcW w:w="497"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103,9</w:t>
            </w:r>
          </w:p>
        </w:tc>
      </w:tr>
      <w:tr w:rsidR="00261A0B" w:rsidRPr="009111D5" w:rsidTr="00261A0B">
        <w:trPr>
          <w:trHeight w:val="20"/>
          <w:tblCellSpacing w:w="5" w:type="nil"/>
        </w:trPr>
        <w:tc>
          <w:tcPr>
            <w:tcW w:w="179" w:type="pct"/>
          </w:tcPr>
          <w:p w:rsidR="009111D5" w:rsidRPr="009111D5" w:rsidRDefault="00FB4A83" w:rsidP="006D1558">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D1558">
              <w:rPr>
                <w:rFonts w:ascii="Times New Roman" w:eastAsia="Times New Roman" w:hAnsi="Times New Roman" w:cs="Times New Roman"/>
                <w:sz w:val="24"/>
                <w:szCs w:val="24"/>
                <w:lang w:eastAsia="ru-RU"/>
              </w:rPr>
              <w:t>6</w:t>
            </w:r>
            <w:r w:rsidR="009111D5" w:rsidRPr="009111D5">
              <w:rPr>
                <w:rFonts w:ascii="Times New Roman" w:eastAsia="Times New Roman" w:hAnsi="Times New Roman" w:cs="Times New Roman"/>
                <w:sz w:val="24"/>
                <w:szCs w:val="24"/>
                <w:lang w:eastAsia="ru-RU"/>
              </w:rPr>
              <w:t>.</w:t>
            </w:r>
          </w:p>
        </w:tc>
        <w:tc>
          <w:tcPr>
            <w:tcW w:w="1086" w:type="pct"/>
          </w:tcPr>
          <w:p w:rsidR="009111D5" w:rsidRPr="009111D5" w:rsidRDefault="009111D5" w:rsidP="009923C4">
            <w:pPr>
              <w:widowControl w:val="0"/>
              <w:adjustRightInd w:val="0"/>
              <w:spacing w:after="0" w:line="240" w:lineRule="auto"/>
              <w:rPr>
                <w:rFonts w:ascii="Times New Roman" w:eastAsia="Times New Roman" w:hAnsi="Times New Roman" w:cs="Times New Roman"/>
                <w:sz w:val="24"/>
                <w:szCs w:val="24"/>
                <w:lang w:eastAsia="ru-RU"/>
              </w:rPr>
            </w:pPr>
            <w:r w:rsidRPr="009111D5">
              <w:rPr>
                <w:rFonts w:ascii="Times New Roman" w:eastAsia="Times New Roman" w:hAnsi="Times New Roman" w:cs="Times New Roman"/>
                <w:sz w:val="24"/>
                <w:szCs w:val="24"/>
                <w:lang w:eastAsia="ru-RU"/>
              </w:rPr>
              <w:t xml:space="preserve">Среднесписочная численность работников </w:t>
            </w:r>
          </w:p>
        </w:tc>
        <w:tc>
          <w:tcPr>
            <w:tcW w:w="498"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тыс.</w:t>
            </w:r>
            <w:r w:rsidR="009111D5" w:rsidRPr="009111D5">
              <w:rPr>
                <w:rFonts w:ascii="Times New Roman" w:eastAsia="Times New Roman" w:hAnsi="Times New Roman" w:cs="Times New Roman"/>
                <w:sz w:val="24"/>
                <w:szCs w:val="24"/>
                <w:lang w:eastAsia="ru-RU"/>
              </w:rPr>
              <w:t>чел</w:t>
            </w:r>
            <w:proofErr w:type="spellEnd"/>
            <w:r w:rsidR="009111D5" w:rsidRPr="009111D5">
              <w:rPr>
                <w:rFonts w:ascii="Times New Roman" w:eastAsia="Times New Roman" w:hAnsi="Times New Roman" w:cs="Times New Roman"/>
                <w:sz w:val="24"/>
                <w:szCs w:val="24"/>
                <w:lang w:eastAsia="ru-RU"/>
              </w:rPr>
              <w:t>.</w:t>
            </w:r>
          </w:p>
        </w:tc>
        <w:tc>
          <w:tcPr>
            <w:tcW w:w="300" w:type="pct"/>
          </w:tcPr>
          <w:p w:rsidR="009111D5" w:rsidRPr="009111D5" w:rsidRDefault="006D67B6"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4,96</w:t>
            </w:r>
          </w:p>
        </w:tc>
        <w:tc>
          <w:tcPr>
            <w:tcW w:w="487" w:type="pct"/>
          </w:tcPr>
          <w:p w:rsidR="009111D5" w:rsidRPr="009111D5" w:rsidRDefault="00CB669C"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w:t>
            </w:r>
          </w:p>
        </w:tc>
        <w:tc>
          <w:tcPr>
            <w:tcW w:w="311" w:type="pct"/>
          </w:tcPr>
          <w:p w:rsidR="009111D5" w:rsidRPr="009111D5" w:rsidRDefault="00CB669C"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4,95</w:t>
            </w:r>
          </w:p>
        </w:tc>
        <w:tc>
          <w:tcPr>
            <w:tcW w:w="488" w:type="pct"/>
          </w:tcPr>
          <w:p w:rsidR="009111D5" w:rsidRPr="009111D5" w:rsidRDefault="00CB669C"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w:t>
            </w:r>
          </w:p>
        </w:tc>
        <w:tc>
          <w:tcPr>
            <w:tcW w:w="353" w:type="pct"/>
          </w:tcPr>
          <w:p w:rsidR="009111D5" w:rsidRPr="009111D5" w:rsidRDefault="00CB669C"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488" w:type="pct"/>
          </w:tcPr>
          <w:p w:rsidR="009111D5" w:rsidRPr="009111D5" w:rsidRDefault="00CB669C"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99,8</w:t>
            </w:r>
          </w:p>
        </w:tc>
        <w:tc>
          <w:tcPr>
            <w:tcW w:w="313" w:type="pct"/>
          </w:tcPr>
          <w:p w:rsidR="009111D5" w:rsidRPr="009111D5" w:rsidRDefault="00CB669C"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4,92</w:t>
            </w:r>
          </w:p>
        </w:tc>
        <w:tc>
          <w:tcPr>
            <w:tcW w:w="497" w:type="pct"/>
          </w:tcPr>
          <w:p w:rsidR="009111D5" w:rsidRPr="009111D5" w:rsidRDefault="00CB669C" w:rsidP="009923C4">
            <w:pPr>
              <w:widowControl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p>
        </w:tc>
      </w:tr>
    </w:tbl>
    <w:p w:rsidR="009111D5" w:rsidRPr="009111D5" w:rsidRDefault="009111D5" w:rsidP="009923C4">
      <w:pPr>
        <w:spacing w:after="0" w:line="240" w:lineRule="auto"/>
        <w:rPr>
          <w:rFonts w:ascii="Times New Roman" w:eastAsia="Times New Roman" w:hAnsi="Times New Roman" w:cs="Times New Roman"/>
          <w:b/>
          <w:sz w:val="28"/>
          <w:szCs w:val="28"/>
          <w:lang w:eastAsia="ru-RU"/>
        </w:rPr>
      </w:pPr>
    </w:p>
    <w:p w:rsidR="009111D5" w:rsidRDefault="009111D5" w:rsidP="009923C4">
      <w:pPr>
        <w:spacing w:after="0" w:line="240" w:lineRule="auto"/>
        <w:jc w:val="center"/>
        <w:rPr>
          <w:rFonts w:ascii="Times New Roman" w:eastAsia="Times New Roman" w:hAnsi="Times New Roman" w:cs="Times New Roman"/>
          <w:b/>
          <w:sz w:val="28"/>
          <w:szCs w:val="28"/>
          <w:lang w:eastAsia="ru-RU"/>
        </w:rPr>
      </w:pPr>
    </w:p>
    <w:p w:rsidR="00080C01" w:rsidRDefault="00080C01" w:rsidP="009923C4">
      <w:pPr>
        <w:spacing w:after="0" w:line="240" w:lineRule="auto"/>
        <w:jc w:val="center"/>
        <w:rPr>
          <w:rFonts w:ascii="Times New Roman" w:eastAsia="Times New Roman" w:hAnsi="Times New Roman" w:cs="Times New Roman"/>
          <w:b/>
          <w:sz w:val="28"/>
          <w:szCs w:val="28"/>
          <w:lang w:eastAsia="ru-RU"/>
        </w:rPr>
      </w:pPr>
    </w:p>
    <w:p w:rsidR="00080C01" w:rsidRDefault="00080C01" w:rsidP="009923C4">
      <w:pPr>
        <w:spacing w:after="0" w:line="240" w:lineRule="auto"/>
        <w:jc w:val="center"/>
        <w:outlineLvl w:val="0"/>
        <w:rPr>
          <w:rFonts w:ascii="Times New Roman" w:eastAsia="Times New Roman" w:hAnsi="Times New Roman" w:cs="Times New Roman"/>
          <w:sz w:val="28"/>
          <w:szCs w:val="28"/>
          <w:lang w:eastAsia="ru-RU"/>
        </w:rPr>
        <w:sectPr w:rsidR="00080C01" w:rsidSect="007110A7">
          <w:pgSz w:w="16838" w:h="11906" w:orient="landscape"/>
          <w:pgMar w:top="851" w:right="851" w:bottom="851" w:left="851" w:header="709" w:footer="709" w:gutter="0"/>
          <w:cols w:space="708"/>
          <w:titlePg/>
          <w:docGrid w:linePitch="360"/>
        </w:sectPr>
      </w:pPr>
      <w:bookmarkStart w:id="11" w:name="_Toc460227792"/>
      <w:bookmarkStart w:id="12" w:name="_Toc460227937"/>
    </w:p>
    <w:p w:rsidR="00080C01" w:rsidRPr="007C057D" w:rsidRDefault="00080C01" w:rsidP="009923C4">
      <w:pPr>
        <w:spacing w:after="0" w:line="240" w:lineRule="auto"/>
        <w:ind w:firstLine="709"/>
        <w:jc w:val="center"/>
        <w:outlineLvl w:val="0"/>
        <w:rPr>
          <w:rFonts w:ascii="Times New Roman" w:eastAsia="Times New Roman" w:hAnsi="Times New Roman" w:cs="Times New Roman"/>
          <w:b/>
          <w:sz w:val="28"/>
          <w:szCs w:val="28"/>
          <w:lang w:eastAsia="ru-RU"/>
        </w:rPr>
      </w:pPr>
      <w:r w:rsidRPr="007C057D">
        <w:rPr>
          <w:rFonts w:ascii="Times New Roman" w:eastAsia="Times New Roman" w:hAnsi="Times New Roman" w:cs="Times New Roman"/>
          <w:b/>
          <w:sz w:val="28"/>
          <w:szCs w:val="28"/>
          <w:lang w:eastAsia="ru-RU"/>
        </w:rPr>
        <w:lastRenderedPageBreak/>
        <w:t xml:space="preserve">5. Уровень и качество жизни населения </w:t>
      </w:r>
      <w:proofErr w:type="spellStart"/>
      <w:r w:rsidRPr="007C057D">
        <w:rPr>
          <w:rFonts w:ascii="Times New Roman" w:eastAsia="Times New Roman" w:hAnsi="Times New Roman" w:cs="Times New Roman"/>
          <w:b/>
          <w:sz w:val="28"/>
          <w:szCs w:val="28"/>
          <w:lang w:eastAsia="ru-RU"/>
        </w:rPr>
        <w:t>Болотнинского</w:t>
      </w:r>
      <w:proofErr w:type="spellEnd"/>
      <w:r w:rsidRPr="007C057D">
        <w:rPr>
          <w:rFonts w:ascii="Times New Roman" w:eastAsia="Times New Roman" w:hAnsi="Times New Roman" w:cs="Times New Roman"/>
          <w:b/>
          <w:sz w:val="28"/>
          <w:szCs w:val="28"/>
          <w:lang w:eastAsia="ru-RU"/>
        </w:rPr>
        <w:t xml:space="preserve"> района </w:t>
      </w:r>
    </w:p>
    <w:p w:rsidR="00080C01" w:rsidRPr="007C057D" w:rsidRDefault="00080C01" w:rsidP="009923C4">
      <w:pPr>
        <w:spacing w:after="0" w:line="240" w:lineRule="auto"/>
        <w:ind w:firstLine="709"/>
        <w:jc w:val="center"/>
        <w:outlineLvl w:val="0"/>
        <w:rPr>
          <w:rFonts w:ascii="Times New Roman" w:eastAsia="Times New Roman" w:hAnsi="Times New Roman" w:cs="Times New Roman"/>
          <w:b/>
          <w:sz w:val="28"/>
          <w:szCs w:val="28"/>
          <w:lang w:eastAsia="ru-RU"/>
        </w:rPr>
      </w:pPr>
      <w:r w:rsidRPr="007C057D">
        <w:rPr>
          <w:rFonts w:ascii="Times New Roman" w:eastAsia="Times New Roman" w:hAnsi="Times New Roman" w:cs="Times New Roman"/>
          <w:b/>
          <w:sz w:val="28"/>
          <w:szCs w:val="28"/>
          <w:lang w:eastAsia="ru-RU"/>
        </w:rPr>
        <w:t>Новосибирской области</w:t>
      </w:r>
      <w:bookmarkEnd w:id="11"/>
      <w:bookmarkEnd w:id="12"/>
      <w:r w:rsidRPr="007C057D">
        <w:rPr>
          <w:rFonts w:ascii="Times New Roman" w:eastAsia="Times New Roman" w:hAnsi="Times New Roman" w:cs="Times New Roman"/>
          <w:b/>
          <w:sz w:val="28"/>
          <w:szCs w:val="28"/>
          <w:lang w:eastAsia="ru-RU"/>
        </w:rPr>
        <w:t xml:space="preserve"> </w:t>
      </w:r>
    </w:p>
    <w:p w:rsidR="00080C01" w:rsidRPr="00741231" w:rsidRDefault="00080C01" w:rsidP="009923C4">
      <w:pPr>
        <w:spacing w:after="0" w:line="240" w:lineRule="auto"/>
        <w:ind w:firstLine="709"/>
        <w:jc w:val="center"/>
        <w:outlineLvl w:val="0"/>
        <w:rPr>
          <w:rFonts w:ascii="Times New Roman" w:eastAsia="Times New Roman" w:hAnsi="Times New Roman" w:cs="Times New Roman"/>
          <w:sz w:val="28"/>
          <w:szCs w:val="28"/>
          <w:lang w:eastAsia="ru-RU"/>
        </w:rPr>
      </w:pPr>
    </w:p>
    <w:p w:rsidR="00080C0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bookmarkStart w:id="13" w:name="_Toc460227793"/>
      <w:bookmarkStart w:id="14" w:name="_Toc460227938"/>
      <w:r w:rsidRPr="00741231">
        <w:rPr>
          <w:rFonts w:ascii="Times New Roman" w:eastAsia="Times New Roman" w:hAnsi="Times New Roman" w:cs="Times New Roman"/>
          <w:sz w:val="28"/>
          <w:szCs w:val="28"/>
          <w:lang w:eastAsia="ru-RU"/>
        </w:rPr>
        <w:t xml:space="preserve">5.1. Демографическое развитие </w:t>
      </w:r>
      <w:bookmarkEnd w:id="13"/>
      <w:bookmarkEnd w:id="14"/>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w:t>
      </w:r>
    </w:p>
    <w:p w:rsidR="00080C01" w:rsidRPr="0074123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p>
    <w:p w:rsidR="00080C01" w:rsidRPr="00741231" w:rsidRDefault="00080C01" w:rsidP="009923C4">
      <w:pPr>
        <w:widowControl w:val="0"/>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Цель – создание условий для сохранения положительных темпов демографического развития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w:t>
      </w:r>
      <w:r w:rsidRPr="00741231">
        <w:rPr>
          <w:rFonts w:ascii="Times New Roman" w:eastAsia="Times New Roman" w:hAnsi="Times New Roman" w:cs="Times New Roman"/>
          <w:sz w:val="28"/>
          <w:szCs w:val="28"/>
          <w:lang w:eastAsia="ru-RU"/>
        </w:rPr>
        <w:t xml:space="preserve"> и дальнейшего улучшения демографической ситуации.</w:t>
      </w:r>
    </w:p>
    <w:p w:rsidR="00080C01" w:rsidRPr="00741231" w:rsidRDefault="00080C01" w:rsidP="009923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Для достижения цели реализуются мероприятия следующих программ:</w:t>
      </w:r>
    </w:p>
    <w:p w:rsidR="00080C01" w:rsidRPr="00741231" w:rsidRDefault="008F28D4" w:rsidP="009923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0C01" w:rsidRPr="00741231">
        <w:rPr>
          <w:rFonts w:ascii="Times New Roman" w:eastAsia="Times New Roman" w:hAnsi="Times New Roman" w:cs="Times New Roman"/>
          <w:sz w:val="28"/>
          <w:szCs w:val="28"/>
          <w:lang w:eastAsia="ru-RU"/>
        </w:rPr>
        <w:t xml:space="preserve">государственной программы Новосибирской области «Развитие системы социальной поддержки населения и улучшение социального положения семей с детьми </w:t>
      </w:r>
      <w:r w:rsidR="00080C01">
        <w:rPr>
          <w:rFonts w:ascii="Times New Roman" w:eastAsia="Times New Roman" w:hAnsi="Times New Roman" w:cs="Times New Roman"/>
          <w:sz w:val="28"/>
          <w:szCs w:val="28"/>
          <w:lang w:eastAsia="ru-RU"/>
        </w:rPr>
        <w:t xml:space="preserve">в </w:t>
      </w:r>
      <w:r w:rsidR="00080C01" w:rsidRPr="00741231">
        <w:rPr>
          <w:rFonts w:ascii="Times New Roman" w:eastAsia="Times New Roman" w:hAnsi="Times New Roman" w:cs="Times New Roman"/>
          <w:sz w:val="28"/>
          <w:szCs w:val="28"/>
          <w:lang w:eastAsia="ru-RU"/>
        </w:rPr>
        <w:t xml:space="preserve">Новосибирской области на 2014-2019 годы», утвержденной постановлением Правительства Новосибирской области от 31.07.2013 </w:t>
      </w:r>
      <w:r w:rsidR="00080C01">
        <w:rPr>
          <w:rFonts w:ascii="Times New Roman" w:eastAsia="Times New Roman" w:hAnsi="Times New Roman" w:cs="Times New Roman"/>
          <w:sz w:val="28"/>
          <w:szCs w:val="28"/>
          <w:lang w:eastAsia="ru-RU"/>
        </w:rPr>
        <w:t>№ </w:t>
      </w:r>
      <w:r w:rsidR="00080C01" w:rsidRPr="00741231">
        <w:rPr>
          <w:rFonts w:ascii="Times New Roman" w:eastAsia="Times New Roman" w:hAnsi="Times New Roman" w:cs="Times New Roman"/>
          <w:sz w:val="28"/>
          <w:szCs w:val="28"/>
          <w:lang w:eastAsia="ru-RU"/>
        </w:rPr>
        <w:t>322-п;</w:t>
      </w:r>
    </w:p>
    <w:p w:rsidR="00080C01" w:rsidRDefault="008F28D4" w:rsidP="009923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0C01" w:rsidRPr="00741231">
        <w:rPr>
          <w:rFonts w:ascii="Times New Roman" w:eastAsia="Times New Roman" w:hAnsi="Times New Roman" w:cs="Times New Roman"/>
          <w:sz w:val="28"/>
          <w:szCs w:val="28"/>
          <w:lang w:eastAsia="ru-RU"/>
        </w:rPr>
        <w:t xml:space="preserve">программы мер по демографическому развитию </w:t>
      </w:r>
      <w:proofErr w:type="spellStart"/>
      <w:r w:rsidR="00080C01">
        <w:rPr>
          <w:rFonts w:ascii="Times New Roman" w:eastAsia="Times New Roman" w:hAnsi="Times New Roman" w:cs="Times New Roman"/>
          <w:sz w:val="28"/>
          <w:szCs w:val="28"/>
          <w:lang w:eastAsia="ru-RU"/>
        </w:rPr>
        <w:t>Болотнинского</w:t>
      </w:r>
      <w:proofErr w:type="spellEnd"/>
      <w:r w:rsidR="00080C01">
        <w:rPr>
          <w:rFonts w:ascii="Times New Roman" w:eastAsia="Times New Roman" w:hAnsi="Times New Roman" w:cs="Times New Roman"/>
          <w:sz w:val="28"/>
          <w:szCs w:val="28"/>
          <w:lang w:eastAsia="ru-RU"/>
        </w:rPr>
        <w:t xml:space="preserve"> района </w:t>
      </w:r>
      <w:r w:rsidR="00080C01" w:rsidRPr="00741231">
        <w:rPr>
          <w:rFonts w:ascii="Times New Roman" w:eastAsia="Times New Roman" w:hAnsi="Times New Roman" w:cs="Times New Roman"/>
          <w:sz w:val="28"/>
          <w:szCs w:val="28"/>
          <w:lang w:eastAsia="ru-RU"/>
        </w:rPr>
        <w:t xml:space="preserve">Новосибирской области на 2008-2025 годы, утвержденной </w:t>
      </w:r>
      <w:r w:rsidR="00080C01">
        <w:rPr>
          <w:rFonts w:ascii="Times New Roman" w:eastAsia="Times New Roman" w:hAnsi="Times New Roman" w:cs="Times New Roman"/>
          <w:sz w:val="28"/>
          <w:szCs w:val="28"/>
          <w:lang w:eastAsia="ru-RU"/>
        </w:rPr>
        <w:t xml:space="preserve">решением 44й сессии </w:t>
      </w:r>
      <w:r w:rsidR="00080C01">
        <w:rPr>
          <w:rFonts w:ascii="Times New Roman" w:eastAsia="Times New Roman" w:hAnsi="Times New Roman" w:cs="Times New Roman"/>
          <w:sz w:val="28"/>
          <w:szCs w:val="28"/>
          <w:lang w:val="en-US" w:eastAsia="ru-RU"/>
        </w:rPr>
        <w:t>I</w:t>
      </w:r>
      <w:r w:rsidR="00080C01" w:rsidRPr="00AF76D2">
        <w:rPr>
          <w:rFonts w:ascii="Times New Roman" w:eastAsia="Times New Roman" w:hAnsi="Times New Roman" w:cs="Times New Roman"/>
          <w:sz w:val="28"/>
          <w:szCs w:val="28"/>
          <w:lang w:eastAsia="ru-RU"/>
        </w:rPr>
        <w:t xml:space="preserve"> </w:t>
      </w:r>
      <w:r w:rsidR="00080C01">
        <w:rPr>
          <w:rFonts w:ascii="Times New Roman" w:eastAsia="Times New Roman" w:hAnsi="Times New Roman" w:cs="Times New Roman"/>
          <w:sz w:val="28"/>
          <w:szCs w:val="28"/>
          <w:lang w:eastAsia="ru-RU"/>
        </w:rPr>
        <w:t xml:space="preserve">созыва Совета депутатов </w:t>
      </w:r>
      <w:proofErr w:type="spellStart"/>
      <w:r w:rsidR="00080C01">
        <w:rPr>
          <w:rFonts w:ascii="Times New Roman" w:eastAsia="Times New Roman" w:hAnsi="Times New Roman" w:cs="Times New Roman"/>
          <w:sz w:val="28"/>
          <w:szCs w:val="28"/>
          <w:lang w:eastAsia="ru-RU"/>
        </w:rPr>
        <w:t>Болотнинского</w:t>
      </w:r>
      <w:proofErr w:type="spellEnd"/>
      <w:r w:rsidR="00080C01">
        <w:rPr>
          <w:rFonts w:ascii="Times New Roman" w:eastAsia="Times New Roman" w:hAnsi="Times New Roman" w:cs="Times New Roman"/>
          <w:sz w:val="28"/>
          <w:szCs w:val="28"/>
          <w:lang w:eastAsia="ru-RU"/>
        </w:rPr>
        <w:t xml:space="preserve"> района № 397 от 26.12.2008г</w:t>
      </w:r>
      <w:r w:rsidR="00407E67">
        <w:rPr>
          <w:rFonts w:ascii="Times New Roman" w:eastAsia="Times New Roman" w:hAnsi="Times New Roman" w:cs="Times New Roman"/>
          <w:sz w:val="28"/>
          <w:szCs w:val="28"/>
          <w:lang w:eastAsia="ru-RU"/>
        </w:rPr>
        <w:t>.</w:t>
      </w:r>
    </w:p>
    <w:p w:rsidR="00407E67" w:rsidRPr="00741231" w:rsidRDefault="00407E67" w:rsidP="0024311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311B">
        <w:rPr>
          <w:rFonts w:ascii="Times New Roman" w:hAnsi="Times New Roman" w:cs="Times New Roman"/>
          <w:sz w:val="28"/>
          <w:szCs w:val="28"/>
        </w:rPr>
        <w:t>В 201</w:t>
      </w:r>
      <w:r w:rsidR="00BB20DF" w:rsidRPr="0024311B">
        <w:rPr>
          <w:rFonts w:ascii="Times New Roman" w:hAnsi="Times New Roman" w:cs="Times New Roman"/>
          <w:sz w:val="28"/>
          <w:szCs w:val="28"/>
        </w:rPr>
        <w:t>8</w:t>
      </w:r>
      <w:r w:rsidRPr="0024311B">
        <w:rPr>
          <w:rFonts w:ascii="Times New Roman" w:hAnsi="Times New Roman" w:cs="Times New Roman"/>
          <w:sz w:val="28"/>
          <w:szCs w:val="28"/>
        </w:rPr>
        <w:t>-20</w:t>
      </w:r>
      <w:r w:rsidR="00BB20DF" w:rsidRPr="0024311B">
        <w:rPr>
          <w:rFonts w:ascii="Times New Roman" w:hAnsi="Times New Roman" w:cs="Times New Roman"/>
          <w:sz w:val="28"/>
          <w:szCs w:val="28"/>
        </w:rPr>
        <w:t>20</w:t>
      </w:r>
      <w:r w:rsidRPr="0024311B">
        <w:rPr>
          <w:rFonts w:ascii="Times New Roman" w:hAnsi="Times New Roman" w:cs="Times New Roman"/>
          <w:sz w:val="28"/>
          <w:szCs w:val="28"/>
        </w:rPr>
        <w:t xml:space="preserve"> годах в целях улучшения демографической ситуации будут решаться задачи по оказанию системной поддержки семей, имеющих 3 и более детей, включая реализацию мер по улучшению жилищных условий, введение мер, позволяющих обеспечить совмещение семейных обязанностей с профессиональной деятельностью, а также направленных на организацию профессионального обучения (переобучения) женщин, находящихся в отпуске по уходу за ребенком до достижения им возраста трех лет. Тем самым сократится количество отказов от детей при рождении, лишение родителей родительских прав. Также будет обеспечено развитие занятости и социального обслуживания лиц старшего возраста, повышение экономического потенциала семьи через обеспечение социальных гарантий, доступности и качества социальных услуг, предоставляемых семьям, и гражданам, нуждающимся в особой поддержке государства, социально-незащищенным категориям населения района.</w:t>
      </w:r>
    </w:p>
    <w:p w:rsidR="00080C01" w:rsidRDefault="00080C01" w:rsidP="009923C4">
      <w:pPr>
        <w:widowControl w:val="0"/>
        <w:shd w:val="clear" w:color="auto" w:fill="FFFFFF"/>
        <w:spacing w:after="0" w:line="240" w:lineRule="auto"/>
        <w:ind w:firstLine="709"/>
        <w:jc w:val="both"/>
        <w:rPr>
          <w:rFonts w:ascii="Times New Roman" w:eastAsia="Calibri" w:hAnsi="Times New Roman" w:cs="Times New Roman"/>
          <w:sz w:val="28"/>
          <w:szCs w:val="28"/>
        </w:rPr>
      </w:pPr>
      <w:r w:rsidRPr="00741231">
        <w:rPr>
          <w:rFonts w:ascii="Times New Roman" w:eastAsia="Times New Roman" w:hAnsi="Times New Roman" w:cs="Times New Roman"/>
          <w:sz w:val="28"/>
          <w:szCs w:val="28"/>
          <w:lang w:eastAsia="ru-RU"/>
        </w:rPr>
        <w:t xml:space="preserve">При эффективной реализации приоритета по привлечению на территорию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 </w:t>
      </w:r>
      <w:r w:rsidRPr="00741231">
        <w:rPr>
          <w:rFonts w:ascii="Times New Roman" w:eastAsia="Times New Roman" w:hAnsi="Times New Roman" w:cs="Times New Roman"/>
          <w:sz w:val="28"/>
          <w:szCs w:val="28"/>
          <w:lang w:eastAsia="ru-RU"/>
        </w:rPr>
        <w:t>Новосибирской области квалифицированных кадров, а также молодежи для получения профессионального образования</w:t>
      </w:r>
      <w:r w:rsidR="007C05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(педагогический колледж)</w:t>
      </w:r>
      <w:r w:rsidRPr="00741231">
        <w:rPr>
          <w:rFonts w:ascii="Times New Roman" w:eastAsia="Times New Roman" w:hAnsi="Times New Roman" w:cs="Times New Roman"/>
          <w:sz w:val="28"/>
          <w:szCs w:val="28"/>
          <w:lang w:eastAsia="ru-RU"/>
        </w:rPr>
        <w:t xml:space="preserve"> и последующего закрепления в</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экономике, сферах образования</w:t>
      </w:r>
      <w:r>
        <w:rPr>
          <w:rFonts w:ascii="Times New Roman" w:eastAsia="Times New Roman" w:hAnsi="Times New Roman" w:cs="Times New Roman"/>
          <w:sz w:val="28"/>
          <w:szCs w:val="28"/>
          <w:lang w:eastAsia="ru-RU"/>
        </w:rPr>
        <w:t>, культуры</w:t>
      </w:r>
      <w:r w:rsidR="007C057D">
        <w:rPr>
          <w:rFonts w:ascii="Times New Roman" w:eastAsia="Times New Roman" w:hAnsi="Times New Roman" w:cs="Times New Roman"/>
          <w:sz w:val="28"/>
          <w:szCs w:val="28"/>
          <w:lang w:eastAsia="ru-RU"/>
        </w:rPr>
        <w:t>,</w:t>
      </w:r>
      <w:r w:rsidR="009923C4">
        <w:rPr>
          <w:rFonts w:ascii="Times New Roman" w:eastAsia="Times New Roman" w:hAnsi="Times New Roman" w:cs="Times New Roman"/>
          <w:sz w:val="28"/>
          <w:szCs w:val="28"/>
          <w:lang w:eastAsia="ru-RU"/>
        </w:rPr>
        <w:t xml:space="preserve"> </w:t>
      </w:r>
      <w:r w:rsidRPr="00741231">
        <w:rPr>
          <w:rFonts w:ascii="Times New Roman" w:eastAsia="Calibri" w:hAnsi="Times New Roman" w:cs="Times New Roman"/>
          <w:sz w:val="28"/>
          <w:szCs w:val="28"/>
        </w:rPr>
        <w:t xml:space="preserve">в перспективе планируется </w:t>
      </w:r>
      <w:r>
        <w:rPr>
          <w:rFonts w:ascii="Times New Roman" w:eastAsia="Calibri" w:hAnsi="Times New Roman" w:cs="Times New Roman"/>
          <w:sz w:val="28"/>
          <w:szCs w:val="28"/>
        </w:rPr>
        <w:t>улучшить</w:t>
      </w:r>
      <w:r w:rsidR="009923C4">
        <w:rPr>
          <w:rFonts w:ascii="Times New Roman" w:eastAsia="Calibri" w:hAnsi="Times New Roman" w:cs="Times New Roman"/>
          <w:sz w:val="28"/>
          <w:szCs w:val="28"/>
        </w:rPr>
        <w:t xml:space="preserve"> </w:t>
      </w:r>
      <w:r w:rsidRPr="00741231">
        <w:rPr>
          <w:rFonts w:ascii="Times New Roman" w:eastAsia="Calibri" w:hAnsi="Times New Roman" w:cs="Times New Roman"/>
          <w:sz w:val="28"/>
          <w:szCs w:val="28"/>
        </w:rPr>
        <w:t>миграционн</w:t>
      </w:r>
      <w:r>
        <w:rPr>
          <w:rFonts w:ascii="Times New Roman" w:eastAsia="Calibri" w:hAnsi="Times New Roman" w:cs="Times New Roman"/>
          <w:sz w:val="28"/>
          <w:szCs w:val="28"/>
        </w:rPr>
        <w:t>ую</w:t>
      </w:r>
      <w:r w:rsidRPr="00741231">
        <w:rPr>
          <w:rFonts w:ascii="Times New Roman" w:eastAsia="Calibri" w:hAnsi="Times New Roman" w:cs="Times New Roman"/>
          <w:sz w:val="28"/>
          <w:szCs w:val="28"/>
        </w:rPr>
        <w:t xml:space="preserve"> привлекательност</w:t>
      </w:r>
      <w:r>
        <w:rPr>
          <w:rFonts w:ascii="Times New Roman" w:eastAsia="Calibri" w:hAnsi="Times New Roman" w:cs="Times New Roman"/>
          <w:sz w:val="28"/>
          <w:szCs w:val="28"/>
        </w:rPr>
        <w:t>ь</w:t>
      </w:r>
      <w:r w:rsidR="009923C4">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Болотнинского</w:t>
      </w:r>
      <w:proofErr w:type="spellEnd"/>
      <w:r>
        <w:rPr>
          <w:rFonts w:ascii="Times New Roman" w:eastAsia="Calibri" w:hAnsi="Times New Roman" w:cs="Times New Roman"/>
          <w:sz w:val="28"/>
          <w:szCs w:val="28"/>
        </w:rPr>
        <w:t xml:space="preserve"> района</w:t>
      </w:r>
    </w:p>
    <w:p w:rsidR="009923C4" w:rsidRDefault="00080C01" w:rsidP="009923C4">
      <w:pPr>
        <w:spacing w:after="0" w:line="240" w:lineRule="auto"/>
        <w:ind w:firstLine="709"/>
        <w:jc w:val="both"/>
        <w:rPr>
          <w:rFonts w:ascii="Times New Roman" w:eastAsia="Calibri" w:hAnsi="Times New Roman" w:cs="Times New Roman"/>
          <w:sz w:val="28"/>
          <w:szCs w:val="28"/>
        </w:rPr>
      </w:pPr>
      <w:r w:rsidRPr="00741231">
        <w:rPr>
          <w:rFonts w:ascii="Times New Roman" w:eastAsia="Calibri" w:hAnsi="Times New Roman" w:cs="Times New Roman"/>
          <w:sz w:val="28"/>
          <w:szCs w:val="28"/>
        </w:rPr>
        <w:t>При сохранении положительной динамики роста к 20</w:t>
      </w:r>
      <w:r w:rsidR="007E35C6">
        <w:rPr>
          <w:rFonts w:ascii="Times New Roman" w:eastAsia="Calibri" w:hAnsi="Times New Roman" w:cs="Times New Roman"/>
          <w:sz w:val="28"/>
          <w:szCs w:val="28"/>
        </w:rPr>
        <w:t>20</w:t>
      </w:r>
      <w:r w:rsidRPr="00741231">
        <w:rPr>
          <w:rFonts w:ascii="Times New Roman" w:eastAsia="Calibri" w:hAnsi="Times New Roman" w:cs="Times New Roman"/>
          <w:sz w:val="28"/>
          <w:szCs w:val="28"/>
        </w:rPr>
        <w:t xml:space="preserve"> году среднегодовая численность населения </w:t>
      </w:r>
      <w:proofErr w:type="spellStart"/>
      <w:r>
        <w:rPr>
          <w:rFonts w:ascii="Times New Roman" w:eastAsia="Calibri" w:hAnsi="Times New Roman" w:cs="Times New Roman"/>
          <w:sz w:val="28"/>
          <w:szCs w:val="28"/>
        </w:rPr>
        <w:t>Болотнинского</w:t>
      </w:r>
      <w:proofErr w:type="spellEnd"/>
      <w:r>
        <w:rPr>
          <w:rFonts w:ascii="Times New Roman" w:eastAsia="Calibri" w:hAnsi="Times New Roman" w:cs="Times New Roman"/>
          <w:sz w:val="28"/>
          <w:szCs w:val="28"/>
        </w:rPr>
        <w:t xml:space="preserve"> района</w:t>
      </w:r>
      <w:r w:rsidR="009923C4">
        <w:rPr>
          <w:rFonts w:ascii="Times New Roman" w:eastAsia="Calibri" w:hAnsi="Times New Roman" w:cs="Times New Roman"/>
          <w:sz w:val="28"/>
          <w:szCs w:val="28"/>
        </w:rPr>
        <w:t xml:space="preserve"> </w:t>
      </w:r>
      <w:r w:rsidRPr="00741231">
        <w:rPr>
          <w:rFonts w:ascii="Times New Roman" w:eastAsia="Calibri" w:hAnsi="Times New Roman" w:cs="Times New Roman"/>
          <w:sz w:val="28"/>
          <w:szCs w:val="28"/>
        </w:rPr>
        <w:t>предполо</w:t>
      </w:r>
      <w:r w:rsidR="00A56210">
        <w:rPr>
          <w:rFonts w:ascii="Times New Roman" w:eastAsia="Calibri" w:hAnsi="Times New Roman" w:cs="Times New Roman"/>
          <w:sz w:val="28"/>
          <w:szCs w:val="28"/>
        </w:rPr>
        <w:t xml:space="preserve">жительно </w:t>
      </w:r>
      <w:r w:rsidRPr="00741231">
        <w:rPr>
          <w:rFonts w:ascii="Times New Roman" w:eastAsia="Calibri" w:hAnsi="Times New Roman" w:cs="Times New Roman"/>
          <w:sz w:val="28"/>
          <w:szCs w:val="28"/>
        </w:rPr>
        <w:t xml:space="preserve"> достигнет </w:t>
      </w:r>
      <w:r>
        <w:rPr>
          <w:rFonts w:ascii="Times New Roman" w:eastAsia="Calibri" w:hAnsi="Times New Roman" w:cs="Times New Roman"/>
          <w:sz w:val="28"/>
          <w:szCs w:val="28"/>
        </w:rPr>
        <w:t>27,8</w:t>
      </w:r>
      <w:r w:rsidRPr="00741231">
        <w:rPr>
          <w:rFonts w:ascii="Times New Roman" w:eastAsia="Calibri" w:hAnsi="Times New Roman" w:cs="Times New Roman"/>
          <w:sz w:val="28"/>
          <w:szCs w:val="28"/>
        </w:rPr>
        <w:t xml:space="preserve"> тыс. человек</w:t>
      </w:r>
      <w:r w:rsidR="00A56210">
        <w:rPr>
          <w:rFonts w:ascii="Times New Roman" w:eastAsia="Calibri" w:hAnsi="Times New Roman" w:cs="Times New Roman"/>
          <w:sz w:val="28"/>
          <w:szCs w:val="28"/>
        </w:rPr>
        <w:t>.</w:t>
      </w:r>
      <w:r w:rsidRPr="00741231">
        <w:rPr>
          <w:rFonts w:ascii="Times New Roman" w:eastAsia="Calibri" w:hAnsi="Times New Roman" w:cs="Times New Roman"/>
          <w:sz w:val="28"/>
          <w:szCs w:val="28"/>
        </w:rPr>
        <w:t xml:space="preserve"> </w:t>
      </w:r>
    </w:p>
    <w:p w:rsidR="009923C4" w:rsidRDefault="009923C4" w:rsidP="009923C4">
      <w:pPr>
        <w:spacing w:after="0" w:line="240" w:lineRule="auto"/>
        <w:ind w:firstLine="709"/>
        <w:jc w:val="both"/>
        <w:rPr>
          <w:rFonts w:ascii="Times New Roman" w:eastAsia="Calibri" w:hAnsi="Times New Roman" w:cs="Times New Roman"/>
          <w:sz w:val="28"/>
          <w:szCs w:val="28"/>
        </w:rPr>
      </w:pPr>
    </w:p>
    <w:p w:rsidR="00080C01" w:rsidRPr="00741231" w:rsidRDefault="00080C01" w:rsidP="009923C4">
      <w:pPr>
        <w:spacing w:after="0" w:line="240" w:lineRule="auto"/>
        <w:ind w:firstLine="709"/>
        <w:jc w:val="center"/>
        <w:rPr>
          <w:rFonts w:ascii="Times New Roman" w:eastAsia="Calibri" w:hAnsi="Times New Roman" w:cs="Times New Roman"/>
          <w:sz w:val="28"/>
          <w:szCs w:val="28"/>
        </w:rPr>
      </w:pPr>
    </w:p>
    <w:p w:rsidR="00080C0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bookmarkStart w:id="15" w:name="_Toc460227794"/>
      <w:bookmarkStart w:id="16" w:name="_Toc460227939"/>
      <w:r w:rsidRPr="00741231">
        <w:rPr>
          <w:rFonts w:ascii="Times New Roman" w:eastAsia="Times New Roman" w:hAnsi="Times New Roman" w:cs="Times New Roman"/>
          <w:sz w:val="28"/>
          <w:szCs w:val="28"/>
          <w:lang w:eastAsia="ru-RU"/>
        </w:rPr>
        <w:t>5.2. Развитие рынка труда</w:t>
      </w:r>
      <w:bookmarkEnd w:id="15"/>
      <w:bookmarkEnd w:id="16"/>
    </w:p>
    <w:p w:rsidR="00080C01" w:rsidRPr="0074123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p>
    <w:p w:rsidR="00080C01" w:rsidRPr="00AA0A9F"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 xml:space="preserve">Цель – обеспечение эффективной трудовой занятости населения, содействие созданию новых эффективных рабочих мест, расширение </w:t>
      </w:r>
      <w:proofErr w:type="spellStart"/>
      <w:r w:rsidRPr="00AA0A9F">
        <w:rPr>
          <w:rFonts w:ascii="Times New Roman" w:eastAsia="Calibri" w:hAnsi="Times New Roman" w:cs="Times New Roman"/>
          <w:sz w:val="28"/>
          <w:szCs w:val="28"/>
        </w:rPr>
        <w:t>самозанятости</w:t>
      </w:r>
      <w:proofErr w:type="spellEnd"/>
      <w:r w:rsidRPr="00AA0A9F">
        <w:rPr>
          <w:rFonts w:ascii="Times New Roman" w:eastAsia="Calibri" w:hAnsi="Times New Roman" w:cs="Times New Roman"/>
          <w:sz w:val="28"/>
          <w:szCs w:val="28"/>
        </w:rPr>
        <w:t xml:space="preserve"> населения, улучшение условий и охраны труда работников организаций Новосибирской области.</w:t>
      </w:r>
    </w:p>
    <w:p w:rsidR="00C97B8D"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lastRenderedPageBreak/>
        <w:t>Реализация мероприятий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обеспечению стабильности на рынке труда позволит к концу 20</w:t>
      </w:r>
      <w:r w:rsidR="00A56210">
        <w:rPr>
          <w:rFonts w:ascii="Times New Roman" w:eastAsia="Calibri" w:hAnsi="Times New Roman" w:cs="Times New Roman"/>
          <w:sz w:val="28"/>
          <w:szCs w:val="28"/>
        </w:rPr>
        <w:t>20</w:t>
      </w:r>
      <w:r w:rsidRPr="00AA0A9F">
        <w:rPr>
          <w:rFonts w:ascii="Times New Roman" w:eastAsia="Calibri" w:hAnsi="Times New Roman" w:cs="Times New Roman"/>
          <w:sz w:val="28"/>
          <w:szCs w:val="28"/>
        </w:rPr>
        <w:t xml:space="preserve"> года </w:t>
      </w:r>
      <w:r w:rsidR="00C97B8D">
        <w:rPr>
          <w:rFonts w:ascii="Times New Roman" w:eastAsia="Calibri" w:hAnsi="Times New Roman" w:cs="Times New Roman"/>
          <w:sz w:val="28"/>
          <w:szCs w:val="28"/>
        </w:rPr>
        <w:t>сохранить</w:t>
      </w:r>
      <w:r w:rsidRPr="00AA0A9F">
        <w:rPr>
          <w:rFonts w:ascii="Times New Roman" w:eastAsia="Calibri" w:hAnsi="Times New Roman" w:cs="Times New Roman"/>
          <w:sz w:val="28"/>
          <w:szCs w:val="28"/>
        </w:rPr>
        <w:t xml:space="preserve"> уровень зарегистрированной безработицы (от</w:t>
      </w:r>
      <w:r>
        <w:rPr>
          <w:rFonts w:ascii="Times New Roman" w:eastAsia="Calibri" w:hAnsi="Times New Roman" w:cs="Times New Roman"/>
          <w:sz w:val="28"/>
          <w:szCs w:val="28"/>
        </w:rPr>
        <w:t> </w:t>
      </w:r>
      <w:r w:rsidRPr="00AA0A9F">
        <w:rPr>
          <w:rFonts w:ascii="Times New Roman" w:eastAsia="Calibri" w:hAnsi="Times New Roman" w:cs="Times New Roman"/>
          <w:sz w:val="28"/>
          <w:szCs w:val="28"/>
        </w:rPr>
        <w:t>численности экон</w:t>
      </w:r>
      <w:r w:rsidR="00C97B8D">
        <w:rPr>
          <w:rFonts w:ascii="Times New Roman" w:eastAsia="Calibri" w:hAnsi="Times New Roman" w:cs="Times New Roman"/>
          <w:sz w:val="28"/>
          <w:szCs w:val="28"/>
        </w:rPr>
        <w:t xml:space="preserve">омически активного населения) </w:t>
      </w:r>
      <w:r w:rsidRPr="00AA0A9F">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00C97B8D">
        <w:rPr>
          <w:rFonts w:ascii="Times New Roman" w:eastAsia="Calibri" w:hAnsi="Times New Roman" w:cs="Times New Roman"/>
          <w:sz w:val="28"/>
          <w:szCs w:val="28"/>
        </w:rPr>
        <w:t>5</w:t>
      </w:r>
      <w:r w:rsidRPr="00AA0A9F">
        <w:rPr>
          <w:rFonts w:ascii="Times New Roman" w:eastAsia="Calibri" w:hAnsi="Times New Roman" w:cs="Times New Roman"/>
          <w:sz w:val="28"/>
          <w:szCs w:val="28"/>
        </w:rPr>
        <w:t>%</w:t>
      </w:r>
      <w:r w:rsidR="00C97B8D">
        <w:rPr>
          <w:rFonts w:ascii="Times New Roman" w:eastAsia="Calibri" w:hAnsi="Times New Roman" w:cs="Times New Roman"/>
          <w:sz w:val="28"/>
          <w:szCs w:val="28"/>
        </w:rPr>
        <w:t>.</w:t>
      </w:r>
      <w:r w:rsidRPr="00AA0A9F">
        <w:rPr>
          <w:rFonts w:ascii="Times New Roman" w:eastAsia="Calibri" w:hAnsi="Times New Roman" w:cs="Times New Roman"/>
          <w:sz w:val="28"/>
          <w:szCs w:val="28"/>
        </w:rPr>
        <w:t xml:space="preserve"> </w:t>
      </w:r>
    </w:p>
    <w:p w:rsidR="00080C01"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В прогнозном периоде продолжится содействие трудоустройству граждан, обеспечению сбалансированности спроса и предложения рабочей силы на рынке труда, повышению трудовой мобильности населения</w:t>
      </w:r>
      <w:r>
        <w:rPr>
          <w:rFonts w:ascii="Times New Roman" w:eastAsia="Calibri" w:hAnsi="Times New Roman" w:cs="Times New Roman"/>
          <w:sz w:val="28"/>
          <w:szCs w:val="28"/>
        </w:rPr>
        <w:t>, обеспечению трудовой занятости</w:t>
      </w:r>
      <w:r w:rsidR="009923C4">
        <w:rPr>
          <w:rFonts w:ascii="Times New Roman" w:eastAsia="Calibri" w:hAnsi="Times New Roman" w:cs="Times New Roman"/>
          <w:sz w:val="28"/>
          <w:szCs w:val="28"/>
        </w:rPr>
        <w:t xml:space="preserve"> </w:t>
      </w:r>
      <w:r>
        <w:rPr>
          <w:rFonts w:ascii="Times New Roman" w:eastAsia="Calibri" w:hAnsi="Times New Roman" w:cs="Times New Roman"/>
          <w:sz w:val="28"/>
          <w:szCs w:val="28"/>
        </w:rPr>
        <w:t>инвалидов</w:t>
      </w:r>
      <w:r w:rsidRPr="00AA0A9F">
        <w:rPr>
          <w:rFonts w:ascii="Times New Roman" w:eastAsia="Calibri" w:hAnsi="Times New Roman" w:cs="Times New Roman"/>
          <w:sz w:val="28"/>
          <w:szCs w:val="28"/>
        </w:rPr>
        <w:t xml:space="preserve">. </w:t>
      </w:r>
    </w:p>
    <w:p w:rsidR="00080C01" w:rsidRDefault="00080C01" w:rsidP="00C97B8D">
      <w:pPr>
        <w:pStyle w:val="Default"/>
        <w:ind w:firstLine="709"/>
        <w:jc w:val="both"/>
        <w:rPr>
          <w:rFonts w:eastAsia="Calibri"/>
          <w:sz w:val="28"/>
          <w:szCs w:val="28"/>
        </w:rPr>
      </w:pPr>
      <w:r w:rsidRPr="00AD6674">
        <w:rPr>
          <w:sz w:val="28"/>
          <w:szCs w:val="28"/>
        </w:rPr>
        <w:t>Численность занятых в экономике в последние три года остается практически на одном уровне, по состоянию на 01.01.201</w:t>
      </w:r>
      <w:r w:rsidR="00C97B8D" w:rsidRPr="00AD6674">
        <w:rPr>
          <w:sz w:val="28"/>
          <w:szCs w:val="28"/>
        </w:rPr>
        <w:t>7года</w:t>
      </w:r>
      <w:r w:rsidRPr="00AD6674">
        <w:rPr>
          <w:sz w:val="28"/>
          <w:szCs w:val="28"/>
        </w:rPr>
        <w:t xml:space="preserve"> она составила </w:t>
      </w:r>
      <w:r w:rsidR="00712A24">
        <w:rPr>
          <w:sz w:val="28"/>
          <w:szCs w:val="28"/>
        </w:rPr>
        <w:t>11,2</w:t>
      </w:r>
      <w:r w:rsidR="00C97B8D" w:rsidRPr="00AD6674">
        <w:rPr>
          <w:sz w:val="28"/>
          <w:szCs w:val="28"/>
        </w:rPr>
        <w:t xml:space="preserve"> тыс.</w:t>
      </w:r>
      <w:r w:rsidRPr="00AD6674">
        <w:rPr>
          <w:sz w:val="28"/>
          <w:szCs w:val="28"/>
        </w:rPr>
        <w:t xml:space="preserve"> человек.</w:t>
      </w:r>
      <w:r w:rsidRPr="00AD6674">
        <w:rPr>
          <w:rFonts w:eastAsia="Calibri"/>
          <w:bCs/>
          <w:sz w:val="28"/>
          <w:szCs w:val="28"/>
        </w:rPr>
        <w:t xml:space="preserve"> Численность занятых в экономике</w:t>
      </w:r>
      <w:r w:rsidR="009923C4" w:rsidRPr="00AD6674">
        <w:rPr>
          <w:rFonts w:eastAsia="Calibri"/>
          <w:bCs/>
          <w:sz w:val="28"/>
          <w:szCs w:val="28"/>
        </w:rPr>
        <w:t xml:space="preserve"> </w:t>
      </w:r>
      <w:r w:rsidRPr="00AD6674">
        <w:rPr>
          <w:rFonts w:eastAsia="Calibri"/>
          <w:sz w:val="28"/>
          <w:szCs w:val="28"/>
        </w:rPr>
        <w:t>к</w:t>
      </w:r>
      <w:r w:rsidR="009923C4" w:rsidRPr="00AD6674">
        <w:rPr>
          <w:rFonts w:eastAsia="Calibri"/>
          <w:sz w:val="28"/>
          <w:szCs w:val="28"/>
        </w:rPr>
        <w:t xml:space="preserve"> </w:t>
      </w:r>
      <w:r w:rsidRPr="00AD6674">
        <w:rPr>
          <w:rFonts w:eastAsia="Calibri"/>
          <w:sz w:val="28"/>
          <w:szCs w:val="28"/>
        </w:rPr>
        <w:t>20</w:t>
      </w:r>
      <w:r w:rsidR="00C97B8D" w:rsidRPr="00AD6674">
        <w:rPr>
          <w:rFonts w:eastAsia="Calibri"/>
          <w:sz w:val="28"/>
          <w:szCs w:val="28"/>
        </w:rPr>
        <w:t>20</w:t>
      </w:r>
      <w:r w:rsidRPr="00AD6674">
        <w:rPr>
          <w:rFonts w:eastAsia="Calibri"/>
          <w:sz w:val="28"/>
          <w:szCs w:val="28"/>
        </w:rPr>
        <w:t xml:space="preserve"> году прогнозируется</w:t>
      </w:r>
      <w:r w:rsidR="009923C4" w:rsidRPr="00AD6674">
        <w:rPr>
          <w:rFonts w:eastAsia="Calibri"/>
          <w:sz w:val="28"/>
          <w:szCs w:val="28"/>
        </w:rPr>
        <w:t xml:space="preserve"> </w:t>
      </w:r>
      <w:r w:rsidRPr="00AD6674">
        <w:rPr>
          <w:rFonts w:eastAsia="Calibri"/>
          <w:sz w:val="28"/>
          <w:szCs w:val="28"/>
        </w:rPr>
        <w:t xml:space="preserve">до </w:t>
      </w:r>
      <w:r w:rsidR="00F97078">
        <w:rPr>
          <w:rFonts w:eastAsia="Calibri"/>
          <w:sz w:val="28"/>
          <w:szCs w:val="28"/>
        </w:rPr>
        <w:t>11,3</w:t>
      </w:r>
      <w:r w:rsidR="00C97B8D" w:rsidRPr="00AD6674">
        <w:rPr>
          <w:rFonts w:eastAsia="Calibri"/>
          <w:sz w:val="28"/>
          <w:szCs w:val="28"/>
        </w:rPr>
        <w:t xml:space="preserve"> </w:t>
      </w:r>
      <w:proofErr w:type="spellStart"/>
      <w:r w:rsidR="00C97B8D" w:rsidRPr="00AD6674">
        <w:rPr>
          <w:rFonts w:eastAsia="Calibri"/>
          <w:sz w:val="28"/>
          <w:szCs w:val="28"/>
        </w:rPr>
        <w:t>тыс.человек</w:t>
      </w:r>
      <w:proofErr w:type="spellEnd"/>
      <w:r w:rsidRPr="00AD6674">
        <w:rPr>
          <w:rFonts w:eastAsia="Calibri"/>
          <w:sz w:val="28"/>
          <w:szCs w:val="28"/>
        </w:rPr>
        <w:t>.</w:t>
      </w:r>
      <w:r w:rsidRPr="008051AE">
        <w:rPr>
          <w:rFonts w:eastAsia="Calibri"/>
          <w:sz w:val="28"/>
          <w:szCs w:val="28"/>
        </w:rPr>
        <w:t xml:space="preserve"> </w:t>
      </w:r>
    </w:p>
    <w:p w:rsidR="00080C01" w:rsidRPr="00D27528" w:rsidRDefault="00080C01" w:rsidP="009923C4">
      <w:pPr>
        <w:pStyle w:val="Default"/>
        <w:ind w:firstLine="709"/>
        <w:rPr>
          <w:sz w:val="28"/>
          <w:szCs w:val="28"/>
        </w:rPr>
      </w:pPr>
      <w:r w:rsidRPr="00D27528">
        <w:rPr>
          <w:sz w:val="28"/>
          <w:szCs w:val="28"/>
        </w:rPr>
        <w:t xml:space="preserve">Программы, направленные на решение поставленных задач: </w:t>
      </w:r>
    </w:p>
    <w:p w:rsidR="00080C01" w:rsidRPr="00D27528" w:rsidRDefault="00080C01" w:rsidP="00C97B8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27528">
        <w:rPr>
          <w:rFonts w:ascii="Times New Roman" w:hAnsi="Times New Roman" w:cs="Times New Roman"/>
          <w:color w:val="000000"/>
          <w:sz w:val="28"/>
          <w:szCs w:val="28"/>
        </w:rPr>
        <w:t xml:space="preserve">- государственная программа «Содействие занятости населения Новосибирской области в 2014 - 2020 годах», утвержденная постановлением Правительства Новосибирской области от 23.04.2013 № 177-п, </w:t>
      </w:r>
    </w:p>
    <w:p w:rsidR="00080C01" w:rsidRPr="008051AE" w:rsidRDefault="00080C01" w:rsidP="009923C4">
      <w:pPr>
        <w:spacing w:after="0" w:line="240" w:lineRule="auto"/>
        <w:ind w:firstLine="709"/>
        <w:jc w:val="both"/>
        <w:rPr>
          <w:rFonts w:ascii="Times New Roman" w:hAnsi="Times New Roman" w:cs="Times New Roman"/>
          <w:bCs/>
          <w:sz w:val="28"/>
          <w:szCs w:val="28"/>
        </w:rPr>
      </w:pPr>
      <w:r w:rsidRPr="00D27528">
        <w:rPr>
          <w:rFonts w:ascii="Times New Roman" w:hAnsi="Times New Roman" w:cs="Times New Roman"/>
          <w:color w:val="000000"/>
          <w:sz w:val="28"/>
          <w:szCs w:val="28"/>
        </w:rPr>
        <w:t>- государственная программа «Оказание содействия добровольному переселению в Новосибирскую область соотечественников, проживающих за рубежом, на 2013-2020 годы», утвержденная постановлением Правительства Новосибирской области от 06.08.2013 № 347-п.</w:t>
      </w:r>
    </w:p>
    <w:p w:rsidR="00080C01" w:rsidRDefault="00080C01" w:rsidP="009923C4">
      <w:pPr>
        <w:spacing w:after="0" w:line="240" w:lineRule="auto"/>
        <w:ind w:firstLine="709"/>
        <w:jc w:val="center"/>
        <w:rPr>
          <w:rFonts w:ascii="Times New Roman" w:eastAsia="Calibri" w:hAnsi="Times New Roman" w:cs="Times New Roman"/>
          <w:sz w:val="28"/>
          <w:szCs w:val="28"/>
        </w:rPr>
      </w:pPr>
      <w:bookmarkStart w:id="17" w:name="_Toc460227795"/>
      <w:bookmarkStart w:id="18" w:name="_Toc460227940"/>
    </w:p>
    <w:p w:rsidR="00080C01" w:rsidRDefault="00080C01" w:rsidP="009923C4">
      <w:pPr>
        <w:spacing w:after="0" w:line="240" w:lineRule="auto"/>
        <w:ind w:firstLine="709"/>
        <w:jc w:val="center"/>
        <w:rPr>
          <w:rFonts w:ascii="Times New Roman" w:eastAsia="Calibri" w:hAnsi="Times New Roman" w:cs="Times New Roman"/>
          <w:sz w:val="28"/>
          <w:szCs w:val="28"/>
        </w:rPr>
      </w:pPr>
      <w:r w:rsidRPr="00AC7129">
        <w:rPr>
          <w:rFonts w:ascii="Times New Roman" w:eastAsia="Calibri" w:hAnsi="Times New Roman" w:cs="Times New Roman"/>
          <w:sz w:val="28"/>
          <w:szCs w:val="28"/>
        </w:rPr>
        <w:t>5.3. Заработная плата и денежные доходы населения</w:t>
      </w:r>
      <w:bookmarkEnd w:id="17"/>
      <w:bookmarkEnd w:id="18"/>
    </w:p>
    <w:p w:rsidR="00080C01" w:rsidRPr="00AC7129" w:rsidRDefault="00080C01" w:rsidP="009923C4">
      <w:pPr>
        <w:spacing w:after="0" w:line="240" w:lineRule="auto"/>
        <w:ind w:firstLine="709"/>
        <w:jc w:val="center"/>
        <w:rPr>
          <w:rFonts w:ascii="Times New Roman" w:eastAsia="Calibri" w:hAnsi="Times New Roman" w:cs="Times New Roman"/>
          <w:sz w:val="28"/>
          <w:szCs w:val="28"/>
        </w:rPr>
      </w:pPr>
    </w:p>
    <w:p w:rsidR="00080C01" w:rsidRPr="00AA0A9F"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080C01" w:rsidRPr="00AA0A9F"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На достижение цели направлены мероприятия государственной программы Новосибирской области «Развитие системы социальной поддержки населения и улучшени</w:t>
      </w:r>
      <w:r>
        <w:rPr>
          <w:rFonts w:ascii="Times New Roman" w:eastAsia="Calibri" w:hAnsi="Times New Roman" w:cs="Times New Roman"/>
          <w:sz w:val="28"/>
          <w:szCs w:val="28"/>
        </w:rPr>
        <w:t>е</w:t>
      </w:r>
      <w:r w:rsidRPr="00AA0A9F">
        <w:rPr>
          <w:rFonts w:ascii="Times New Roman" w:eastAsia="Calibri" w:hAnsi="Times New Roman" w:cs="Times New Roman"/>
          <w:sz w:val="28"/>
          <w:szCs w:val="28"/>
        </w:rPr>
        <w:t xml:space="preserve"> социального положения семей с детьми </w:t>
      </w:r>
      <w:r>
        <w:rPr>
          <w:rFonts w:ascii="Times New Roman" w:eastAsia="Calibri" w:hAnsi="Times New Roman" w:cs="Times New Roman"/>
          <w:sz w:val="28"/>
          <w:szCs w:val="28"/>
        </w:rPr>
        <w:t xml:space="preserve">в </w:t>
      </w:r>
      <w:r w:rsidRPr="00AA0A9F">
        <w:rPr>
          <w:rFonts w:ascii="Times New Roman" w:eastAsia="Calibri" w:hAnsi="Times New Roman" w:cs="Times New Roman"/>
          <w:sz w:val="28"/>
          <w:szCs w:val="28"/>
        </w:rPr>
        <w:t xml:space="preserve">Новосибирской области на 2014-2019 годы», утвержденной постановлением Правительства Новосибирской области от 31.07.2013 </w:t>
      </w:r>
      <w:r>
        <w:rPr>
          <w:rFonts w:ascii="Times New Roman" w:eastAsia="Calibri" w:hAnsi="Times New Roman" w:cs="Times New Roman"/>
          <w:sz w:val="28"/>
          <w:szCs w:val="28"/>
        </w:rPr>
        <w:t>№ </w:t>
      </w:r>
      <w:r w:rsidRPr="00AA0A9F">
        <w:rPr>
          <w:rFonts w:ascii="Times New Roman" w:eastAsia="Calibri" w:hAnsi="Times New Roman" w:cs="Times New Roman"/>
          <w:sz w:val="28"/>
          <w:szCs w:val="28"/>
        </w:rPr>
        <w:t xml:space="preserve">322-п, а также государственных </w:t>
      </w:r>
      <w:r>
        <w:rPr>
          <w:rFonts w:ascii="Times New Roman" w:eastAsia="Calibri" w:hAnsi="Times New Roman" w:cs="Times New Roman"/>
          <w:sz w:val="28"/>
          <w:szCs w:val="28"/>
        </w:rPr>
        <w:t xml:space="preserve">и муниципальных </w:t>
      </w:r>
      <w:r w:rsidRPr="00AA0A9F">
        <w:rPr>
          <w:rFonts w:ascii="Times New Roman" w:eastAsia="Calibri" w:hAnsi="Times New Roman" w:cs="Times New Roman"/>
          <w:sz w:val="28"/>
          <w:szCs w:val="28"/>
        </w:rPr>
        <w:t>программ, мероприятия которых направлены на стимулирование экономической и инвестиционной деятельности в регионе.</w:t>
      </w:r>
    </w:p>
    <w:p w:rsidR="00080C01" w:rsidRDefault="00080C01" w:rsidP="009923C4">
      <w:pPr>
        <w:spacing w:after="0" w:line="240" w:lineRule="auto"/>
        <w:ind w:firstLine="709"/>
        <w:jc w:val="both"/>
        <w:rPr>
          <w:sz w:val="20"/>
        </w:rPr>
      </w:pPr>
      <w:r w:rsidRPr="00AA0A9F">
        <w:rPr>
          <w:rFonts w:ascii="Times New Roman" w:eastAsia="Calibri" w:hAnsi="Times New Roman" w:cs="Times New Roman"/>
          <w:sz w:val="28"/>
          <w:szCs w:val="28"/>
        </w:rPr>
        <w:t xml:space="preserve">Кроме этого, </w:t>
      </w:r>
      <w:r>
        <w:rPr>
          <w:rFonts w:ascii="Times New Roman" w:eastAsia="Calibri" w:hAnsi="Times New Roman" w:cs="Times New Roman"/>
          <w:sz w:val="28"/>
          <w:szCs w:val="28"/>
        </w:rPr>
        <w:t>на достижение целей направлена</w:t>
      </w:r>
      <w:r w:rsidR="009923C4">
        <w:rPr>
          <w:rFonts w:ascii="Times New Roman" w:eastAsia="Calibri" w:hAnsi="Times New Roman" w:cs="Times New Roman"/>
          <w:sz w:val="28"/>
          <w:szCs w:val="28"/>
        </w:rPr>
        <w:t xml:space="preserve"> </w:t>
      </w:r>
      <w:r w:rsidRPr="00223BF3">
        <w:rPr>
          <w:rFonts w:ascii="Times New Roman" w:hAnsi="Times New Roman" w:cs="Times New Roman"/>
          <w:sz w:val="28"/>
          <w:szCs w:val="28"/>
        </w:rPr>
        <w:t>работ</w:t>
      </w:r>
      <w:r>
        <w:rPr>
          <w:rFonts w:ascii="Times New Roman" w:hAnsi="Times New Roman" w:cs="Times New Roman"/>
          <w:sz w:val="28"/>
          <w:szCs w:val="28"/>
        </w:rPr>
        <w:t>а</w:t>
      </w:r>
      <w:r w:rsidRPr="00223BF3">
        <w:rPr>
          <w:rFonts w:ascii="Times New Roman" w:hAnsi="Times New Roman" w:cs="Times New Roman"/>
          <w:sz w:val="28"/>
          <w:szCs w:val="28"/>
        </w:rPr>
        <w:t xml:space="preserve"> по установлению в </w:t>
      </w:r>
      <w:r w:rsidRPr="007324C2">
        <w:rPr>
          <w:rFonts w:ascii="Times New Roman" w:hAnsi="Times New Roman" w:cs="Times New Roman"/>
          <w:sz w:val="28"/>
          <w:szCs w:val="28"/>
        </w:rPr>
        <w:t>Территориальном соглашении</w:t>
      </w:r>
      <w:r w:rsidR="007324C2">
        <w:rPr>
          <w:rFonts w:ascii="Times New Roman" w:hAnsi="Times New Roman" w:cs="Times New Roman"/>
          <w:sz w:val="28"/>
          <w:szCs w:val="28"/>
        </w:rPr>
        <w:t xml:space="preserve"> между объединением работодателей и администрацией </w:t>
      </w:r>
      <w:proofErr w:type="spellStart"/>
      <w:r w:rsidR="007324C2">
        <w:rPr>
          <w:rFonts w:ascii="Times New Roman" w:hAnsi="Times New Roman" w:cs="Times New Roman"/>
          <w:sz w:val="28"/>
          <w:szCs w:val="28"/>
        </w:rPr>
        <w:t>Болотнинского</w:t>
      </w:r>
      <w:proofErr w:type="spellEnd"/>
      <w:r w:rsidR="007324C2">
        <w:rPr>
          <w:rFonts w:ascii="Times New Roman" w:hAnsi="Times New Roman" w:cs="Times New Roman"/>
          <w:sz w:val="28"/>
          <w:szCs w:val="28"/>
        </w:rPr>
        <w:t xml:space="preserve"> района Новосибирской области </w:t>
      </w:r>
      <w:r w:rsidR="00724A95">
        <w:rPr>
          <w:rFonts w:ascii="Times New Roman" w:hAnsi="Times New Roman" w:cs="Times New Roman"/>
          <w:sz w:val="28"/>
          <w:szCs w:val="28"/>
        </w:rPr>
        <w:t>на 2017-2019 годы</w:t>
      </w:r>
      <w:r w:rsidR="007324C2" w:rsidRPr="007324C2">
        <w:rPr>
          <w:rFonts w:ascii="Times New Roman" w:hAnsi="Times New Roman" w:cs="Times New Roman"/>
          <w:sz w:val="28"/>
          <w:szCs w:val="28"/>
        </w:rPr>
        <w:t xml:space="preserve"> </w:t>
      </w:r>
      <w:r w:rsidRPr="007324C2">
        <w:rPr>
          <w:rFonts w:ascii="Times New Roman" w:hAnsi="Times New Roman" w:cs="Times New Roman"/>
          <w:sz w:val="28"/>
          <w:szCs w:val="28"/>
        </w:rPr>
        <w:t xml:space="preserve">, </w:t>
      </w:r>
      <w:r w:rsidR="00724A95">
        <w:rPr>
          <w:rFonts w:ascii="Times New Roman" w:hAnsi="Times New Roman" w:cs="Times New Roman"/>
          <w:sz w:val="28"/>
          <w:szCs w:val="28"/>
        </w:rPr>
        <w:t xml:space="preserve">территориальных </w:t>
      </w:r>
      <w:r w:rsidRPr="007324C2">
        <w:rPr>
          <w:rFonts w:ascii="Times New Roman" w:hAnsi="Times New Roman" w:cs="Times New Roman"/>
          <w:sz w:val="28"/>
          <w:szCs w:val="28"/>
        </w:rPr>
        <w:t>отраслевых соглашениях</w:t>
      </w:r>
      <w:r w:rsidR="00724A95">
        <w:rPr>
          <w:rFonts w:ascii="Times New Roman" w:hAnsi="Times New Roman" w:cs="Times New Roman"/>
          <w:sz w:val="28"/>
          <w:szCs w:val="28"/>
        </w:rPr>
        <w:t xml:space="preserve"> по учреждениям образования, агропромышленного комплекса, по предприятиям торговли </w:t>
      </w:r>
      <w:proofErr w:type="spellStart"/>
      <w:r w:rsidR="00724A95">
        <w:rPr>
          <w:rFonts w:ascii="Times New Roman" w:hAnsi="Times New Roman" w:cs="Times New Roman"/>
          <w:sz w:val="28"/>
          <w:szCs w:val="28"/>
        </w:rPr>
        <w:t>Болотнинского</w:t>
      </w:r>
      <w:proofErr w:type="spellEnd"/>
      <w:r w:rsidR="00724A95">
        <w:rPr>
          <w:rFonts w:ascii="Times New Roman" w:hAnsi="Times New Roman" w:cs="Times New Roman"/>
          <w:sz w:val="28"/>
          <w:szCs w:val="28"/>
        </w:rPr>
        <w:t xml:space="preserve"> района на 2017-2020 годы</w:t>
      </w:r>
      <w:r w:rsidRPr="00223BF3">
        <w:rPr>
          <w:rFonts w:ascii="Times New Roman" w:hAnsi="Times New Roman" w:cs="Times New Roman"/>
          <w:sz w:val="28"/>
          <w:szCs w:val="28"/>
        </w:rPr>
        <w:t xml:space="preserve"> и коллективных договорах </w:t>
      </w:r>
      <w:r>
        <w:rPr>
          <w:rFonts w:ascii="Times New Roman" w:hAnsi="Times New Roman" w:cs="Times New Roman"/>
          <w:sz w:val="28"/>
          <w:szCs w:val="28"/>
        </w:rPr>
        <w:t>минимальной</w:t>
      </w:r>
      <w:r w:rsidR="009923C4">
        <w:rPr>
          <w:rFonts w:ascii="Times New Roman" w:hAnsi="Times New Roman" w:cs="Times New Roman"/>
          <w:sz w:val="28"/>
          <w:szCs w:val="28"/>
        </w:rPr>
        <w:t xml:space="preserve"> </w:t>
      </w:r>
      <w:r w:rsidRPr="00223BF3">
        <w:rPr>
          <w:rFonts w:ascii="Times New Roman" w:hAnsi="Times New Roman" w:cs="Times New Roman"/>
          <w:sz w:val="28"/>
          <w:szCs w:val="28"/>
        </w:rPr>
        <w:t>заработной платы работников бюджетной и внебюджетной сферы не менее величины установленной «Региональным тарифным соглашением о мин</w:t>
      </w:r>
      <w:r>
        <w:rPr>
          <w:rFonts w:ascii="Times New Roman" w:hAnsi="Times New Roman" w:cs="Times New Roman"/>
          <w:sz w:val="28"/>
          <w:szCs w:val="28"/>
        </w:rPr>
        <w:t>имальной</w:t>
      </w:r>
      <w:r w:rsidRPr="00223BF3">
        <w:rPr>
          <w:rFonts w:ascii="Times New Roman" w:hAnsi="Times New Roman" w:cs="Times New Roman"/>
          <w:sz w:val="28"/>
          <w:szCs w:val="28"/>
        </w:rPr>
        <w:t xml:space="preserve"> заработной плате в</w:t>
      </w:r>
      <w:r w:rsidRPr="00EB2A7F">
        <w:rPr>
          <w:sz w:val="20"/>
        </w:rPr>
        <w:t xml:space="preserve"> </w:t>
      </w:r>
      <w:r w:rsidRPr="00223BF3">
        <w:rPr>
          <w:rFonts w:ascii="Times New Roman" w:hAnsi="Times New Roman" w:cs="Times New Roman"/>
          <w:sz w:val="28"/>
          <w:szCs w:val="28"/>
        </w:rPr>
        <w:t>НСО</w:t>
      </w:r>
      <w:r w:rsidRPr="00EB2A7F">
        <w:rPr>
          <w:sz w:val="20"/>
        </w:rPr>
        <w:t>»</w:t>
      </w:r>
    </w:p>
    <w:p w:rsidR="00080C01" w:rsidRPr="00AA0A9F" w:rsidRDefault="00080C01" w:rsidP="009923C4">
      <w:pPr>
        <w:spacing w:after="0" w:line="240" w:lineRule="auto"/>
        <w:ind w:firstLine="709"/>
        <w:jc w:val="both"/>
        <w:rPr>
          <w:rFonts w:ascii="Times New Roman" w:eastAsia="Calibri" w:hAnsi="Times New Roman" w:cs="Times New Roman"/>
          <w:sz w:val="28"/>
          <w:szCs w:val="28"/>
        </w:rPr>
      </w:pPr>
      <w:r w:rsidRPr="00223BF3">
        <w:rPr>
          <w:sz w:val="20"/>
        </w:rPr>
        <w:t xml:space="preserve"> </w:t>
      </w:r>
      <w:r w:rsidRPr="00AA0A9F">
        <w:rPr>
          <w:rFonts w:ascii="Times New Roman" w:eastAsia="Calibri" w:hAnsi="Times New Roman" w:cs="Times New Roman"/>
          <w:sz w:val="28"/>
          <w:szCs w:val="28"/>
        </w:rPr>
        <w:t xml:space="preserve">Реализация мероприятий по снижению объема скрытых форм оплаты труда и ликвидации задолженности по заработной плате; созданию высокооплачиваемых рабочих мест; обеспечению поэтапного повышения заработной платы категориям работников муниципальных учреждений в соответствии с указами Президента </w:t>
      </w:r>
      <w:r w:rsidRPr="00AA0A9F">
        <w:rPr>
          <w:rFonts w:ascii="Times New Roman" w:eastAsia="Calibri" w:hAnsi="Times New Roman" w:cs="Times New Roman"/>
          <w:sz w:val="28"/>
          <w:szCs w:val="28"/>
        </w:rPr>
        <w:lastRenderedPageBreak/>
        <w:t>Российской Федерации; предоставлению социальных выплат различным категориям граждан позволит к концу 20</w:t>
      </w:r>
      <w:r w:rsidR="006D00FB">
        <w:rPr>
          <w:rFonts w:ascii="Times New Roman" w:eastAsia="Calibri" w:hAnsi="Times New Roman" w:cs="Times New Roman"/>
          <w:sz w:val="28"/>
          <w:szCs w:val="28"/>
        </w:rPr>
        <w:t>20</w:t>
      </w:r>
      <w:r w:rsidRPr="00AA0A9F">
        <w:rPr>
          <w:rFonts w:ascii="Times New Roman" w:eastAsia="Calibri" w:hAnsi="Times New Roman" w:cs="Times New Roman"/>
          <w:sz w:val="28"/>
          <w:szCs w:val="28"/>
        </w:rPr>
        <w:t xml:space="preserve"> года:</w:t>
      </w:r>
    </w:p>
    <w:p w:rsidR="006D00FB"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 xml:space="preserve">среднемесячную номинальную начисленную заработную плату довести до </w:t>
      </w:r>
      <w:r w:rsidR="006D00FB">
        <w:rPr>
          <w:rFonts w:ascii="Times New Roman" w:eastAsia="Calibri" w:hAnsi="Times New Roman" w:cs="Times New Roman"/>
          <w:sz w:val="28"/>
          <w:szCs w:val="28"/>
        </w:rPr>
        <w:t>24582,7</w:t>
      </w:r>
      <w:r w:rsidRPr="00AA0A9F">
        <w:rPr>
          <w:rFonts w:ascii="Times New Roman" w:eastAsia="Calibri" w:hAnsi="Times New Roman" w:cs="Times New Roman"/>
          <w:sz w:val="28"/>
          <w:szCs w:val="28"/>
        </w:rPr>
        <w:t xml:space="preserve"> с ростом к уровню 201</w:t>
      </w:r>
      <w:r w:rsidR="006D00FB">
        <w:rPr>
          <w:rFonts w:ascii="Times New Roman" w:eastAsia="Calibri" w:hAnsi="Times New Roman" w:cs="Times New Roman"/>
          <w:sz w:val="28"/>
          <w:szCs w:val="28"/>
        </w:rPr>
        <w:t>7</w:t>
      </w:r>
      <w:r w:rsidRPr="00AA0A9F">
        <w:rPr>
          <w:rFonts w:ascii="Times New Roman" w:eastAsia="Calibri" w:hAnsi="Times New Roman" w:cs="Times New Roman"/>
          <w:sz w:val="28"/>
          <w:szCs w:val="28"/>
        </w:rPr>
        <w:t xml:space="preserve"> года</w:t>
      </w:r>
      <w:r w:rsidR="009923C4">
        <w:rPr>
          <w:rFonts w:ascii="Times New Roman" w:eastAsia="Calibri" w:hAnsi="Times New Roman" w:cs="Times New Roman"/>
          <w:sz w:val="28"/>
          <w:szCs w:val="28"/>
        </w:rPr>
        <w:t xml:space="preserve"> </w:t>
      </w:r>
      <w:r w:rsidRPr="00AA0A9F">
        <w:rPr>
          <w:rFonts w:ascii="Times New Roman" w:eastAsia="Calibri" w:hAnsi="Times New Roman" w:cs="Times New Roman"/>
          <w:sz w:val="28"/>
          <w:szCs w:val="28"/>
        </w:rPr>
        <w:t xml:space="preserve">на </w:t>
      </w:r>
      <w:r w:rsidR="006D00FB">
        <w:rPr>
          <w:rFonts w:ascii="Times New Roman" w:eastAsia="Calibri" w:hAnsi="Times New Roman" w:cs="Times New Roman"/>
          <w:sz w:val="28"/>
          <w:szCs w:val="28"/>
        </w:rPr>
        <w:t>7,5</w:t>
      </w:r>
      <w:r w:rsidRPr="00AA0A9F">
        <w:rPr>
          <w:rFonts w:ascii="Times New Roman" w:eastAsia="Calibri" w:hAnsi="Times New Roman" w:cs="Times New Roman"/>
          <w:sz w:val="28"/>
          <w:szCs w:val="28"/>
        </w:rPr>
        <w:t>%.</w:t>
      </w:r>
    </w:p>
    <w:p w:rsidR="00080C01" w:rsidRPr="00AA0A9F"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 xml:space="preserve"> </w:t>
      </w:r>
      <w:r>
        <w:rPr>
          <w:rFonts w:ascii="Times New Roman" w:eastAsia="Calibri" w:hAnsi="Times New Roman" w:cs="Times New Roman"/>
          <w:sz w:val="28"/>
          <w:szCs w:val="28"/>
        </w:rPr>
        <w:t>Ежегодно среднемесячная заработная плата б</w:t>
      </w:r>
      <w:r w:rsidR="006D00FB">
        <w:rPr>
          <w:rFonts w:ascii="Times New Roman" w:eastAsia="Calibri" w:hAnsi="Times New Roman" w:cs="Times New Roman"/>
          <w:sz w:val="28"/>
          <w:szCs w:val="28"/>
        </w:rPr>
        <w:t>удет повышаться в среднем на 2,4%</w:t>
      </w:r>
      <w:r>
        <w:rPr>
          <w:rFonts w:ascii="Times New Roman" w:eastAsia="Calibri" w:hAnsi="Times New Roman" w:cs="Times New Roman"/>
          <w:sz w:val="28"/>
          <w:szCs w:val="28"/>
        </w:rPr>
        <w:t>.</w:t>
      </w:r>
    </w:p>
    <w:p w:rsidR="00080C01" w:rsidRPr="00AA0A9F"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080C01" w:rsidRPr="00AA0A9F"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В период 201</w:t>
      </w:r>
      <w:r w:rsidR="006D00FB">
        <w:rPr>
          <w:rFonts w:ascii="Times New Roman" w:eastAsia="Calibri" w:hAnsi="Times New Roman" w:cs="Times New Roman"/>
          <w:sz w:val="28"/>
          <w:szCs w:val="28"/>
        </w:rPr>
        <w:t>8</w:t>
      </w:r>
      <w:r w:rsidRPr="00AA0A9F">
        <w:rPr>
          <w:rFonts w:ascii="Times New Roman" w:eastAsia="Calibri" w:hAnsi="Times New Roman" w:cs="Times New Roman"/>
          <w:sz w:val="28"/>
          <w:szCs w:val="28"/>
        </w:rPr>
        <w:t>-20</w:t>
      </w:r>
      <w:r w:rsidR="006D00FB">
        <w:rPr>
          <w:rFonts w:ascii="Times New Roman" w:eastAsia="Calibri" w:hAnsi="Times New Roman" w:cs="Times New Roman"/>
          <w:sz w:val="28"/>
          <w:szCs w:val="28"/>
        </w:rPr>
        <w:t>20</w:t>
      </w:r>
      <w:r w:rsidRPr="00AA0A9F">
        <w:rPr>
          <w:rFonts w:ascii="Times New Roman" w:eastAsia="Calibri" w:hAnsi="Times New Roman" w:cs="Times New Roman"/>
          <w:sz w:val="28"/>
          <w:szCs w:val="28"/>
        </w:rPr>
        <w:t xml:space="preserve"> годы планируется проведение результативной работы с организациями по снижению объема скрытых форм оплаты труда и ликвидации задолженности по заработной плате.</w:t>
      </w:r>
    </w:p>
    <w:p w:rsidR="00080C01" w:rsidRPr="00AA0A9F" w:rsidRDefault="00080C01" w:rsidP="009923C4">
      <w:pPr>
        <w:spacing w:after="0" w:line="240" w:lineRule="auto"/>
        <w:ind w:firstLine="709"/>
        <w:jc w:val="both"/>
        <w:rPr>
          <w:rFonts w:ascii="Times New Roman" w:eastAsia="Calibri" w:hAnsi="Times New Roman" w:cs="Times New Roman"/>
          <w:sz w:val="28"/>
          <w:szCs w:val="28"/>
        </w:rPr>
      </w:pPr>
      <w:r w:rsidRPr="00AA0A9F">
        <w:rPr>
          <w:rFonts w:ascii="Times New Roman" w:eastAsia="Calibri" w:hAnsi="Times New Roman" w:cs="Times New Roman"/>
          <w:sz w:val="28"/>
          <w:szCs w:val="28"/>
        </w:rPr>
        <w:t xml:space="preserve">При эффективной реализации мероприятий по проведению государственной политики по росту уровня благосостояния населения в </w:t>
      </w:r>
      <w:proofErr w:type="spellStart"/>
      <w:r>
        <w:rPr>
          <w:rFonts w:ascii="Times New Roman" w:eastAsia="Calibri" w:hAnsi="Times New Roman" w:cs="Times New Roman"/>
          <w:sz w:val="28"/>
          <w:szCs w:val="28"/>
        </w:rPr>
        <w:t>Болотнинском</w:t>
      </w:r>
      <w:proofErr w:type="spellEnd"/>
      <w:r>
        <w:rPr>
          <w:rFonts w:ascii="Times New Roman" w:eastAsia="Calibri" w:hAnsi="Times New Roman" w:cs="Times New Roman"/>
          <w:sz w:val="28"/>
          <w:szCs w:val="28"/>
        </w:rPr>
        <w:t xml:space="preserve"> районе</w:t>
      </w:r>
      <w:r w:rsidR="009923C4">
        <w:rPr>
          <w:rFonts w:ascii="Times New Roman" w:eastAsia="Calibri" w:hAnsi="Times New Roman" w:cs="Times New Roman"/>
          <w:sz w:val="28"/>
          <w:szCs w:val="28"/>
        </w:rPr>
        <w:t xml:space="preserve"> </w:t>
      </w:r>
      <w:r w:rsidRPr="00AA0A9F">
        <w:rPr>
          <w:rFonts w:ascii="Times New Roman" w:eastAsia="Calibri" w:hAnsi="Times New Roman" w:cs="Times New Roman"/>
          <w:sz w:val="28"/>
          <w:szCs w:val="28"/>
        </w:rPr>
        <w:t xml:space="preserve">рост заработной платы будет обеспечен за счет реализации инвестиционных проектов, развития </w:t>
      </w:r>
      <w:r>
        <w:rPr>
          <w:rFonts w:ascii="Times New Roman" w:eastAsia="Calibri" w:hAnsi="Times New Roman" w:cs="Times New Roman"/>
          <w:sz w:val="28"/>
          <w:szCs w:val="28"/>
        </w:rPr>
        <w:t>частного предпринимательства</w:t>
      </w:r>
      <w:r w:rsidRPr="00AA0A9F">
        <w:rPr>
          <w:rFonts w:ascii="Times New Roman" w:eastAsia="Calibri" w:hAnsi="Times New Roman" w:cs="Times New Roman"/>
          <w:sz w:val="28"/>
          <w:szCs w:val="28"/>
        </w:rPr>
        <w:t>, поэтапного повышения средней заработной платы работников бюджетной сферы с учетом объемов и качества их труда.</w:t>
      </w:r>
    </w:p>
    <w:p w:rsidR="00080C01" w:rsidRPr="005B4C7B" w:rsidRDefault="00080C01" w:rsidP="009923C4">
      <w:pPr>
        <w:spacing w:after="0" w:line="240" w:lineRule="auto"/>
        <w:ind w:firstLine="709"/>
        <w:jc w:val="center"/>
        <w:rPr>
          <w:rFonts w:ascii="Times New Roman" w:eastAsia="Calibri" w:hAnsi="Times New Roman" w:cs="Times New Roman"/>
          <w:sz w:val="28"/>
          <w:szCs w:val="28"/>
        </w:rPr>
      </w:pPr>
    </w:p>
    <w:p w:rsidR="00080C01" w:rsidRPr="005B4C7B"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bookmarkStart w:id="19" w:name="_Toc460227796"/>
      <w:bookmarkStart w:id="20" w:name="_Toc460227941"/>
      <w:r w:rsidRPr="005B4C7B">
        <w:rPr>
          <w:rFonts w:ascii="Times New Roman" w:eastAsia="Times New Roman" w:hAnsi="Times New Roman" w:cs="Times New Roman"/>
          <w:sz w:val="28"/>
          <w:szCs w:val="28"/>
          <w:lang w:eastAsia="ru-RU"/>
        </w:rPr>
        <w:t>5.4. Развитие социальной сферы</w:t>
      </w:r>
      <w:bookmarkEnd w:id="19"/>
      <w:bookmarkEnd w:id="20"/>
    </w:p>
    <w:p w:rsidR="00080C01" w:rsidRPr="005B4C7B"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p>
    <w:p w:rsidR="00080C01" w:rsidRPr="00080C01" w:rsidRDefault="00080C01" w:rsidP="009923C4">
      <w:pPr>
        <w:pStyle w:val="3"/>
        <w:keepNext w:val="0"/>
        <w:widowControl w:val="0"/>
        <w:numPr>
          <w:ilvl w:val="1"/>
          <w:numId w:val="0"/>
        </w:numPr>
        <w:ind w:firstLine="709"/>
        <w:rPr>
          <w:rFonts w:ascii="Times New Roman" w:hAnsi="Times New Roman" w:cs="Times New Roman"/>
          <w:b w:val="0"/>
          <w:iCs/>
          <w:color w:val="auto"/>
          <w:sz w:val="28"/>
          <w:szCs w:val="28"/>
        </w:rPr>
      </w:pPr>
      <w:bookmarkStart w:id="21" w:name="_Toc460227797"/>
      <w:bookmarkStart w:id="22" w:name="_Toc460227942"/>
      <w:r w:rsidRPr="00080C01">
        <w:rPr>
          <w:rFonts w:ascii="Times New Roman" w:hAnsi="Times New Roman" w:cs="Times New Roman"/>
          <w:b w:val="0"/>
          <w:iCs/>
          <w:color w:val="auto"/>
          <w:sz w:val="28"/>
          <w:szCs w:val="28"/>
        </w:rPr>
        <w:t>5.4.1. Социальная поддержка населения</w:t>
      </w:r>
      <w:bookmarkEnd w:id="21"/>
      <w:bookmarkEnd w:id="22"/>
    </w:p>
    <w:p w:rsidR="00080C01" w:rsidRPr="005B4C7B" w:rsidRDefault="00080C01" w:rsidP="009923C4">
      <w:pPr>
        <w:spacing w:after="0" w:line="240" w:lineRule="auto"/>
        <w:ind w:firstLine="709"/>
        <w:jc w:val="center"/>
        <w:rPr>
          <w:rFonts w:ascii="Times New Roman" w:eastAsia="Calibri" w:hAnsi="Times New Roman" w:cs="Times New Roman"/>
          <w:sz w:val="28"/>
          <w:szCs w:val="28"/>
        </w:rPr>
      </w:pPr>
    </w:p>
    <w:p w:rsidR="00080C01" w:rsidRPr="00741231" w:rsidRDefault="00080C01" w:rsidP="009923C4">
      <w:pPr>
        <w:spacing w:after="0" w:line="240" w:lineRule="auto"/>
        <w:ind w:firstLine="709"/>
        <w:jc w:val="both"/>
        <w:rPr>
          <w:rFonts w:ascii="Times New Roman" w:eastAsia="Calibri" w:hAnsi="Times New Roman" w:cs="Times New Roman"/>
          <w:color w:val="000000"/>
          <w:sz w:val="28"/>
          <w:szCs w:val="28"/>
        </w:rPr>
      </w:pPr>
      <w:r w:rsidRPr="00741231">
        <w:rPr>
          <w:rFonts w:ascii="Times New Roman" w:eastAsia="Calibri" w:hAnsi="Times New Roman" w:cs="Times New Roman"/>
          <w:color w:val="000000"/>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080C01" w:rsidRDefault="00080C01" w:rsidP="009923C4">
      <w:pPr>
        <w:spacing w:after="0" w:line="240" w:lineRule="auto"/>
        <w:ind w:firstLine="709"/>
        <w:jc w:val="both"/>
        <w:rPr>
          <w:rFonts w:ascii="Times New Roman" w:eastAsia="Calibri" w:hAnsi="Times New Roman" w:cs="Times New Roman"/>
          <w:color w:val="000000"/>
          <w:sz w:val="28"/>
          <w:szCs w:val="28"/>
        </w:rPr>
      </w:pPr>
      <w:r w:rsidRPr="00741231">
        <w:rPr>
          <w:rFonts w:ascii="Times New Roman" w:eastAsia="Calibri" w:hAnsi="Times New Roman" w:cs="Times New Roman"/>
          <w:color w:val="000000"/>
          <w:sz w:val="28"/>
          <w:szCs w:val="28"/>
        </w:rPr>
        <w:t xml:space="preserve">Для достижения цели реализуются мероприятия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утвержденной постановлением Правительства Новосибирской области от 31.07.2013 </w:t>
      </w:r>
      <w:r>
        <w:rPr>
          <w:rFonts w:ascii="Times New Roman" w:eastAsia="Calibri" w:hAnsi="Times New Roman" w:cs="Times New Roman"/>
          <w:color w:val="000000"/>
          <w:sz w:val="28"/>
          <w:szCs w:val="28"/>
        </w:rPr>
        <w:t>№ </w:t>
      </w:r>
      <w:r w:rsidRPr="00741231">
        <w:rPr>
          <w:rFonts w:ascii="Times New Roman" w:eastAsia="Calibri" w:hAnsi="Times New Roman" w:cs="Times New Roman"/>
          <w:color w:val="000000"/>
          <w:sz w:val="28"/>
          <w:szCs w:val="28"/>
        </w:rPr>
        <w:t xml:space="preserve">322-п. </w:t>
      </w:r>
    </w:p>
    <w:p w:rsidR="00080C01" w:rsidRDefault="00080C01" w:rsidP="009923C4">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А так же</w:t>
      </w:r>
      <w:r w:rsidR="00407E67">
        <w:rPr>
          <w:rFonts w:ascii="Times New Roman" w:eastAsia="Calibri" w:hAnsi="Times New Roman" w:cs="Times New Roman"/>
          <w:color w:val="000000"/>
          <w:sz w:val="28"/>
          <w:szCs w:val="28"/>
        </w:rPr>
        <w:t xml:space="preserve"> на реализацию</w:t>
      </w:r>
      <w:r>
        <w:rPr>
          <w:rFonts w:ascii="Times New Roman" w:eastAsia="Calibri" w:hAnsi="Times New Roman" w:cs="Times New Roman"/>
          <w:color w:val="000000"/>
          <w:sz w:val="28"/>
          <w:szCs w:val="28"/>
        </w:rPr>
        <w:t xml:space="preserve"> мероприяти</w:t>
      </w:r>
      <w:r w:rsidR="00407E67">
        <w:rPr>
          <w:rFonts w:ascii="Times New Roman" w:eastAsia="Calibri" w:hAnsi="Times New Roman" w:cs="Times New Roman"/>
          <w:color w:val="000000"/>
          <w:sz w:val="28"/>
          <w:szCs w:val="28"/>
        </w:rPr>
        <w:t>й</w:t>
      </w:r>
      <w:r>
        <w:rPr>
          <w:rFonts w:ascii="Times New Roman" w:eastAsia="Calibri" w:hAnsi="Times New Roman" w:cs="Times New Roman"/>
          <w:color w:val="000000"/>
          <w:sz w:val="28"/>
          <w:szCs w:val="28"/>
        </w:rPr>
        <w:t xml:space="preserve"> муниципальн</w:t>
      </w:r>
      <w:r w:rsidR="00E93B64">
        <w:rPr>
          <w:rFonts w:ascii="Times New Roman" w:eastAsia="Calibri" w:hAnsi="Times New Roman" w:cs="Times New Roman"/>
          <w:color w:val="000000"/>
          <w:sz w:val="28"/>
          <w:szCs w:val="28"/>
        </w:rPr>
        <w:t>ой</w:t>
      </w:r>
      <w:r>
        <w:rPr>
          <w:rFonts w:ascii="Times New Roman" w:eastAsia="Calibri" w:hAnsi="Times New Roman" w:cs="Times New Roman"/>
          <w:color w:val="000000"/>
          <w:sz w:val="28"/>
          <w:szCs w:val="28"/>
        </w:rPr>
        <w:t xml:space="preserve"> программ</w:t>
      </w:r>
      <w:r w:rsidR="00E93B64">
        <w:rPr>
          <w:rFonts w:ascii="Times New Roman" w:eastAsia="Calibri" w:hAnsi="Times New Roman" w:cs="Times New Roman"/>
          <w:color w:val="000000"/>
          <w:sz w:val="28"/>
          <w:szCs w:val="28"/>
        </w:rPr>
        <w:t>ы</w:t>
      </w:r>
      <w:r w:rsidRPr="007D4DEC">
        <w:t xml:space="preserve"> </w:t>
      </w:r>
      <w:r>
        <w:t>«</w:t>
      </w:r>
      <w:r w:rsidRPr="007D4DEC">
        <w:rPr>
          <w:rFonts w:ascii="Times New Roman" w:hAnsi="Times New Roman" w:cs="Times New Roman"/>
          <w:sz w:val="28"/>
          <w:szCs w:val="28"/>
        </w:rPr>
        <w:t xml:space="preserve">Охрана здоровья и формирование здорового образа жизни населения </w:t>
      </w:r>
      <w:proofErr w:type="spellStart"/>
      <w:r w:rsidRPr="007D4DEC">
        <w:rPr>
          <w:rFonts w:ascii="Times New Roman" w:hAnsi="Times New Roman" w:cs="Times New Roman"/>
          <w:sz w:val="28"/>
          <w:szCs w:val="28"/>
        </w:rPr>
        <w:t>Болотнинского</w:t>
      </w:r>
      <w:proofErr w:type="spellEnd"/>
      <w:r w:rsidRPr="007D4DEC">
        <w:rPr>
          <w:rFonts w:ascii="Times New Roman" w:hAnsi="Times New Roman" w:cs="Times New Roman"/>
          <w:sz w:val="28"/>
          <w:szCs w:val="28"/>
        </w:rPr>
        <w:t xml:space="preserve"> района Новосибирской области на 2016-2020 годы</w:t>
      </w:r>
      <w:r>
        <w:rPr>
          <w:rFonts w:ascii="Times New Roman" w:hAnsi="Times New Roman" w:cs="Times New Roman"/>
          <w:sz w:val="28"/>
          <w:szCs w:val="28"/>
        </w:rPr>
        <w:t xml:space="preserve">» </w:t>
      </w:r>
      <w:r w:rsidR="00407E67">
        <w:rPr>
          <w:rFonts w:ascii="Times New Roman" w:hAnsi="Times New Roman" w:cs="Times New Roman"/>
          <w:sz w:val="28"/>
          <w:szCs w:val="28"/>
        </w:rPr>
        <w:t xml:space="preserve">на 2018-2020 годы </w:t>
      </w:r>
      <w:r w:rsidR="00E22C25">
        <w:rPr>
          <w:rFonts w:ascii="Times New Roman" w:hAnsi="Times New Roman" w:cs="Times New Roman"/>
          <w:sz w:val="28"/>
          <w:szCs w:val="28"/>
        </w:rPr>
        <w:t>предусмо</w:t>
      </w:r>
      <w:r w:rsidR="00664207">
        <w:rPr>
          <w:rFonts w:ascii="Times New Roman" w:hAnsi="Times New Roman" w:cs="Times New Roman"/>
          <w:sz w:val="28"/>
          <w:szCs w:val="28"/>
        </w:rPr>
        <w:t>тре</w:t>
      </w:r>
      <w:r w:rsidR="00407E67">
        <w:rPr>
          <w:rFonts w:ascii="Times New Roman" w:hAnsi="Times New Roman" w:cs="Times New Roman"/>
          <w:sz w:val="28"/>
          <w:szCs w:val="28"/>
        </w:rPr>
        <w:t xml:space="preserve">но 360,0 </w:t>
      </w:r>
      <w:proofErr w:type="spellStart"/>
      <w:r w:rsidR="00407E67">
        <w:rPr>
          <w:rFonts w:ascii="Times New Roman" w:hAnsi="Times New Roman" w:cs="Times New Roman"/>
          <w:sz w:val="28"/>
          <w:szCs w:val="28"/>
        </w:rPr>
        <w:t>тыс.рублей</w:t>
      </w:r>
      <w:proofErr w:type="spellEnd"/>
      <w:r w:rsidR="00407E67">
        <w:rPr>
          <w:rFonts w:ascii="Times New Roman" w:hAnsi="Times New Roman" w:cs="Times New Roman"/>
          <w:sz w:val="28"/>
          <w:szCs w:val="28"/>
        </w:rPr>
        <w:t xml:space="preserve"> (</w:t>
      </w:r>
      <w:r w:rsidR="00C075F3">
        <w:rPr>
          <w:rFonts w:ascii="Times New Roman" w:hAnsi="Times New Roman" w:cs="Times New Roman"/>
          <w:sz w:val="28"/>
          <w:szCs w:val="28"/>
        </w:rPr>
        <w:t>предоставление автотранспорта</w:t>
      </w:r>
      <w:r w:rsidR="00407E67">
        <w:rPr>
          <w:rFonts w:ascii="Times New Roman" w:hAnsi="Times New Roman" w:cs="Times New Roman"/>
          <w:sz w:val="28"/>
          <w:szCs w:val="28"/>
        </w:rPr>
        <w:t xml:space="preserve"> малоимущим гражданам при транспортировке в областные учреждения здравоохранения; </w:t>
      </w:r>
      <w:r w:rsidR="00407E67" w:rsidRPr="00AD6674">
        <w:rPr>
          <w:rFonts w:ascii="Times New Roman" w:hAnsi="Times New Roman" w:cs="Times New Roman"/>
          <w:sz w:val="28"/>
          <w:szCs w:val="28"/>
        </w:rPr>
        <w:t>бесплатный проезд беременных на консультации в ГБУЗ НСО «</w:t>
      </w:r>
      <w:proofErr w:type="spellStart"/>
      <w:r w:rsidR="00407E67" w:rsidRPr="00AD6674">
        <w:rPr>
          <w:rFonts w:ascii="Times New Roman" w:hAnsi="Times New Roman" w:cs="Times New Roman"/>
          <w:sz w:val="28"/>
          <w:szCs w:val="28"/>
        </w:rPr>
        <w:t>Болотнинская</w:t>
      </w:r>
      <w:proofErr w:type="spellEnd"/>
      <w:r w:rsidR="00407E67" w:rsidRPr="00AD6674">
        <w:rPr>
          <w:rFonts w:ascii="Times New Roman" w:hAnsi="Times New Roman" w:cs="Times New Roman"/>
          <w:sz w:val="28"/>
          <w:szCs w:val="28"/>
        </w:rPr>
        <w:t xml:space="preserve"> ЦРБ»;</w:t>
      </w:r>
      <w:r w:rsidR="00407E67">
        <w:rPr>
          <w:rFonts w:ascii="Times New Roman" w:hAnsi="Times New Roman" w:cs="Times New Roman"/>
          <w:sz w:val="28"/>
          <w:szCs w:val="28"/>
        </w:rPr>
        <w:t xml:space="preserve"> бесплатный проезд больных туберкулезом на консультации; восстановление утраченных в результате несчастного случая или стихийного бедствия документов удостоверяющих личность; поддержка детей, находящихся в трудной жизненной ситуации – день защиты детей, новогодние мероприятия).</w:t>
      </w:r>
    </w:p>
    <w:p w:rsidR="00080C01" w:rsidRPr="00741231" w:rsidRDefault="00080C01" w:rsidP="009923C4">
      <w:pPr>
        <w:spacing w:after="0" w:line="240" w:lineRule="auto"/>
        <w:ind w:firstLine="709"/>
        <w:jc w:val="both"/>
        <w:rPr>
          <w:rFonts w:ascii="Times New Roman" w:eastAsia="Calibri" w:hAnsi="Times New Roman" w:cs="Times New Roman"/>
          <w:color w:val="000000"/>
          <w:sz w:val="28"/>
          <w:szCs w:val="28"/>
        </w:rPr>
      </w:pPr>
      <w:r w:rsidRPr="00741231">
        <w:rPr>
          <w:rFonts w:ascii="Times New Roman" w:eastAsia="Calibri" w:hAnsi="Times New Roman" w:cs="Times New Roman"/>
          <w:color w:val="000000"/>
          <w:sz w:val="28"/>
          <w:szCs w:val="28"/>
        </w:rPr>
        <w:t xml:space="preserve">Задача по повышению доступности и качества отдыха, оздоровления и занятости детей в </w:t>
      </w:r>
      <w:proofErr w:type="spellStart"/>
      <w:r>
        <w:rPr>
          <w:rFonts w:ascii="Times New Roman" w:eastAsia="Calibri" w:hAnsi="Times New Roman" w:cs="Times New Roman"/>
          <w:color w:val="000000"/>
          <w:sz w:val="28"/>
          <w:szCs w:val="28"/>
        </w:rPr>
        <w:t>Болотнинском</w:t>
      </w:r>
      <w:proofErr w:type="spellEnd"/>
      <w:r>
        <w:rPr>
          <w:rFonts w:ascii="Times New Roman" w:eastAsia="Calibri" w:hAnsi="Times New Roman" w:cs="Times New Roman"/>
          <w:color w:val="000000"/>
          <w:sz w:val="28"/>
          <w:szCs w:val="28"/>
        </w:rPr>
        <w:t xml:space="preserve"> районе</w:t>
      </w:r>
      <w:r w:rsidRPr="00741231">
        <w:rPr>
          <w:rFonts w:ascii="Times New Roman" w:eastAsia="Calibri" w:hAnsi="Times New Roman" w:cs="Times New Roman"/>
          <w:color w:val="000000"/>
          <w:sz w:val="28"/>
          <w:szCs w:val="28"/>
        </w:rPr>
        <w:t>, будет реализована посредством развития современных форм оздоровления детей, их отдыха и</w:t>
      </w:r>
      <w:r>
        <w:rPr>
          <w:rFonts w:ascii="Times New Roman" w:eastAsia="Calibri" w:hAnsi="Times New Roman" w:cs="Times New Roman"/>
          <w:color w:val="000000"/>
          <w:sz w:val="28"/>
          <w:szCs w:val="28"/>
        </w:rPr>
        <w:t xml:space="preserve"> </w:t>
      </w:r>
      <w:r w:rsidRPr="00741231">
        <w:rPr>
          <w:rFonts w:ascii="Times New Roman" w:eastAsia="Calibri" w:hAnsi="Times New Roman" w:cs="Times New Roman"/>
          <w:color w:val="000000"/>
          <w:sz w:val="28"/>
          <w:szCs w:val="28"/>
        </w:rPr>
        <w:t xml:space="preserve">занятости, в том числе детей из </w:t>
      </w:r>
      <w:r w:rsidRPr="00741231">
        <w:rPr>
          <w:rFonts w:ascii="Times New Roman" w:eastAsia="Calibri" w:hAnsi="Times New Roman" w:cs="Times New Roman"/>
          <w:color w:val="000000"/>
          <w:sz w:val="28"/>
          <w:szCs w:val="28"/>
        </w:rPr>
        <w:lastRenderedPageBreak/>
        <w:t>семей группы риска. За 201</w:t>
      </w:r>
      <w:r w:rsidR="00ED3409">
        <w:rPr>
          <w:rFonts w:ascii="Times New Roman" w:eastAsia="Calibri" w:hAnsi="Times New Roman" w:cs="Times New Roman"/>
          <w:color w:val="000000"/>
          <w:sz w:val="28"/>
          <w:szCs w:val="28"/>
        </w:rPr>
        <w:t>8</w:t>
      </w:r>
      <w:r w:rsidRPr="00741231">
        <w:rPr>
          <w:rFonts w:ascii="Times New Roman" w:eastAsia="Calibri" w:hAnsi="Times New Roman" w:cs="Times New Roman"/>
          <w:color w:val="000000"/>
          <w:sz w:val="28"/>
          <w:szCs w:val="28"/>
        </w:rPr>
        <w:t>-20</w:t>
      </w:r>
      <w:r w:rsidR="00ED3409">
        <w:rPr>
          <w:rFonts w:ascii="Times New Roman" w:eastAsia="Calibri" w:hAnsi="Times New Roman" w:cs="Times New Roman"/>
          <w:color w:val="000000"/>
          <w:sz w:val="28"/>
          <w:szCs w:val="28"/>
        </w:rPr>
        <w:t>20</w:t>
      </w:r>
      <w:r w:rsidRPr="00741231">
        <w:rPr>
          <w:rFonts w:ascii="Times New Roman" w:eastAsia="Calibri" w:hAnsi="Times New Roman" w:cs="Times New Roman"/>
          <w:color w:val="000000"/>
          <w:sz w:val="28"/>
          <w:szCs w:val="28"/>
        </w:rPr>
        <w:t xml:space="preserve"> годы ежегодно планируется охватить </w:t>
      </w:r>
      <w:r w:rsidRPr="00BD306F">
        <w:rPr>
          <w:rFonts w:ascii="Times New Roman" w:eastAsia="Calibri" w:hAnsi="Times New Roman" w:cs="Times New Roman"/>
          <w:sz w:val="28"/>
          <w:szCs w:val="28"/>
        </w:rPr>
        <w:t>90%</w:t>
      </w:r>
      <w:r>
        <w:rPr>
          <w:rFonts w:ascii="Times New Roman" w:eastAsia="Calibri" w:hAnsi="Times New Roman" w:cs="Times New Roman"/>
          <w:sz w:val="28"/>
          <w:szCs w:val="28"/>
        </w:rPr>
        <w:t xml:space="preserve"> </w:t>
      </w:r>
      <w:r w:rsidRPr="00384C5B">
        <w:rPr>
          <w:rFonts w:ascii="Times New Roman" w:eastAsia="Calibri" w:hAnsi="Times New Roman" w:cs="Times New Roman"/>
          <w:sz w:val="28"/>
          <w:szCs w:val="28"/>
        </w:rPr>
        <w:t>д</w:t>
      </w:r>
      <w:r w:rsidRPr="00741231">
        <w:rPr>
          <w:rFonts w:ascii="Times New Roman" w:eastAsia="Calibri" w:hAnsi="Times New Roman" w:cs="Times New Roman"/>
          <w:color w:val="000000"/>
          <w:sz w:val="28"/>
          <w:szCs w:val="28"/>
        </w:rPr>
        <w:t xml:space="preserve">етей всеми видами отдыха и оздоровления. </w:t>
      </w:r>
    </w:p>
    <w:p w:rsidR="00080C01" w:rsidRDefault="00080C01" w:rsidP="009923C4">
      <w:pPr>
        <w:spacing w:after="0" w:line="240" w:lineRule="auto"/>
        <w:ind w:firstLine="709"/>
        <w:jc w:val="both"/>
        <w:rPr>
          <w:rFonts w:ascii="Times New Roman" w:eastAsia="Calibri" w:hAnsi="Times New Roman" w:cs="Times New Roman"/>
          <w:color w:val="000000"/>
          <w:sz w:val="28"/>
          <w:szCs w:val="28"/>
        </w:rPr>
      </w:pPr>
      <w:r w:rsidRPr="00741231">
        <w:rPr>
          <w:rFonts w:ascii="Times New Roman" w:eastAsia="Calibri" w:hAnsi="Times New Roman" w:cs="Times New Roman"/>
          <w:color w:val="000000"/>
          <w:sz w:val="28"/>
          <w:szCs w:val="28"/>
        </w:rPr>
        <w:t>В прогнозном периоде продолжится реализация комплекса мер,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Продолжится совершенствование системы комплексной реабилитации инвалидов.</w:t>
      </w:r>
    </w:p>
    <w:p w:rsidR="00080C01" w:rsidRPr="00741231" w:rsidRDefault="00080C01" w:rsidP="009923C4">
      <w:pPr>
        <w:spacing w:after="0" w:line="240" w:lineRule="auto"/>
        <w:ind w:firstLine="709"/>
        <w:jc w:val="both"/>
        <w:rPr>
          <w:rFonts w:ascii="Times New Roman" w:eastAsia="Calibri" w:hAnsi="Times New Roman" w:cs="Times New Roman"/>
          <w:color w:val="000000"/>
          <w:sz w:val="28"/>
          <w:szCs w:val="28"/>
        </w:rPr>
      </w:pPr>
      <w:r w:rsidRPr="00384C5B">
        <w:rPr>
          <w:rFonts w:ascii="Times New Roman" w:eastAsia="Calibri" w:hAnsi="Times New Roman" w:cs="Times New Roman"/>
          <w:color w:val="000000"/>
          <w:sz w:val="28"/>
          <w:szCs w:val="28"/>
        </w:rPr>
        <w:t>В результате реализации</w:t>
      </w:r>
      <w:r w:rsidRPr="00741231">
        <w:rPr>
          <w:rFonts w:ascii="Times New Roman" w:eastAsia="Calibri" w:hAnsi="Times New Roman" w:cs="Times New Roman"/>
          <w:color w:val="000000"/>
          <w:sz w:val="28"/>
          <w:szCs w:val="28"/>
        </w:rPr>
        <w:t xml:space="preserve"> мероприятий, намеченных на прогнозируемый период, в </w:t>
      </w:r>
      <w:proofErr w:type="spellStart"/>
      <w:r>
        <w:rPr>
          <w:rFonts w:ascii="Times New Roman" w:eastAsia="Calibri" w:hAnsi="Times New Roman" w:cs="Times New Roman"/>
          <w:color w:val="000000"/>
          <w:sz w:val="28"/>
          <w:szCs w:val="28"/>
        </w:rPr>
        <w:t>Болотнинском</w:t>
      </w:r>
      <w:proofErr w:type="spellEnd"/>
      <w:r>
        <w:rPr>
          <w:rFonts w:ascii="Times New Roman" w:eastAsia="Calibri" w:hAnsi="Times New Roman" w:cs="Times New Roman"/>
          <w:color w:val="000000"/>
          <w:sz w:val="28"/>
          <w:szCs w:val="28"/>
        </w:rPr>
        <w:t xml:space="preserve"> районе</w:t>
      </w:r>
      <w:r w:rsidR="009923C4">
        <w:rPr>
          <w:rFonts w:ascii="Times New Roman" w:eastAsia="Calibri" w:hAnsi="Times New Roman" w:cs="Times New Roman"/>
          <w:color w:val="000000"/>
          <w:sz w:val="28"/>
          <w:szCs w:val="28"/>
        </w:rPr>
        <w:t xml:space="preserve"> </w:t>
      </w:r>
      <w:r w:rsidRPr="00741231">
        <w:rPr>
          <w:rFonts w:ascii="Times New Roman" w:eastAsia="Calibri" w:hAnsi="Times New Roman" w:cs="Times New Roman"/>
          <w:color w:val="000000"/>
          <w:sz w:val="28"/>
          <w:szCs w:val="28"/>
        </w:rPr>
        <w:t xml:space="preserve">будет обеспечена поддержка и содействие социальной адаптации граждан, попавших в трудную жизненную ситуацию; снижено количество бедных среди получателей мер социальной поддержки на основе расширения сферы применения адресного принципа ее предоставления; будет обеспечен рост рождаемости; преобладание семейных форм устройства детей, оставшихся без попечения родителей. </w:t>
      </w:r>
    </w:p>
    <w:p w:rsidR="00080C01" w:rsidRPr="003D36AF" w:rsidRDefault="00080C01" w:rsidP="009923C4">
      <w:pPr>
        <w:pStyle w:val="3"/>
        <w:keepNext w:val="0"/>
        <w:widowControl w:val="0"/>
        <w:numPr>
          <w:ilvl w:val="1"/>
          <w:numId w:val="0"/>
        </w:numPr>
        <w:ind w:firstLine="709"/>
        <w:rPr>
          <w:rFonts w:ascii="Times New Roman" w:hAnsi="Times New Roman" w:cs="Times New Roman"/>
          <w:b w:val="0"/>
          <w:iCs/>
          <w:color w:val="auto"/>
          <w:sz w:val="28"/>
          <w:szCs w:val="28"/>
        </w:rPr>
      </w:pPr>
      <w:bookmarkStart w:id="23" w:name="_Toc460227799"/>
      <w:bookmarkStart w:id="24" w:name="_Toc460227944"/>
      <w:r w:rsidRPr="003D36AF">
        <w:rPr>
          <w:rFonts w:ascii="Times New Roman" w:hAnsi="Times New Roman" w:cs="Times New Roman"/>
          <w:b w:val="0"/>
          <w:iCs/>
          <w:color w:val="auto"/>
          <w:sz w:val="28"/>
          <w:szCs w:val="28"/>
        </w:rPr>
        <w:t>5.4.2. Физическая культура</w:t>
      </w:r>
      <w:bookmarkStart w:id="25" w:name="_Toc430875986"/>
      <w:r w:rsidRPr="003D36AF">
        <w:rPr>
          <w:rFonts w:ascii="Times New Roman" w:hAnsi="Times New Roman" w:cs="Times New Roman"/>
          <w:b w:val="0"/>
          <w:iCs/>
          <w:color w:val="auto"/>
          <w:sz w:val="28"/>
          <w:szCs w:val="28"/>
        </w:rPr>
        <w:t xml:space="preserve"> и спорт</w:t>
      </w:r>
      <w:bookmarkEnd w:id="23"/>
      <w:bookmarkEnd w:id="24"/>
    </w:p>
    <w:p w:rsidR="00080C01" w:rsidRPr="005B4C7B" w:rsidRDefault="00080C01" w:rsidP="009923C4">
      <w:pPr>
        <w:spacing w:after="0" w:line="240" w:lineRule="auto"/>
        <w:ind w:firstLine="709"/>
        <w:jc w:val="center"/>
        <w:rPr>
          <w:rFonts w:ascii="Times New Roman" w:eastAsia="Times New Roman" w:hAnsi="Times New Roman" w:cs="Times New Roman"/>
          <w:sz w:val="28"/>
          <w:szCs w:val="28"/>
          <w:lang w:eastAsia="ru-RU"/>
        </w:rPr>
      </w:pPr>
    </w:p>
    <w:bookmarkEnd w:id="25"/>
    <w:p w:rsidR="00080C01" w:rsidRPr="00741231" w:rsidRDefault="00080C01" w:rsidP="009923C4">
      <w:pPr>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Цель – создание условий для развития физической культуры и спорта в</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Новосибирской области.</w:t>
      </w:r>
    </w:p>
    <w:p w:rsidR="00E53E69" w:rsidRDefault="00080C01" w:rsidP="00E53E69">
      <w:pPr>
        <w:spacing w:after="0" w:line="240" w:lineRule="auto"/>
        <w:ind w:firstLine="709"/>
        <w:jc w:val="both"/>
        <w:rPr>
          <w:rFonts w:ascii="Times New Roman" w:hAnsi="Times New Roman" w:cs="Times New Roman"/>
          <w:sz w:val="28"/>
          <w:szCs w:val="28"/>
        </w:rPr>
      </w:pPr>
      <w:r w:rsidRPr="00741231">
        <w:rPr>
          <w:rFonts w:ascii="Times New Roman" w:eastAsia="Times New Roman" w:hAnsi="Times New Roman" w:cs="Times New Roman"/>
          <w:sz w:val="28"/>
          <w:szCs w:val="28"/>
          <w:lang w:eastAsia="ru-RU"/>
        </w:rPr>
        <w:t>Для достижения поставленной цели реализуются мероприятия</w:t>
      </w:r>
      <w:r>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 xml:space="preserve">государственной программы Новосибирской области </w:t>
      </w:r>
      <w:r w:rsidRPr="00741231">
        <w:rPr>
          <w:rFonts w:ascii="Times New Roman" w:hAnsi="Times New Roman" w:cs="Times New Roman"/>
          <w:sz w:val="28"/>
          <w:szCs w:val="28"/>
        </w:rPr>
        <w:t xml:space="preserve">«Развитие физической культуры и спорта в Новосибирской области на 2015-2021 годы», утвержденной постановлением Правительства Новосибирской области от 23.01.2015 </w:t>
      </w:r>
      <w:r>
        <w:rPr>
          <w:rFonts w:ascii="Times New Roman" w:hAnsi="Times New Roman" w:cs="Times New Roman"/>
          <w:sz w:val="28"/>
          <w:szCs w:val="28"/>
        </w:rPr>
        <w:t>№ </w:t>
      </w:r>
      <w:r w:rsidRPr="00741231">
        <w:rPr>
          <w:rFonts w:ascii="Times New Roman" w:hAnsi="Times New Roman" w:cs="Times New Roman"/>
          <w:sz w:val="28"/>
          <w:szCs w:val="28"/>
        </w:rPr>
        <w:t>24-п.</w:t>
      </w:r>
      <w:r w:rsidR="00E53E69">
        <w:rPr>
          <w:rFonts w:ascii="Times New Roman" w:hAnsi="Times New Roman" w:cs="Times New Roman"/>
          <w:sz w:val="28"/>
          <w:szCs w:val="28"/>
        </w:rPr>
        <w:t xml:space="preserve"> На реализацию данной программы в 2017 году были выделены денежные средства из областного и местного бюджетов в размере 2105,3 </w:t>
      </w:r>
      <w:proofErr w:type="spellStart"/>
      <w:r w:rsidR="00E53E69">
        <w:rPr>
          <w:rFonts w:ascii="Times New Roman" w:hAnsi="Times New Roman" w:cs="Times New Roman"/>
          <w:sz w:val="28"/>
          <w:szCs w:val="28"/>
        </w:rPr>
        <w:t>тыс.рублей</w:t>
      </w:r>
      <w:proofErr w:type="spellEnd"/>
      <w:r w:rsidR="00E53E69">
        <w:rPr>
          <w:rFonts w:ascii="Times New Roman" w:hAnsi="Times New Roman" w:cs="Times New Roman"/>
          <w:sz w:val="28"/>
          <w:szCs w:val="28"/>
        </w:rPr>
        <w:t xml:space="preserve">, на мероприятие «Государственная поддержка муниципальных образований НСО в части подготовки и проведения «Сельских спортивных игр Новосибирской области», «Спартакиад МО», массовых спортивных мероприятий на территории области» - проведение 8-ой спартакиады МО Новосибирской области в </w:t>
      </w:r>
      <w:proofErr w:type="spellStart"/>
      <w:r w:rsidR="00E53E69">
        <w:rPr>
          <w:rFonts w:ascii="Times New Roman" w:hAnsi="Times New Roman" w:cs="Times New Roman"/>
          <w:sz w:val="28"/>
          <w:szCs w:val="28"/>
        </w:rPr>
        <w:t>г.Болотное</w:t>
      </w:r>
      <w:proofErr w:type="spellEnd"/>
      <w:r w:rsidR="00E53E69">
        <w:rPr>
          <w:rFonts w:ascii="Times New Roman" w:hAnsi="Times New Roman" w:cs="Times New Roman"/>
          <w:sz w:val="28"/>
          <w:szCs w:val="28"/>
        </w:rPr>
        <w:t>.</w:t>
      </w:r>
    </w:p>
    <w:p w:rsidR="00080C01" w:rsidRPr="00741231" w:rsidRDefault="00080C01" w:rsidP="00ED3409">
      <w:pPr>
        <w:spacing w:after="0"/>
        <w:ind w:firstLine="709"/>
        <w:jc w:val="both"/>
        <w:rPr>
          <w:rFonts w:ascii="Times New Roman" w:eastAsia="Times New Roman" w:hAnsi="Times New Roman" w:cs="Times New Roman"/>
          <w:sz w:val="28"/>
          <w:szCs w:val="28"/>
          <w:lang w:eastAsia="ru-RU"/>
        </w:rPr>
      </w:pPr>
      <w:r w:rsidRPr="00741231">
        <w:rPr>
          <w:rFonts w:ascii="Times New Roman" w:hAnsi="Times New Roman" w:cs="Times New Roman"/>
          <w:sz w:val="28"/>
          <w:szCs w:val="28"/>
        </w:rPr>
        <w:t xml:space="preserve">Реализация мероприятий, </w:t>
      </w:r>
      <w:r w:rsidRPr="00741231">
        <w:rPr>
          <w:rFonts w:ascii="Times New Roman" w:eastAsia="Times New Roman" w:hAnsi="Times New Roman" w:cs="Times New Roman"/>
          <w:sz w:val="28"/>
          <w:szCs w:val="28"/>
          <w:lang w:eastAsia="ru-RU"/>
        </w:rPr>
        <w:t>направленных на сохранение и укрепление здоровья, повышение мотивации жителей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 периоде</w:t>
      </w:r>
      <w:r>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 xml:space="preserve">создать благоприятные условия для развития </w:t>
      </w:r>
      <w:r w:rsidRPr="00741231">
        <w:rPr>
          <w:rFonts w:ascii="Times New Roman" w:hAnsi="Times New Roman" w:cs="Times New Roman"/>
          <w:sz w:val="28"/>
          <w:szCs w:val="28"/>
        </w:rPr>
        <w:t>физической культуры и спорта в</w:t>
      </w:r>
      <w:r>
        <w:rPr>
          <w:rFonts w:ascii="Times New Roman" w:hAnsi="Times New Roman" w:cs="Times New Roman"/>
          <w:sz w:val="28"/>
          <w:szCs w:val="28"/>
        </w:rPr>
        <w:t> </w:t>
      </w:r>
      <w:proofErr w:type="spellStart"/>
      <w:r>
        <w:rPr>
          <w:rFonts w:ascii="Times New Roman" w:hAnsi="Times New Roman" w:cs="Times New Roman"/>
          <w:sz w:val="28"/>
          <w:szCs w:val="28"/>
        </w:rPr>
        <w:t>Болотнинском</w:t>
      </w:r>
      <w:proofErr w:type="spellEnd"/>
      <w:r>
        <w:rPr>
          <w:rFonts w:ascii="Times New Roman" w:hAnsi="Times New Roman" w:cs="Times New Roman"/>
          <w:sz w:val="28"/>
          <w:szCs w:val="28"/>
        </w:rPr>
        <w:t xml:space="preserve"> районе</w:t>
      </w:r>
      <w:r w:rsidRPr="00741231">
        <w:rPr>
          <w:rFonts w:ascii="Times New Roman" w:hAnsi="Times New Roman" w:cs="Times New Roman"/>
          <w:sz w:val="28"/>
          <w:szCs w:val="28"/>
        </w:rPr>
        <w:t>.</w:t>
      </w:r>
    </w:p>
    <w:p w:rsidR="008732F8" w:rsidRDefault="008732F8" w:rsidP="009923C4">
      <w:pPr>
        <w:widowControl w:val="0"/>
        <w:shd w:val="clear" w:color="auto" w:fill="FFFFFF"/>
        <w:spacing w:after="0" w:line="240" w:lineRule="auto"/>
        <w:ind w:firstLine="709"/>
        <w:rPr>
          <w:rFonts w:ascii="Times New Roman" w:eastAsia="Times New Roman" w:hAnsi="Times New Roman" w:cs="Times New Roman"/>
          <w:sz w:val="28"/>
          <w:szCs w:val="28"/>
          <w:lang w:eastAsia="ru-RU"/>
        </w:rPr>
      </w:pPr>
      <w:bookmarkStart w:id="26" w:name="_Toc460227800"/>
      <w:bookmarkStart w:id="27" w:name="_Toc460227945"/>
    </w:p>
    <w:p w:rsidR="005F57CA" w:rsidRDefault="005F57CA" w:rsidP="009923C4">
      <w:pPr>
        <w:widowControl w:val="0"/>
        <w:shd w:val="clear" w:color="auto" w:fill="FFFFFF"/>
        <w:spacing w:after="0" w:line="240" w:lineRule="auto"/>
        <w:ind w:firstLine="709"/>
        <w:rPr>
          <w:rFonts w:ascii="Times New Roman" w:eastAsia="Times New Roman" w:hAnsi="Times New Roman" w:cs="Times New Roman"/>
          <w:sz w:val="28"/>
          <w:szCs w:val="28"/>
          <w:lang w:eastAsia="ru-RU"/>
        </w:rPr>
      </w:pPr>
    </w:p>
    <w:p w:rsidR="00080C01" w:rsidRPr="00ED2633" w:rsidRDefault="00080C01" w:rsidP="009923C4">
      <w:pPr>
        <w:widowControl w:val="0"/>
        <w:shd w:val="clear" w:color="auto" w:fill="FFFFFF"/>
        <w:spacing w:after="0" w:line="240" w:lineRule="auto"/>
        <w:ind w:firstLine="709"/>
        <w:rPr>
          <w:rFonts w:ascii="Times New Roman" w:eastAsia="Times New Roman" w:hAnsi="Times New Roman" w:cs="Times New Roman"/>
          <w:sz w:val="28"/>
          <w:szCs w:val="28"/>
          <w:lang w:eastAsia="ru-RU"/>
        </w:rPr>
      </w:pPr>
      <w:r w:rsidRPr="00ED2633">
        <w:rPr>
          <w:rFonts w:ascii="Times New Roman" w:eastAsia="Times New Roman" w:hAnsi="Times New Roman" w:cs="Times New Roman"/>
          <w:sz w:val="28"/>
          <w:szCs w:val="28"/>
          <w:lang w:eastAsia="ru-RU"/>
        </w:rPr>
        <w:t>5.4.</w:t>
      </w:r>
      <w:r w:rsidR="000D7620">
        <w:rPr>
          <w:rFonts w:ascii="Times New Roman" w:eastAsia="Times New Roman" w:hAnsi="Times New Roman" w:cs="Times New Roman"/>
          <w:sz w:val="28"/>
          <w:szCs w:val="28"/>
          <w:lang w:eastAsia="ru-RU"/>
        </w:rPr>
        <w:t>3</w:t>
      </w:r>
      <w:r w:rsidRPr="00ED2633">
        <w:rPr>
          <w:rFonts w:ascii="Times New Roman" w:eastAsia="Times New Roman" w:hAnsi="Times New Roman" w:cs="Times New Roman"/>
          <w:sz w:val="28"/>
          <w:szCs w:val="28"/>
          <w:lang w:eastAsia="ru-RU"/>
        </w:rPr>
        <w:t>. Образование</w:t>
      </w:r>
      <w:bookmarkEnd w:id="26"/>
      <w:bookmarkEnd w:id="27"/>
    </w:p>
    <w:p w:rsidR="00080C01" w:rsidRPr="00ED2633" w:rsidRDefault="00080C01" w:rsidP="009923C4">
      <w:pPr>
        <w:widowControl w:val="0"/>
        <w:shd w:val="clear" w:color="auto" w:fill="FFFFFF"/>
        <w:spacing w:after="0" w:line="240" w:lineRule="auto"/>
        <w:ind w:firstLine="709"/>
        <w:rPr>
          <w:rFonts w:ascii="Times New Roman" w:eastAsia="Times New Roman" w:hAnsi="Times New Roman" w:cs="Times New Roman"/>
          <w:sz w:val="28"/>
          <w:szCs w:val="28"/>
          <w:lang w:eastAsia="ru-RU"/>
        </w:rPr>
      </w:pPr>
    </w:p>
    <w:p w:rsidR="00080C01" w:rsidRPr="00741231" w:rsidRDefault="00080C01" w:rsidP="009923C4">
      <w:pPr>
        <w:tabs>
          <w:tab w:val="left" w:pos="3261"/>
        </w:tabs>
        <w:spacing w:after="0" w:line="240" w:lineRule="auto"/>
        <w:ind w:firstLine="709"/>
        <w:jc w:val="both"/>
        <w:rPr>
          <w:rFonts w:ascii="Times New Roman" w:hAnsi="Times New Roman" w:cs="Times New Roman"/>
          <w:sz w:val="28"/>
          <w:szCs w:val="28"/>
        </w:rPr>
      </w:pPr>
      <w:r w:rsidRPr="00741231">
        <w:rPr>
          <w:rFonts w:ascii="Times New Roman" w:hAnsi="Times New Roman" w:cs="Times New Roman"/>
          <w:sz w:val="28"/>
          <w:szCs w:val="28"/>
        </w:rPr>
        <w:t xml:space="preserve">Цель – обеспечение соответствия высокого качества образования меняющимся запросам населения и перспективным задачам социально-экономического развития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r w:rsidRPr="00741231">
        <w:rPr>
          <w:rFonts w:ascii="Times New Roman" w:hAnsi="Times New Roman" w:cs="Times New Roman"/>
          <w:sz w:val="28"/>
          <w:szCs w:val="28"/>
        </w:rPr>
        <w:t>.</w:t>
      </w:r>
    </w:p>
    <w:p w:rsidR="00080C01" w:rsidRDefault="00080C01"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Для достижения цели реализуются мероприятия следующих государственных программ Новосибирской области</w:t>
      </w:r>
      <w:r w:rsidR="00403B06">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 xml:space="preserve">: </w:t>
      </w:r>
    </w:p>
    <w:p w:rsidR="00403B06" w:rsidRDefault="00403B06"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20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Развитие физической культуры и спорта в Новосибирской области на 2015-2021 годы»: создание в общеобразовательных организациях, расположенных в сельской местности, условий для занятий физической культурой и спортом;</w:t>
      </w:r>
    </w:p>
    <w:p w:rsidR="002D0AEB" w:rsidRDefault="00403B06"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820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Развитие образования, создание условий для социализации детей и учащейся молодежи в Новосибирской области на 2015-2020 годы»: </w:t>
      </w:r>
    </w:p>
    <w:p w:rsidR="00403B06" w:rsidRDefault="00403B06"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установка систем пожарного мониторинга, замена оконных блоков, ремонт кровель (МКОУ </w:t>
      </w:r>
      <w:proofErr w:type="spellStart"/>
      <w:r>
        <w:rPr>
          <w:rFonts w:ascii="Times New Roman" w:eastAsia="Times New Roman" w:hAnsi="Times New Roman" w:cs="Times New Roman"/>
          <w:sz w:val="28"/>
          <w:szCs w:val="28"/>
          <w:lang w:eastAsia="ru-RU"/>
        </w:rPr>
        <w:t>Ачинская</w:t>
      </w:r>
      <w:proofErr w:type="spellEnd"/>
      <w:r w:rsidR="001820A1">
        <w:rPr>
          <w:rFonts w:ascii="Times New Roman" w:eastAsia="Times New Roman" w:hAnsi="Times New Roman" w:cs="Times New Roman"/>
          <w:sz w:val="28"/>
          <w:szCs w:val="28"/>
          <w:lang w:eastAsia="ru-RU"/>
        </w:rPr>
        <w:t>, Больше-</w:t>
      </w:r>
      <w:proofErr w:type="spellStart"/>
      <w:r w:rsidR="001820A1">
        <w:rPr>
          <w:rFonts w:ascii="Times New Roman" w:eastAsia="Times New Roman" w:hAnsi="Times New Roman" w:cs="Times New Roman"/>
          <w:sz w:val="28"/>
          <w:szCs w:val="28"/>
          <w:lang w:eastAsia="ru-RU"/>
        </w:rPr>
        <w:t>Черновская</w:t>
      </w:r>
      <w:proofErr w:type="spellEnd"/>
      <w:r w:rsidR="001820A1">
        <w:rPr>
          <w:rFonts w:ascii="Times New Roman" w:eastAsia="Times New Roman" w:hAnsi="Times New Roman" w:cs="Times New Roman"/>
          <w:sz w:val="28"/>
          <w:szCs w:val="28"/>
          <w:lang w:eastAsia="ru-RU"/>
        </w:rPr>
        <w:t xml:space="preserve">, </w:t>
      </w:r>
      <w:proofErr w:type="spellStart"/>
      <w:r w:rsidR="001820A1">
        <w:rPr>
          <w:rFonts w:ascii="Times New Roman" w:eastAsia="Times New Roman" w:hAnsi="Times New Roman" w:cs="Times New Roman"/>
          <w:sz w:val="28"/>
          <w:szCs w:val="28"/>
          <w:lang w:eastAsia="ru-RU"/>
        </w:rPr>
        <w:t>Светлополянская</w:t>
      </w:r>
      <w:proofErr w:type="spellEnd"/>
      <w:r w:rsidR="001820A1">
        <w:rPr>
          <w:rFonts w:ascii="Times New Roman" w:eastAsia="Times New Roman" w:hAnsi="Times New Roman" w:cs="Times New Roman"/>
          <w:sz w:val="28"/>
          <w:szCs w:val="28"/>
          <w:lang w:eastAsia="ru-RU"/>
        </w:rPr>
        <w:t xml:space="preserve">, </w:t>
      </w:r>
      <w:proofErr w:type="spellStart"/>
      <w:r w:rsidR="001820A1">
        <w:rPr>
          <w:rFonts w:ascii="Times New Roman" w:eastAsia="Times New Roman" w:hAnsi="Times New Roman" w:cs="Times New Roman"/>
          <w:sz w:val="28"/>
          <w:szCs w:val="28"/>
          <w:lang w:eastAsia="ru-RU"/>
        </w:rPr>
        <w:t>Дивинская</w:t>
      </w:r>
      <w:proofErr w:type="spellEnd"/>
      <w:r w:rsidR="001820A1">
        <w:rPr>
          <w:rFonts w:ascii="Times New Roman" w:eastAsia="Times New Roman" w:hAnsi="Times New Roman" w:cs="Times New Roman"/>
          <w:sz w:val="28"/>
          <w:szCs w:val="28"/>
          <w:lang w:eastAsia="ru-RU"/>
        </w:rPr>
        <w:t xml:space="preserve">, </w:t>
      </w:r>
      <w:proofErr w:type="spellStart"/>
      <w:r w:rsidR="001820A1">
        <w:rPr>
          <w:rFonts w:ascii="Times New Roman" w:eastAsia="Times New Roman" w:hAnsi="Times New Roman" w:cs="Times New Roman"/>
          <w:sz w:val="28"/>
          <w:szCs w:val="28"/>
          <w:lang w:eastAsia="ru-RU"/>
        </w:rPr>
        <w:t>Кунчурукская</w:t>
      </w:r>
      <w:proofErr w:type="spellEnd"/>
      <w:r w:rsidR="001820A1">
        <w:rPr>
          <w:rFonts w:ascii="Times New Roman" w:eastAsia="Times New Roman" w:hAnsi="Times New Roman" w:cs="Times New Roman"/>
          <w:sz w:val="28"/>
          <w:szCs w:val="28"/>
          <w:lang w:eastAsia="ru-RU"/>
        </w:rPr>
        <w:t xml:space="preserve">, </w:t>
      </w:r>
      <w:proofErr w:type="spellStart"/>
      <w:r w:rsidR="001820A1">
        <w:rPr>
          <w:rFonts w:ascii="Times New Roman" w:eastAsia="Times New Roman" w:hAnsi="Times New Roman" w:cs="Times New Roman"/>
          <w:sz w:val="28"/>
          <w:szCs w:val="28"/>
          <w:lang w:eastAsia="ru-RU"/>
        </w:rPr>
        <w:t>Егоровская</w:t>
      </w:r>
      <w:proofErr w:type="spellEnd"/>
      <w:r w:rsidR="001820A1">
        <w:rPr>
          <w:rFonts w:ascii="Times New Roman" w:eastAsia="Times New Roman" w:hAnsi="Times New Roman" w:cs="Times New Roman"/>
          <w:sz w:val="28"/>
          <w:szCs w:val="28"/>
          <w:lang w:eastAsia="ru-RU"/>
        </w:rPr>
        <w:t xml:space="preserve">, </w:t>
      </w:r>
      <w:proofErr w:type="spellStart"/>
      <w:r w:rsidR="001820A1">
        <w:rPr>
          <w:rFonts w:ascii="Times New Roman" w:eastAsia="Times New Roman" w:hAnsi="Times New Roman" w:cs="Times New Roman"/>
          <w:sz w:val="28"/>
          <w:szCs w:val="28"/>
          <w:lang w:eastAsia="ru-RU"/>
        </w:rPr>
        <w:t>Корниловская</w:t>
      </w:r>
      <w:proofErr w:type="spellEnd"/>
      <w:r w:rsidR="001820A1">
        <w:rPr>
          <w:rFonts w:ascii="Times New Roman" w:eastAsia="Times New Roman" w:hAnsi="Times New Roman" w:cs="Times New Roman"/>
          <w:sz w:val="28"/>
          <w:szCs w:val="28"/>
          <w:lang w:eastAsia="ru-RU"/>
        </w:rPr>
        <w:t xml:space="preserve">, </w:t>
      </w:r>
      <w:proofErr w:type="spellStart"/>
      <w:r w:rsidR="001820A1">
        <w:rPr>
          <w:rFonts w:ascii="Times New Roman" w:eastAsia="Times New Roman" w:hAnsi="Times New Roman" w:cs="Times New Roman"/>
          <w:sz w:val="28"/>
          <w:szCs w:val="28"/>
          <w:lang w:eastAsia="ru-RU"/>
        </w:rPr>
        <w:t>Ояшинская</w:t>
      </w:r>
      <w:proofErr w:type="spellEnd"/>
      <w:r w:rsidR="001820A1">
        <w:rPr>
          <w:rFonts w:ascii="Times New Roman" w:eastAsia="Times New Roman" w:hAnsi="Times New Roman" w:cs="Times New Roman"/>
          <w:sz w:val="28"/>
          <w:szCs w:val="28"/>
          <w:lang w:eastAsia="ru-RU"/>
        </w:rPr>
        <w:t>, Витебская</w:t>
      </w:r>
      <w:r>
        <w:rPr>
          <w:rFonts w:ascii="Times New Roman" w:eastAsia="Times New Roman" w:hAnsi="Times New Roman" w:cs="Times New Roman"/>
          <w:sz w:val="28"/>
          <w:szCs w:val="28"/>
          <w:lang w:eastAsia="ru-RU"/>
        </w:rPr>
        <w:t xml:space="preserve"> СОШ</w:t>
      </w:r>
      <w:r w:rsidR="001820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создание муниципального центра по работе с одаренными и талантливыми детьми</w:t>
      </w:r>
      <w:r w:rsidR="001820A1">
        <w:rPr>
          <w:rFonts w:ascii="Times New Roman" w:eastAsia="Times New Roman" w:hAnsi="Times New Roman" w:cs="Times New Roman"/>
          <w:sz w:val="28"/>
          <w:szCs w:val="28"/>
          <w:lang w:eastAsia="ru-RU"/>
        </w:rPr>
        <w:t>.</w:t>
      </w:r>
    </w:p>
    <w:p w:rsidR="001820A1" w:rsidRDefault="001820A1"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2018-2020 годы запланировано финансирование на реализацию муниципальных программ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w:t>
      </w:r>
    </w:p>
    <w:p w:rsidR="001820A1" w:rsidRDefault="001820A1"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«Развитие образования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 Новосибирской области на2018-2021 годы» - соз</w:t>
      </w:r>
      <w:r w:rsidR="00F14998">
        <w:rPr>
          <w:rFonts w:ascii="Times New Roman" w:eastAsia="Times New Roman" w:hAnsi="Times New Roman" w:cs="Times New Roman"/>
          <w:sz w:val="28"/>
          <w:szCs w:val="28"/>
          <w:lang w:eastAsia="ru-RU"/>
        </w:rPr>
        <w:t>дание условий для выявления, по</w:t>
      </w:r>
      <w:r>
        <w:rPr>
          <w:rFonts w:ascii="Times New Roman" w:eastAsia="Times New Roman" w:hAnsi="Times New Roman" w:cs="Times New Roman"/>
          <w:sz w:val="28"/>
          <w:szCs w:val="28"/>
          <w:lang w:eastAsia="ru-RU"/>
        </w:rPr>
        <w:t xml:space="preserve">ддержки и развития одаренных детей в образовательных организациях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w:t>
      </w:r>
      <w:r w:rsidR="00F14998">
        <w:rPr>
          <w:rFonts w:ascii="Times New Roman" w:eastAsia="Times New Roman" w:hAnsi="Times New Roman" w:cs="Times New Roman"/>
          <w:sz w:val="28"/>
          <w:szCs w:val="28"/>
          <w:lang w:eastAsia="ru-RU"/>
        </w:rPr>
        <w:t xml:space="preserve"> - по 10 </w:t>
      </w:r>
      <w:proofErr w:type="spellStart"/>
      <w:r w:rsidR="00F14998">
        <w:rPr>
          <w:rFonts w:ascii="Times New Roman" w:eastAsia="Times New Roman" w:hAnsi="Times New Roman" w:cs="Times New Roman"/>
          <w:sz w:val="28"/>
          <w:szCs w:val="28"/>
          <w:lang w:eastAsia="ru-RU"/>
        </w:rPr>
        <w:t>тыс.рублей</w:t>
      </w:r>
      <w:proofErr w:type="spellEnd"/>
      <w:r w:rsidR="00F14998">
        <w:rPr>
          <w:rFonts w:ascii="Times New Roman" w:eastAsia="Times New Roman" w:hAnsi="Times New Roman" w:cs="Times New Roman"/>
          <w:sz w:val="28"/>
          <w:szCs w:val="28"/>
          <w:lang w:eastAsia="ru-RU"/>
        </w:rPr>
        <w:t xml:space="preserve"> ежегодно;</w:t>
      </w:r>
    </w:p>
    <w:p w:rsidR="00F14998" w:rsidRDefault="00F14998"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«Повышение кадрового потенциала учреждений образования и здравоохранения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 на 2018-2020 годы – оплата обучения в образовательных учреждениях высшего профессионального педагогического и медицинского образования за счет средств муниципального бюджета – по 215,0 </w:t>
      </w:r>
      <w:proofErr w:type="spellStart"/>
      <w:r>
        <w:rPr>
          <w:rFonts w:ascii="Times New Roman" w:eastAsia="Times New Roman" w:hAnsi="Times New Roman" w:cs="Times New Roman"/>
          <w:sz w:val="28"/>
          <w:szCs w:val="28"/>
          <w:lang w:eastAsia="ru-RU"/>
        </w:rPr>
        <w:t>тыс.рублей</w:t>
      </w:r>
      <w:proofErr w:type="spellEnd"/>
      <w:r>
        <w:rPr>
          <w:rFonts w:ascii="Times New Roman" w:eastAsia="Times New Roman" w:hAnsi="Times New Roman" w:cs="Times New Roman"/>
          <w:sz w:val="28"/>
          <w:szCs w:val="28"/>
          <w:lang w:eastAsia="ru-RU"/>
        </w:rPr>
        <w:t xml:space="preserve"> ежегодно;</w:t>
      </w:r>
    </w:p>
    <w:p w:rsidR="00F14998" w:rsidRDefault="00F14998"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«Организация отдыха и занятости детей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 в каникулярное время на 2018-2020 годы» -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 xml:space="preserve"> путевок для организации отдыха детей</w:t>
      </w:r>
      <w:r w:rsidR="005F57CA">
        <w:rPr>
          <w:rFonts w:ascii="Times New Roman" w:eastAsia="Times New Roman" w:hAnsi="Times New Roman" w:cs="Times New Roman"/>
          <w:sz w:val="28"/>
          <w:szCs w:val="28"/>
          <w:lang w:eastAsia="ru-RU"/>
        </w:rPr>
        <w:t xml:space="preserve">; </w:t>
      </w:r>
      <w:proofErr w:type="spellStart"/>
      <w:r w:rsidR="005F57CA">
        <w:rPr>
          <w:rFonts w:ascii="Times New Roman" w:eastAsia="Times New Roman" w:hAnsi="Times New Roman" w:cs="Times New Roman"/>
          <w:sz w:val="28"/>
          <w:szCs w:val="28"/>
          <w:lang w:eastAsia="ru-RU"/>
        </w:rPr>
        <w:t>софинансирование</w:t>
      </w:r>
      <w:proofErr w:type="spellEnd"/>
      <w:r w:rsidR="005F57CA">
        <w:rPr>
          <w:rFonts w:ascii="Times New Roman" w:eastAsia="Times New Roman" w:hAnsi="Times New Roman" w:cs="Times New Roman"/>
          <w:sz w:val="28"/>
          <w:szCs w:val="28"/>
          <w:lang w:eastAsia="ru-RU"/>
        </w:rPr>
        <w:t xml:space="preserve"> питания в лагерях с дневным пребыванием детей; организация дворовых лагерей – 1000,0 </w:t>
      </w:r>
      <w:proofErr w:type="spellStart"/>
      <w:r w:rsidR="005F57CA">
        <w:rPr>
          <w:rFonts w:ascii="Times New Roman" w:eastAsia="Times New Roman" w:hAnsi="Times New Roman" w:cs="Times New Roman"/>
          <w:sz w:val="28"/>
          <w:szCs w:val="28"/>
          <w:lang w:eastAsia="ru-RU"/>
        </w:rPr>
        <w:t>тыс.рублей</w:t>
      </w:r>
      <w:proofErr w:type="spellEnd"/>
      <w:r w:rsidR="005F57CA">
        <w:rPr>
          <w:rFonts w:ascii="Times New Roman" w:eastAsia="Times New Roman" w:hAnsi="Times New Roman" w:cs="Times New Roman"/>
          <w:sz w:val="28"/>
          <w:szCs w:val="28"/>
          <w:lang w:eastAsia="ru-RU"/>
        </w:rPr>
        <w:t xml:space="preserve"> ежегодно.</w:t>
      </w:r>
    </w:p>
    <w:p w:rsidR="002D0AEB" w:rsidRDefault="002D0AEB" w:rsidP="009923C4">
      <w:pPr>
        <w:widowControl w:val="0"/>
        <w:shd w:val="clear" w:color="auto" w:fill="FFFFFF"/>
        <w:spacing w:after="0" w:line="240" w:lineRule="auto"/>
        <w:ind w:firstLine="709"/>
        <w:rPr>
          <w:rFonts w:ascii="Times New Roman" w:eastAsia="Times New Roman" w:hAnsi="Times New Roman" w:cs="Times New Roman"/>
          <w:sz w:val="28"/>
          <w:szCs w:val="28"/>
          <w:lang w:eastAsia="ru-RU"/>
        </w:rPr>
      </w:pPr>
      <w:bookmarkStart w:id="28" w:name="_Toc460227801"/>
      <w:bookmarkStart w:id="29" w:name="_Toc460227946"/>
    </w:p>
    <w:p w:rsidR="008732F8" w:rsidRPr="00ED2633" w:rsidRDefault="008732F8" w:rsidP="009923C4">
      <w:pPr>
        <w:widowControl w:val="0"/>
        <w:shd w:val="clear" w:color="auto" w:fill="FFFFFF"/>
        <w:spacing w:after="0" w:line="240" w:lineRule="auto"/>
        <w:ind w:firstLine="709"/>
        <w:rPr>
          <w:rFonts w:ascii="Times New Roman" w:eastAsia="Times New Roman" w:hAnsi="Times New Roman" w:cs="Times New Roman"/>
          <w:sz w:val="28"/>
          <w:szCs w:val="28"/>
          <w:lang w:eastAsia="ru-RU"/>
        </w:rPr>
      </w:pPr>
      <w:r w:rsidRPr="00ED2633">
        <w:rPr>
          <w:rFonts w:ascii="Times New Roman" w:eastAsia="Times New Roman" w:hAnsi="Times New Roman" w:cs="Times New Roman"/>
          <w:sz w:val="28"/>
          <w:szCs w:val="28"/>
          <w:lang w:eastAsia="ru-RU"/>
        </w:rPr>
        <w:t>5.4.</w:t>
      </w:r>
      <w:r w:rsidR="000D7620">
        <w:rPr>
          <w:rFonts w:ascii="Times New Roman" w:eastAsia="Times New Roman" w:hAnsi="Times New Roman" w:cs="Times New Roman"/>
          <w:sz w:val="28"/>
          <w:szCs w:val="28"/>
          <w:lang w:eastAsia="ru-RU"/>
        </w:rPr>
        <w:t>4</w:t>
      </w:r>
      <w:r w:rsidRPr="00ED263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Культура</w:t>
      </w:r>
    </w:p>
    <w:bookmarkEnd w:id="28"/>
    <w:bookmarkEnd w:id="29"/>
    <w:p w:rsidR="008732F8" w:rsidRDefault="008732F8"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80C01" w:rsidRPr="00741231" w:rsidRDefault="00080C01" w:rsidP="009923C4">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Цель – развитие духовности, высокой культуры и нравственного здоровья населения.</w:t>
      </w:r>
    </w:p>
    <w:p w:rsidR="00080C01" w:rsidRDefault="00080C01" w:rsidP="009923C4">
      <w:pPr>
        <w:pStyle w:val="Default"/>
        <w:ind w:firstLine="709"/>
        <w:jc w:val="both"/>
        <w:rPr>
          <w:sz w:val="28"/>
          <w:szCs w:val="28"/>
        </w:rPr>
      </w:pPr>
      <w:r w:rsidRPr="00741231">
        <w:rPr>
          <w:sz w:val="28"/>
          <w:szCs w:val="28"/>
        </w:rPr>
        <w:t xml:space="preserve">Для достижения цели реализуются мероприятия государственной программы Новосибирской области «Культура Новосибирской области на 2015-2020 годы» (утверждена постановлением Правительства Новосибирской области от 03.02.2015 </w:t>
      </w:r>
      <w:r>
        <w:rPr>
          <w:sz w:val="28"/>
          <w:szCs w:val="28"/>
        </w:rPr>
        <w:t>№ </w:t>
      </w:r>
      <w:r w:rsidRPr="00741231">
        <w:rPr>
          <w:sz w:val="28"/>
          <w:szCs w:val="28"/>
        </w:rPr>
        <w:t xml:space="preserve">46-п) </w:t>
      </w:r>
    </w:p>
    <w:p w:rsidR="00080C01" w:rsidRPr="00EB70FC" w:rsidRDefault="009923C4" w:rsidP="009923C4">
      <w:pPr>
        <w:pStyle w:val="Default"/>
        <w:ind w:firstLine="709"/>
        <w:jc w:val="both"/>
        <w:rPr>
          <w:sz w:val="28"/>
          <w:szCs w:val="28"/>
        </w:rPr>
      </w:pPr>
      <w:r>
        <w:rPr>
          <w:sz w:val="28"/>
          <w:szCs w:val="28"/>
        </w:rPr>
        <w:t xml:space="preserve"> </w:t>
      </w:r>
      <w:r w:rsidR="00080C01" w:rsidRPr="00EB70FC">
        <w:rPr>
          <w:sz w:val="28"/>
          <w:szCs w:val="28"/>
        </w:rPr>
        <w:t xml:space="preserve">Сфера культуры предполагает наиболее активные направления деятельности учреждений культуры </w:t>
      </w:r>
      <w:proofErr w:type="spellStart"/>
      <w:r w:rsidR="00080C01">
        <w:rPr>
          <w:sz w:val="28"/>
          <w:szCs w:val="28"/>
        </w:rPr>
        <w:t>Болотнинского</w:t>
      </w:r>
      <w:proofErr w:type="spellEnd"/>
      <w:r>
        <w:rPr>
          <w:sz w:val="28"/>
          <w:szCs w:val="28"/>
        </w:rPr>
        <w:t xml:space="preserve"> </w:t>
      </w:r>
      <w:r w:rsidR="00080C01" w:rsidRPr="00EB70FC">
        <w:rPr>
          <w:sz w:val="28"/>
          <w:szCs w:val="28"/>
        </w:rPr>
        <w:t xml:space="preserve">района по </w:t>
      </w:r>
      <w:r w:rsidR="00080C01">
        <w:rPr>
          <w:sz w:val="28"/>
          <w:szCs w:val="28"/>
        </w:rPr>
        <w:t xml:space="preserve">следующим </w:t>
      </w:r>
      <w:r w:rsidR="00080C01" w:rsidRPr="00EB70FC">
        <w:rPr>
          <w:sz w:val="28"/>
          <w:szCs w:val="28"/>
        </w:rPr>
        <w:t xml:space="preserve">направлениям: </w:t>
      </w:r>
    </w:p>
    <w:p w:rsidR="00080C01" w:rsidRPr="00EB70FC" w:rsidRDefault="00080C01" w:rsidP="009923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70FC">
        <w:rPr>
          <w:rFonts w:ascii="Times New Roman" w:hAnsi="Times New Roman" w:cs="Times New Roman"/>
          <w:color w:val="000000"/>
          <w:sz w:val="28"/>
          <w:szCs w:val="28"/>
        </w:rPr>
        <w:t xml:space="preserve">- сохранение и развитие культурно-досуговой деятельности, </w:t>
      </w:r>
    </w:p>
    <w:p w:rsidR="00080C01" w:rsidRPr="00EB70FC" w:rsidRDefault="00080C01" w:rsidP="009923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70FC">
        <w:rPr>
          <w:rFonts w:ascii="Times New Roman" w:hAnsi="Times New Roman" w:cs="Times New Roman"/>
          <w:color w:val="000000"/>
          <w:sz w:val="28"/>
          <w:szCs w:val="28"/>
        </w:rPr>
        <w:t xml:space="preserve">- развитие музейного дела, </w:t>
      </w:r>
    </w:p>
    <w:p w:rsidR="00080C01" w:rsidRPr="00EB70FC" w:rsidRDefault="00080C01" w:rsidP="009923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70FC">
        <w:rPr>
          <w:rFonts w:ascii="Times New Roman" w:hAnsi="Times New Roman" w:cs="Times New Roman"/>
          <w:color w:val="000000"/>
          <w:sz w:val="28"/>
          <w:szCs w:val="28"/>
        </w:rPr>
        <w:t xml:space="preserve">- организация библиотечного обслуживания населения, </w:t>
      </w:r>
    </w:p>
    <w:p w:rsidR="00080C01" w:rsidRDefault="00080C01" w:rsidP="009923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B70FC">
        <w:rPr>
          <w:rFonts w:ascii="Times New Roman" w:hAnsi="Times New Roman" w:cs="Times New Roman"/>
          <w:color w:val="000000"/>
          <w:sz w:val="28"/>
          <w:szCs w:val="28"/>
        </w:rPr>
        <w:t>- развитие деятельности учреждений дополнительного образования детей в сфере культуры</w:t>
      </w:r>
      <w:r w:rsidRPr="00EB70FC">
        <w:rPr>
          <w:rFonts w:ascii="Times New Roman" w:hAnsi="Times New Roman" w:cs="Times New Roman"/>
          <w:b/>
          <w:bCs/>
          <w:color w:val="000000"/>
          <w:sz w:val="28"/>
          <w:szCs w:val="28"/>
        </w:rPr>
        <w:t xml:space="preserve">, </w:t>
      </w:r>
      <w:r w:rsidRPr="00EB70FC">
        <w:rPr>
          <w:rFonts w:ascii="Times New Roman" w:hAnsi="Times New Roman" w:cs="Times New Roman"/>
          <w:color w:val="000000"/>
          <w:sz w:val="28"/>
          <w:szCs w:val="28"/>
        </w:rPr>
        <w:t xml:space="preserve">поддержка юных дарований. </w:t>
      </w:r>
    </w:p>
    <w:p w:rsidR="009415F5" w:rsidRDefault="009415F5" w:rsidP="009415F5">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1155BE">
        <w:rPr>
          <w:rFonts w:ascii="Times New Roman" w:eastAsia="Times New Roman" w:hAnsi="Times New Roman" w:cs="Times New Roman"/>
          <w:sz w:val="28"/>
          <w:szCs w:val="28"/>
          <w:lang w:eastAsia="ru-RU"/>
        </w:rPr>
        <w:t xml:space="preserve">На 2018-2020 годы запланировано финансирование на реализацию </w:t>
      </w:r>
      <w:r w:rsidR="001155BE" w:rsidRPr="001155BE">
        <w:rPr>
          <w:rFonts w:ascii="Times New Roman" w:eastAsia="Times New Roman" w:hAnsi="Times New Roman" w:cs="Times New Roman"/>
          <w:sz w:val="28"/>
          <w:szCs w:val="28"/>
          <w:lang w:eastAsia="ru-RU"/>
        </w:rPr>
        <w:t xml:space="preserve">мероприятий по </w:t>
      </w:r>
      <w:r w:rsidRPr="001155BE">
        <w:rPr>
          <w:rFonts w:ascii="Times New Roman" w:eastAsia="Times New Roman" w:hAnsi="Times New Roman" w:cs="Times New Roman"/>
          <w:sz w:val="28"/>
          <w:szCs w:val="28"/>
          <w:lang w:eastAsia="ru-RU"/>
        </w:rPr>
        <w:t>муниципальны</w:t>
      </w:r>
      <w:r w:rsidR="001155BE" w:rsidRPr="001155BE">
        <w:rPr>
          <w:rFonts w:ascii="Times New Roman" w:eastAsia="Times New Roman" w:hAnsi="Times New Roman" w:cs="Times New Roman"/>
          <w:sz w:val="28"/>
          <w:szCs w:val="28"/>
          <w:lang w:eastAsia="ru-RU"/>
        </w:rPr>
        <w:t>м</w:t>
      </w:r>
      <w:r w:rsidRPr="001155BE">
        <w:rPr>
          <w:rFonts w:ascii="Times New Roman" w:eastAsia="Times New Roman" w:hAnsi="Times New Roman" w:cs="Times New Roman"/>
          <w:sz w:val="28"/>
          <w:szCs w:val="28"/>
          <w:lang w:eastAsia="ru-RU"/>
        </w:rPr>
        <w:t xml:space="preserve"> программ</w:t>
      </w:r>
      <w:r w:rsidR="001155BE" w:rsidRPr="001155BE">
        <w:rPr>
          <w:rFonts w:ascii="Times New Roman" w:eastAsia="Times New Roman" w:hAnsi="Times New Roman" w:cs="Times New Roman"/>
          <w:sz w:val="28"/>
          <w:szCs w:val="28"/>
          <w:lang w:eastAsia="ru-RU"/>
        </w:rPr>
        <w:t>ам</w:t>
      </w:r>
      <w:r w:rsidRPr="001155BE">
        <w:rPr>
          <w:rFonts w:ascii="Times New Roman" w:eastAsia="Times New Roman" w:hAnsi="Times New Roman" w:cs="Times New Roman"/>
          <w:sz w:val="28"/>
          <w:szCs w:val="28"/>
          <w:lang w:eastAsia="ru-RU"/>
        </w:rPr>
        <w:t xml:space="preserve"> </w:t>
      </w:r>
      <w:proofErr w:type="spellStart"/>
      <w:r w:rsidRPr="001155BE">
        <w:rPr>
          <w:rFonts w:ascii="Times New Roman" w:eastAsia="Times New Roman" w:hAnsi="Times New Roman" w:cs="Times New Roman"/>
          <w:sz w:val="28"/>
          <w:szCs w:val="28"/>
          <w:lang w:eastAsia="ru-RU"/>
        </w:rPr>
        <w:t>Болотнинского</w:t>
      </w:r>
      <w:proofErr w:type="spellEnd"/>
      <w:r w:rsidRPr="001155BE">
        <w:rPr>
          <w:rFonts w:ascii="Times New Roman" w:eastAsia="Times New Roman" w:hAnsi="Times New Roman" w:cs="Times New Roman"/>
          <w:sz w:val="28"/>
          <w:szCs w:val="28"/>
          <w:lang w:eastAsia="ru-RU"/>
        </w:rPr>
        <w:t xml:space="preserve"> района:</w:t>
      </w:r>
    </w:p>
    <w:p w:rsidR="001155BE" w:rsidRDefault="001155BE" w:rsidP="009415F5">
      <w:pPr>
        <w:tabs>
          <w:tab w:val="left" w:pos="326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-МП «Развитие культуры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 на 2016-2018 годы»</w:t>
      </w:r>
    </w:p>
    <w:p w:rsidR="009415F5" w:rsidRPr="00EB70FC" w:rsidRDefault="009415F5" w:rsidP="009923C4">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80C01" w:rsidRPr="00741231" w:rsidRDefault="00080C01" w:rsidP="009923C4">
      <w:pPr>
        <w:widowControl w:val="0"/>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B70FC">
        <w:rPr>
          <w:rFonts w:ascii="Times New Roman" w:hAnsi="Times New Roman" w:cs="Times New Roman"/>
          <w:color w:val="000000"/>
          <w:sz w:val="28"/>
          <w:szCs w:val="28"/>
        </w:rPr>
        <w:t>В прогнозный период 201</w:t>
      </w:r>
      <w:r w:rsidR="00846C84">
        <w:rPr>
          <w:rFonts w:ascii="Times New Roman" w:hAnsi="Times New Roman" w:cs="Times New Roman"/>
          <w:color w:val="000000"/>
          <w:sz w:val="28"/>
          <w:szCs w:val="28"/>
        </w:rPr>
        <w:t>8</w:t>
      </w:r>
      <w:r w:rsidRPr="00EB70FC">
        <w:rPr>
          <w:rFonts w:ascii="Times New Roman" w:hAnsi="Times New Roman" w:cs="Times New Roman"/>
          <w:color w:val="000000"/>
          <w:sz w:val="28"/>
          <w:szCs w:val="28"/>
        </w:rPr>
        <w:t>-20</w:t>
      </w:r>
      <w:r w:rsidR="00846C84">
        <w:rPr>
          <w:rFonts w:ascii="Times New Roman" w:hAnsi="Times New Roman" w:cs="Times New Roman"/>
          <w:color w:val="000000"/>
          <w:sz w:val="28"/>
          <w:szCs w:val="28"/>
        </w:rPr>
        <w:t>20</w:t>
      </w:r>
      <w:r w:rsidRPr="00EB70FC">
        <w:rPr>
          <w:rFonts w:ascii="Times New Roman" w:hAnsi="Times New Roman" w:cs="Times New Roman"/>
          <w:color w:val="000000"/>
          <w:sz w:val="28"/>
          <w:szCs w:val="28"/>
        </w:rPr>
        <w:t>г.г из областного бюджета запланированы</w:t>
      </w:r>
    </w:p>
    <w:p w:rsidR="00080C01" w:rsidRDefault="00080C01" w:rsidP="009923C4">
      <w:pPr>
        <w:autoSpaceDE w:val="0"/>
        <w:autoSpaceDN w:val="0"/>
        <w:adjustRightInd w:val="0"/>
        <w:spacing w:after="0" w:line="240" w:lineRule="auto"/>
        <w:ind w:firstLine="709"/>
        <w:jc w:val="both"/>
        <w:rPr>
          <w:sz w:val="28"/>
          <w:szCs w:val="28"/>
        </w:rPr>
      </w:pPr>
      <w:r w:rsidRPr="00EB70FC">
        <w:rPr>
          <w:rFonts w:ascii="Times New Roman" w:hAnsi="Times New Roman" w:cs="Times New Roman"/>
          <w:sz w:val="28"/>
          <w:szCs w:val="28"/>
        </w:rPr>
        <w:t>средства на следующие мероприятия:</w:t>
      </w:r>
      <w:r>
        <w:rPr>
          <w:sz w:val="28"/>
          <w:szCs w:val="28"/>
        </w:rPr>
        <w:t xml:space="preserve"> </w:t>
      </w:r>
    </w:p>
    <w:p w:rsidR="00080C01" w:rsidRDefault="00080C01" w:rsidP="009923C4">
      <w:pPr>
        <w:autoSpaceDE w:val="0"/>
        <w:autoSpaceDN w:val="0"/>
        <w:adjustRightInd w:val="0"/>
        <w:spacing w:after="0" w:line="240" w:lineRule="auto"/>
        <w:ind w:firstLine="709"/>
        <w:jc w:val="both"/>
        <w:rPr>
          <w:rFonts w:ascii="Times New Roman" w:hAnsi="Times New Roman" w:cs="Times New Roman"/>
          <w:sz w:val="28"/>
          <w:szCs w:val="28"/>
        </w:rPr>
      </w:pPr>
      <w:r w:rsidRPr="00A420DB">
        <w:rPr>
          <w:rFonts w:ascii="Times New Roman" w:hAnsi="Times New Roman" w:cs="Times New Roman"/>
          <w:sz w:val="28"/>
          <w:szCs w:val="28"/>
        </w:rPr>
        <w:t>-на</w:t>
      </w:r>
      <w:r w:rsidR="009923C4">
        <w:rPr>
          <w:rFonts w:ascii="Times New Roman" w:hAnsi="Times New Roman" w:cs="Times New Roman"/>
          <w:sz w:val="28"/>
          <w:szCs w:val="28"/>
        </w:rPr>
        <w:t xml:space="preserve"> </w:t>
      </w:r>
      <w:r w:rsidRPr="00A420DB">
        <w:rPr>
          <w:rFonts w:ascii="Times New Roman" w:hAnsi="Times New Roman" w:cs="Times New Roman"/>
          <w:sz w:val="28"/>
          <w:szCs w:val="28"/>
        </w:rPr>
        <w:t>реконструкцию Дома Культуры имени Кирова</w:t>
      </w:r>
      <w:r w:rsidR="009923C4">
        <w:rPr>
          <w:rFonts w:ascii="Times New Roman" w:hAnsi="Times New Roman" w:cs="Times New Roman"/>
          <w:sz w:val="28"/>
          <w:szCs w:val="28"/>
        </w:rPr>
        <w:t xml:space="preserve"> </w:t>
      </w:r>
      <w:r w:rsidRPr="00A420DB">
        <w:rPr>
          <w:rFonts w:ascii="Times New Roman" w:hAnsi="Times New Roman" w:cs="Times New Roman"/>
          <w:sz w:val="28"/>
          <w:szCs w:val="28"/>
        </w:rPr>
        <w:t>в</w:t>
      </w:r>
      <w:r w:rsidR="009923C4">
        <w:rPr>
          <w:rFonts w:ascii="Times New Roman" w:hAnsi="Times New Roman" w:cs="Times New Roman"/>
          <w:sz w:val="28"/>
          <w:szCs w:val="28"/>
        </w:rPr>
        <w:t xml:space="preserve"> </w:t>
      </w:r>
      <w:r w:rsidR="00846C84">
        <w:rPr>
          <w:rFonts w:ascii="Times New Roman" w:hAnsi="Times New Roman" w:cs="Times New Roman"/>
          <w:sz w:val="28"/>
          <w:szCs w:val="28"/>
        </w:rPr>
        <w:t>2018г.–2019г.</w:t>
      </w:r>
      <w:r w:rsidRPr="00A420DB">
        <w:rPr>
          <w:rFonts w:ascii="Times New Roman" w:hAnsi="Times New Roman" w:cs="Times New Roman"/>
          <w:sz w:val="28"/>
          <w:szCs w:val="28"/>
        </w:rPr>
        <w:t xml:space="preserve"> 41 </w:t>
      </w:r>
      <w:proofErr w:type="spellStart"/>
      <w:r w:rsidRPr="00A420DB">
        <w:rPr>
          <w:rFonts w:ascii="Times New Roman" w:hAnsi="Times New Roman" w:cs="Times New Roman"/>
          <w:sz w:val="28"/>
          <w:szCs w:val="28"/>
        </w:rPr>
        <w:t>млн.рублей</w:t>
      </w:r>
      <w:proofErr w:type="spellEnd"/>
      <w:r w:rsidR="008732F8">
        <w:rPr>
          <w:rFonts w:ascii="Times New Roman" w:hAnsi="Times New Roman" w:cs="Times New Roman"/>
          <w:sz w:val="28"/>
          <w:szCs w:val="28"/>
        </w:rPr>
        <w:t xml:space="preserve"> (38 млн.-2018г,2млн.-2019г)</w:t>
      </w:r>
    </w:p>
    <w:p w:rsidR="008732F8" w:rsidRDefault="00080C01" w:rsidP="009923C4">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lastRenderedPageBreak/>
        <w:t xml:space="preserve">- на </w:t>
      </w:r>
      <w:r w:rsidRPr="00A420DB">
        <w:rPr>
          <w:rFonts w:ascii="Times New Roman" w:hAnsi="Times New Roman" w:cs="Times New Roman"/>
          <w:iCs/>
          <w:sz w:val="28"/>
          <w:szCs w:val="28"/>
        </w:rPr>
        <w:t xml:space="preserve">капитальный ремонт муниципальных учреждений культуры на территории </w:t>
      </w:r>
      <w:proofErr w:type="spellStart"/>
      <w:r w:rsidRPr="00A420DB">
        <w:rPr>
          <w:rFonts w:ascii="Times New Roman" w:hAnsi="Times New Roman" w:cs="Times New Roman"/>
          <w:iCs/>
          <w:sz w:val="28"/>
          <w:szCs w:val="28"/>
        </w:rPr>
        <w:t>Болотнинского</w:t>
      </w:r>
      <w:proofErr w:type="spellEnd"/>
      <w:r w:rsidRPr="00A420DB">
        <w:rPr>
          <w:rFonts w:ascii="Times New Roman" w:hAnsi="Times New Roman" w:cs="Times New Roman"/>
          <w:iCs/>
          <w:sz w:val="28"/>
          <w:szCs w:val="28"/>
        </w:rPr>
        <w:t xml:space="preserve"> района</w:t>
      </w:r>
      <w:r>
        <w:rPr>
          <w:rFonts w:ascii="Times New Roman" w:hAnsi="Times New Roman" w:cs="Times New Roman"/>
          <w:iCs/>
          <w:sz w:val="28"/>
          <w:szCs w:val="28"/>
        </w:rPr>
        <w:t xml:space="preserve"> в 2018-2019гг -1846 </w:t>
      </w:r>
      <w:proofErr w:type="spellStart"/>
      <w:r>
        <w:rPr>
          <w:rFonts w:ascii="Times New Roman" w:hAnsi="Times New Roman" w:cs="Times New Roman"/>
          <w:iCs/>
          <w:sz w:val="28"/>
          <w:szCs w:val="28"/>
        </w:rPr>
        <w:t>тыс.рублей</w:t>
      </w:r>
      <w:proofErr w:type="spellEnd"/>
      <w:r>
        <w:rPr>
          <w:rFonts w:ascii="Times New Roman" w:hAnsi="Times New Roman" w:cs="Times New Roman"/>
          <w:iCs/>
          <w:sz w:val="28"/>
          <w:szCs w:val="28"/>
        </w:rPr>
        <w:t>.</w:t>
      </w:r>
    </w:p>
    <w:p w:rsidR="00080C01" w:rsidRDefault="009923C4" w:rsidP="009923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080C01" w:rsidRPr="008732F8">
        <w:rPr>
          <w:rFonts w:ascii="Times New Roman" w:hAnsi="Times New Roman" w:cs="Times New Roman"/>
          <w:sz w:val="28"/>
          <w:szCs w:val="28"/>
        </w:rPr>
        <w:t>В 201</w:t>
      </w:r>
      <w:r w:rsidR="00846C84">
        <w:rPr>
          <w:rFonts w:ascii="Times New Roman" w:hAnsi="Times New Roman" w:cs="Times New Roman"/>
          <w:sz w:val="28"/>
          <w:szCs w:val="28"/>
        </w:rPr>
        <w:t>8</w:t>
      </w:r>
      <w:r w:rsidR="00080C01" w:rsidRPr="008732F8">
        <w:rPr>
          <w:rFonts w:ascii="Times New Roman" w:hAnsi="Times New Roman" w:cs="Times New Roman"/>
          <w:sz w:val="28"/>
          <w:szCs w:val="28"/>
        </w:rPr>
        <w:t>-20</w:t>
      </w:r>
      <w:r w:rsidR="00846C84">
        <w:rPr>
          <w:rFonts w:ascii="Times New Roman" w:hAnsi="Times New Roman" w:cs="Times New Roman"/>
          <w:sz w:val="28"/>
          <w:szCs w:val="28"/>
        </w:rPr>
        <w:t>20</w:t>
      </w:r>
      <w:r w:rsidR="00080C01" w:rsidRPr="008732F8">
        <w:rPr>
          <w:rFonts w:ascii="Times New Roman" w:hAnsi="Times New Roman" w:cs="Times New Roman"/>
          <w:sz w:val="28"/>
          <w:szCs w:val="28"/>
        </w:rPr>
        <w:t xml:space="preserve"> годах политика в области культуры будет направлена на достижение качественно нового состояния культуры и искусства, обеспечивающего реальные возможности для духовного развития личности и приоритетов культурной преемственности, а также сохранение единого культурно-информационного пространства, расширение доступности населения к учреждениям культуры, библиотекам.</w:t>
      </w:r>
    </w:p>
    <w:p w:rsidR="00080C01" w:rsidRDefault="00080C01" w:rsidP="009923C4">
      <w:pPr>
        <w:pStyle w:val="3"/>
        <w:keepNext w:val="0"/>
        <w:widowControl w:val="0"/>
        <w:numPr>
          <w:ilvl w:val="1"/>
          <w:numId w:val="0"/>
        </w:numPr>
        <w:ind w:firstLine="709"/>
        <w:rPr>
          <w:rFonts w:ascii="Times New Roman" w:hAnsi="Times New Roman" w:cs="Times New Roman"/>
          <w:b w:val="0"/>
          <w:iCs/>
          <w:color w:val="auto"/>
          <w:sz w:val="28"/>
          <w:szCs w:val="28"/>
        </w:rPr>
      </w:pPr>
      <w:bookmarkStart w:id="30" w:name="_Toc460227802"/>
      <w:bookmarkStart w:id="31" w:name="_Toc460227947"/>
      <w:r w:rsidRPr="008732F8">
        <w:rPr>
          <w:rFonts w:ascii="Times New Roman" w:hAnsi="Times New Roman" w:cs="Times New Roman"/>
          <w:b w:val="0"/>
          <w:iCs/>
          <w:color w:val="auto"/>
          <w:sz w:val="28"/>
          <w:szCs w:val="28"/>
        </w:rPr>
        <w:t>5.4.</w:t>
      </w:r>
      <w:r w:rsidR="000D7620">
        <w:rPr>
          <w:rFonts w:ascii="Times New Roman" w:hAnsi="Times New Roman" w:cs="Times New Roman"/>
          <w:b w:val="0"/>
          <w:iCs/>
          <w:color w:val="auto"/>
          <w:sz w:val="28"/>
          <w:szCs w:val="28"/>
        </w:rPr>
        <w:t>5</w:t>
      </w:r>
      <w:r w:rsidRPr="008732F8">
        <w:rPr>
          <w:rFonts w:ascii="Times New Roman" w:hAnsi="Times New Roman" w:cs="Times New Roman"/>
          <w:b w:val="0"/>
          <w:iCs/>
          <w:color w:val="auto"/>
          <w:sz w:val="28"/>
          <w:szCs w:val="28"/>
        </w:rPr>
        <w:t>. Молодежная политика</w:t>
      </w:r>
      <w:bookmarkEnd w:id="30"/>
      <w:bookmarkEnd w:id="31"/>
    </w:p>
    <w:p w:rsidR="000D7620" w:rsidRPr="000D7620" w:rsidRDefault="000D7620" w:rsidP="000D7620"/>
    <w:p w:rsidR="00080C01" w:rsidRPr="00741231" w:rsidRDefault="00080C01" w:rsidP="00992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Цель – максимальное развитие потенциала молодежи в интересах социально-экономического, общественно-политического и культурного развития региона.</w:t>
      </w:r>
    </w:p>
    <w:p w:rsidR="00080C01" w:rsidRPr="00E37577" w:rsidRDefault="009923C4" w:rsidP="009923C4">
      <w:pPr>
        <w:spacing w:after="0" w:line="240" w:lineRule="auto"/>
        <w:ind w:firstLine="709"/>
        <w:jc w:val="both"/>
        <w:rPr>
          <w:rFonts w:ascii="Times New Roman" w:hAnsi="Times New Roman"/>
          <w:color w:val="0D0D0D" w:themeColor="text1" w:themeTint="F2"/>
          <w:sz w:val="28"/>
          <w:szCs w:val="28"/>
        </w:rPr>
      </w:pPr>
      <w:r>
        <w:rPr>
          <w:rFonts w:ascii="Times New Roman" w:eastAsia="Times New Roman" w:hAnsi="Times New Roman" w:cs="Times New Roman"/>
          <w:sz w:val="28"/>
          <w:szCs w:val="28"/>
          <w:lang w:eastAsia="ru-RU"/>
        </w:rPr>
        <w:t xml:space="preserve"> </w:t>
      </w:r>
      <w:r w:rsidR="00080C01" w:rsidRPr="00E37577">
        <w:rPr>
          <w:rFonts w:ascii="Times New Roman" w:eastAsia="Times New Roman" w:hAnsi="Times New Roman" w:cs="Times New Roman"/>
          <w:sz w:val="28"/>
          <w:szCs w:val="28"/>
          <w:lang w:eastAsia="ru-RU"/>
        </w:rPr>
        <w:t>Для достижения цели реализуются мероприятия государственной программы Новосибирской области «Развитие государственной молодежной политики Новосибирской области на 2016-2021 годы» (утверждена постановлением Правительства Новосибирской области от 13.07.2015 № 263-п) и государственной программы Новосибирской области «Патриотическое воспитание граждан Российской Федерации в Новосибирской области на 2015- 2020 годы» (утверждена постановлением Правительства Новосибирской области от 16.02.2015 № 60-п).</w:t>
      </w:r>
      <w:r w:rsidR="00080C01" w:rsidRPr="00E37577">
        <w:rPr>
          <w:rFonts w:ascii="Times New Roman" w:hAnsi="Times New Roman"/>
          <w:color w:val="0D0D0D" w:themeColor="text1" w:themeTint="F2"/>
          <w:sz w:val="28"/>
          <w:szCs w:val="28"/>
        </w:rPr>
        <w:t xml:space="preserve"> </w:t>
      </w:r>
    </w:p>
    <w:p w:rsidR="00080C01" w:rsidRPr="00E37577" w:rsidRDefault="00080C01" w:rsidP="009923C4">
      <w:pPr>
        <w:spacing w:after="0" w:line="240" w:lineRule="auto"/>
        <w:ind w:firstLine="709"/>
        <w:jc w:val="both"/>
        <w:rPr>
          <w:rFonts w:ascii="Times New Roman" w:hAnsi="Times New Roman"/>
          <w:color w:val="0D0D0D" w:themeColor="text1" w:themeTint="F2"/>
          <w:sz w:val="28"/>
          <w:szCs w:val="28"/>
        </w:rPr>
      </w:pPr>
      <w:r w:rsidRPr="00E37577">
        <w:rPr>
          <w:rFonts w:ascii="Times New Roman" w:hAnsi="Times New Roman"/>
          <w:color w:val="0D0D0D" w:themeColor="text1" w:themeTint="F2"/>
          <w:sz w:val="28"/>
          <w:szCs w:val="28"/>
        </w:rPr>
        <w:t>Основные направления деятельности Молодежного центра это патриотическое воспитание молодежи, содействие занятости молодых граждан, временное трудоустройство подростков, благоустройство территорий школ и села, организация летнего досуга детей,</w:t>
      </w:r>
      <w:r w:rsidR="009923C4">
        <w:rPr>
          <w:rFonts w:ascii="Times New Roman" w:hAnsi="Times New Roman"/>
          <w:color w:val="0D0D0D" w:themeColor="text1" w:themeTint="F2"/>
          <w:sz w:val="28"/>
          <w:szCs w:val="28"/>
        </w:rPr>
        <w:t xml:space="preserve"> </w:t>
      </w:r>
      <w:proofErr w:type="spellStart"/>
      <w:r w:rsidRPr="00E37577">
        <w:rPr>
          <w:rFonts w:ascii="Times New Roman" w:hAnsi="Times New Roman"/>
          <w:color w:val="0D0D0D" w:themeColor="text1" w:themeTint="F2"/>
          <w:sz w:val="28"/>
          <w:szCs w:val="28"/>
        </w:rPr>
        <w:t>волонтерство</w:t>
      </w:r>
      <w:proofErr w:type="spellEnd"/>
      <w:r w:rsidRPr="00E37577">
        <w:rPr>
          <w:rFonts w:ascii="Times New Roman" w:hAnsi="Times New Roman"/>
          <w:color w:val="0D0D0D" w:themeColor="text1" w:themeTint="F2"/>
          <w:sz w:val="28"/>
          <w:szCs w:val="28"/>
        </w:rPr>
        <w:t xml:space="preserve">. </w:t>
      </w:r>
    </w:p>
    <w:p w:rsidR="00080C01" w:rsidRDefault="00080C01" w:rsidP="009923C4">
      <w:pPr>
        <w:pStyle w:val="3"/>
        <w:keepNext w:val="0"/>
        <w:widowControl w:val="0"/>
        <w:numPr>
          <w:ilvl w:val="1"/>
          <w:numId w:val="0"/>
        </w:numPr>
        <w:ind w:firstLine="709"/>
        <w:jc w:val="center"/>
        <w:rPr>
          <w:rFonts w:ascii="Times New Roman" w:hAnsi="Times New Roman" w:cs="Times New Roman"/>
          <w:b w:val="0"/>
          <w:iCs/>
          <w:color w:val="auto"/>
          <w:sz w:val="28"/>
          <w:szCs w:val="28"/>
        </w:rPr>
      </w:pPr>
      <w:bookmarkStart w:id="32" w:name="_Toc460227803"/>
      <w:bookmarkStart w:id="33" w:name="_Toc460227948"/>
      <w:r w:rsidRPr="000961A7">
        <w:rPr>
          <w:rFonts w:ascii="Times New Roman" w:hAnsi="Times New Roman" w:cs="Times New Roman"/>
          <w:b w:val="0"/>
          <w:iCs/>
          <w:color w:val="auto"/>
          <w:sz w:val="28"/>
          <w:szCs w:val="28"/>
        </w:rPr>
        <w:t>5.5. Развитие жилищного строительства</w:t>
      </w:r>
      <w:bookmarkEnd w:id="32"/>
      <w:bookmarkEnd w:id="33"/>
    </w:p>
    <w:p w:rsidR="004F1A47" w:rsidRPr="004F1A47" w:rsidRDefault="004F1A47" w:rsidP="009923C4">
      <w:pPr>
        <w:ind w:firstLine="709"/>
      </w:pPr>
    </w:p>
    <w:p w:rsidR="00080C01" w:rsidRPr="000415B0" w:rsidRDefault="00080C01" w:rsidP="00992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5B0">
        <w:rPr>
          <w:rFonts w:ascii="Times New Roman" w:eastAsia="Times New Roman" w:hAnsi="Times New Roman" w:cs="Times New Roman"/>
          <w:sz w:val="28"/>
          <w:szCs w:val="28"/>
          <w:lang w:eastAsia="ru-RU"/>
        </w:rPr>
        <w:t xml:space="preserve">Цель – стимулирование развития жилищного строительства, формирование рынка доступного и комфортного жилья. </w:t>
      </w:r>
    </w:p>
    <w:p w:rsidR="00080C01" w:rsidRPr="000415B0" w:rsidRDefault="00080C01" w:rsidP="008C1E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15B0">
        <w:rPr>
          <w:rFonts w:ascii="Times New Roman" w:eastAsia="Times New Roman" w:hAnsi="Times New Roman" w:cs="Times New Roman"/>
          <w:sz w:val="28"/>
          <w:szCs w:val="28"/>
          <w:lang w:eastAsia="ru-RU"/>
        </w:rPr>
        <w:t xml:space="preserve">Реализация мероприятий по созданию условий для удовлетворения потребностей разных групп населения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w:t>
      </w:r>
      <w:r w:rsidR="009923C4">
        <w:rPr>
          <w:rFonts w:ascii="Times New Roman" w:eastAsia="Times New Roman" w:hAnsi="Times New Roman" w:cs="Times New Roman"/>
          <w:sz w:val="28"/>
          <w:szCs w:val="28"/>
          <w:lang w:eastAsia="ru-RU"/>
        </w:rPr>
        <w:t xml:space="preserve"> </w:t>
      </w:r>
      <w:r w:rsidRPr="000415B0">
        <w:rPr>
          <w:rFonts w:ascii="Times New Roman" w:eastAsia="Times New Roman" w:hAnsi="Times New Roman" w:cs="Times New Roman"/>
          <w:sz w:val="28"/>
          <w:szCs w:val="28"/>
          <w:lang w:eastAsia="ru-RU"/>
        </w:rPr>
        <w:t>в современном, доступном и качественном жилье; увеличени</w:t>
      </w:r>
      <w:r w:rsidR="003D0765">
        <w:rPr>
          <w:rFonts w:ascii="Times New Roman" w:eastAsia="Times New Roman" w:hAnsi="Times New Roman" w:cs="Times New Roman"/>
          <w:sz w:val="28"/>
          <w:szCs w:val="28"/>
          <w:lang w:eastAsia="ru-RU"/>
        </w:rPr>
        <w:t>е</w:t>
      </w:r>
      <w:r w:rsidRPr="000415B0">
        <w:rPr>
          <w:rFonts w:ascii="Times New Roman" w:eastAsia="Times New Roman" w:hAnsi="Times New Roman" w:cs="Times New Roman"/>
          <w:sz w:val="28"/>
          <w:szCs w:val="28"/>
          <w:lang w:eastAsia="ru-RU"/>
        </w:rPr>
        <w:t xml:space="preserve"> объемов жилищного строительства; эффективно</w:t>
      </w:r>
      <w:r w:rsidR="003D0765">
        <w:rPr>
          <w:rFonts w:ascii="Times New Roman" w:eastAsia="Times New Roman" w:hAnsi="Times New Roman" w:cs="Times New Roman"/>
          <w:sz w:val="28"/>
          <w:szCs w:val="28"/>
          <w:lang w:eastAsia="ru-RU"/>
        </w:rPr>
        <w:t>е</w:t>
      </w:r>
      <w:r w:rsidRPr="000415B0">
        <w:rPr>
          <w:rFonts w:ascii="Times New Roman" w:eastAsia="Times New Roman" w:hAnsi="Times New Roman" w:cs="Times New Roman"/>
          <w:sz w:val="28"/>
          <w:szCs w:val="28"/>
          <w:lang w:eastAsia="ru-RU"/>
        </w:rPr>
        <w:t xml:space="preserve"> использованию земельных участков в целях жилищного строительства позволит к концу 20</w:t>
      </w:r>
      <w:r w:rsidR="00846C84">
        <w:rPr>
          <w:rFonts w:ascii="Times New Roman" w:eastAsia="Times New Roman" w:hAnsi="Times New Roman" w:cs="Times New Roman"/>
          <w:sz w:val="28"/>
          <w:szCs w:val="28"/>
          <w:lang w:eastAsia="ru-RU"/>
        </w:rPr>
        <w:t>20</w:t>
      </w:r>
      <w:r w:rsidR="008C1EEF">
        <w:rPr>
          <w:rFonts w:ascii="Times New Roman" w:eastAsia="Times New Roman" w:hAnsi="Times New Roman" w:cs="Times New Roman"/>
          <w:sz w:val="28"/>
          <w:szCs w:val="28"/>
          <w:lang w:eastAsia="ru-RU"/>
        </w:rPr>
        <w:t xml:space="preserve"> года </w:t>
      </w:r>
      <w:r w:rsidRPr="000415B0">
        <w:rPr>
          <w:rFonts w:ascii="Times New Roman" w:eastAsia="Times New Roman" w:hAnsi="Times New Roman" w:cs="Times New Roman"/>
          <w:sz w:val="28"/>
          <w:szCs w:val="28"/>
          <w:lang w:eastAsia="ru-RU"/>
        </w:rPr>
        <w:t xml:space="preserve">увеличить объем ввода жилья на территории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w:t>
      </w:r>
      <w:r w:rsidR="009923C4">
        <w:rPr>
          <w:rFonts w:ascii="Times New Roman" w:eastAsia="Times New Roman" w:hAnsi="Times New Roman" w:cs="Times New Roman"/>
          <w:sz w:val="28"/>
          <w:szCs w:val="28"/>
          <w:lang w:eastAsia="ru-RU"/>
        </w:rPr>
        <w:t xml:space="preserve"> </w:t>
      </w:r>
      <w:r w:rsidRPr="000415B0">
        <w:rPr>
          <w:rFonts w:ascii="Times New Roman" w:eastAsia="Times New Roman" w:hAnsi="Times New Roman" w:cs="Times New Roman"/>
          <w:sz w:val="28"/>
          <w:szCs w:val="28"/>
          <w:lang w:eastAsia="ru-RU"/>
        </w:rPr>
        <w:t xml:space="preserve">до </w:t>
      </w:r>
      <w:r w:rsidR="002D0AEB" w:rsidRPr="00CD15A1">
        <w:rPr>
          <w:rFonts w:ascii="Times New Roman" w:eastAsia="Times New Roman" w:hAnsi="Times New Roman" w:cs="Times New Roman"/>
          <w:sz w:val="28"/>
          <w:szCs w:val="28"/>
          <w:lang w:eastAsia="ru-RU"/>
        </w:rPr>
        <w:t>5,1</w:t>
      </w:r>
      <w:r w:rsidRPr="00CD15A1">
        <w:rPr>
          <w:rFonts w:ascii="Times New Roman" w:eastAsia="Times New Roman" w:hAnsi="Times New Roman" w:cs="Times New Roman"/>
          <w:sz w:val="28"/>
          <w:szCs w:val="28"/>
          <w:lang w:eastAsia="ru-RU"/>
        </w:rPr>
        <w:t> тыс. </w:t>
      </w:r>
      <w:proofErr w:type="spellStart"/>
      <w:r w:rsidRPr="00CD15A1">
        <w:rPr>
          <w:rFonts w:ascii="Times New Roman" w:eastAsia="Times New Roman" w:hAnsi="Times New Roman" w:cs="Times New Roman"/>
          <w:sz w:val="28"/>
          <w:szCs w:val="28"/>
          <w:lang w:eastAsia="ru-RU"/>
        </w:rPr>
        <w:t>кв.м</w:t>
      </w:r>
      <w:proofErr w:type="spellEnd"/>
      <w:r w:rsidRPr="00CD15A1">
        <w:rPr>
          <w:rFonts w:ascii="Times New Roman" w:eastAsia="Times New Roman" w:hAnsi="Times New Roman" w:cs="Times New Roman"/>
          <w:sz w:val="28"/>
          <w:szCs w:val="28"/>
          <w:lang w:eastAsia="ru-RU"/>
        </w:rPr>
        <w:t>, что соответственно на </w:t>
      </w:r>
      <w:r w:rsidR="00A03163" w:rsidRPr="00CD15A1">
        <w:rPr>
          <w:rFonts w:ascii="Times New Roman" w:eastAsia="Times New Roman" w:hAnsi="Times New Roman" w:cs="Times New Roman"/>
          <w:sz w:val="28"/>
          <w:szCs w:val="28"/>
          <w:lang w:eastAsia="ru-RU"/>
        </w:rPr>
        <w:t>21,4</w:t>
      </w:r>
      <w:r w:rsidR="003D0765" w:rsidRPr="00CD15A1">
        <w:rPr>
          <w:rFonts w:ascii="Times New Roman" w:eastAsia="Times New Roman" w:hAnsi="Times New Roman" w:cs="Times New Roman"/>
          <w:sz w:val="28"/>
          <w:szCs w:val="28"/>
          <w:lang w:eastAsia="ru-RU"/>
        </w:rPr>
        <w:t>% выше уровня 201</w:t>
      </w:r>
      <w:r w:rsidR="00A03163" w:rsidRPr="00CD15A1">
        <w:rPr>
          <w:rFonts w:ascii="Times New Roman" w:eastAsia="Times New Roman" w:hAnsi="Times New Roman" w:cs="Times New Roman"/>
          <w:sz w:val="28"/>
          <w:szCs w:val="28"/>
          <w:lang w:eastAsia="ru-RU"/>
        </w:rPr>
        <w:t>7</w:t>
      </w:r>
      <w:r w:rsidR="003D0765" w:rsidRPr="00CD15A1">
        <w:rPr>
          <w:rFonts w:ascii="Times New Roman" w:eastAsia="Times New Roman" w:hAnsi="Times New Roman" w:cs="Times New Roman"/>
          <w:sz w:val="28"/>
          <w:szCs w:val="28"/>
          <w:lang w:eastAsia="ru-RU"/>
        </w:rPr>
        <w:t xml:space="preserve"> года.</w:t>
      </w:r>
      <w:r w:rsidRPr="000415B0">
        <w:rPr>
          <w:rFonts w:ascii="Times New Roman" w:eastAsia="Times New Roman" w:hAnsi="Times New Roman" w:cs="Times New Roman"/>
          <w:sz w:val="28"/>
          <w:szCs w:val="28"/>
          <w:lang w:eastAsia="ru-RU"/>
        </w:rPr>
        <w:t xml:space="preserve"> </w:t>
      </w:r>
    </w:p>
    <w:p w:rsidR="004F1A47" w:rsidRDefault="009923C4" w:rsidP="009923C4">
      <w:pPr>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080C01">
        <w:rPr>
          <w:rFonts w:ascii="Times New Roman" w:hAnsi="Times New Roman" w:cs="Times New Roman"/>
          <w:iCs/>
          <w:color w:val="000000"/>
          <w:sz w:val="28"/>
          <w:szCs w:val="28"/>
        </w:rPr>
        <w:t>В целях об</w:t>
      </w:r>
      <w:r w:rsidR="00080C01" w:rsidRPr="00145E3B">
        <w:rPr>
          <w:rFonts w:ascii="Times New Roman" w:hAnsi="Times New Roman" w:cs="Times New Roman"/>
          <w:iCs/>
          <w:color w:val="000000"/>
          <w:sz w:val="28"/>
          <w:szCs w:val="28"/>
        </w:rPr>
        <w:t>еспечени</w:t>
      </w:r>
      <w:r w:rsidR="00080C01">
        <w:rPr>
          <w:rFonts w:ascii="Times New Roman" w:hAnsi="Times New Roman" w:cs="Times New Roman"/>
          <w:iCs/>
          <w:color w:val="000000"/>
          <w:sz w:val="28"/>
          <w:szCs w:val="28"/>
        </w:rPr>
        <w:t>я</w:t>
      </w:r>
      <w:r w:rsidR="00080C01" w:rsidRPr="00145E3B">
        <w:rPr>
          <w:rFonts w:ascii="Times New Roman" w:hAnsi="Times New Roman" w:cs="Times New Roman"/>
          <w:iCs/>
          <w:color w:val="000000"/>
          <w:sz w:val="28"/>
          <w:szCs w:val="28"/>
        </w:rPr>
        <w:t xml:space="preserve"> жильем нуждающ</w:t>
      </w:r>
      <w:r w:rsidR="00080C01">
        <w:rPr>
          <w:rFonts w:ascii="Times New Roman" w:hAnsi="Times New Roman" w:cs="Times New Roman"/>
          <w:iCs/>
          <w:color w:val="000000"/>
          <w:sz w:val="28"/>
          <w:szCs w:val="28"/>
        </w:rPr>
        <w:t>и</w:t>
      </w:r>
      <w:r w:rsidR="00080C01" w:rsidRPr="00145E3B">
        <w:rPr>
          <w:rFonts w:ascii="Times New Roman" w:hAnsi="Times New Roman" w:cs="Times New Roman"/>
          <w:iCs/>
          <w:color w:val="000000"/>
          <w:sz w:val="28"/>
          <w:szCs w:val="28"/>
        </w:rPr>
        <w:t>хся в улучшении жилищных условий отдельных категорий граждан, установленных федеральным законо</w:t>
      </w:r>
      <w:r w:rsidR="00080C01">
        <w:rPr>
          <w:rFonts w:ascii="Times New Roman" w:hAnsi="Times New Roman" w:cs="Times New Roman"/>
          <w:iCs/>
          <w:color w:val="000000"/>
          <w:sz w:val="28"/>
          <w:szCs w:val="28"/>
        </w:rPr>
        <w:t>м</w:t>
      </w:r>
      <w:r>
        <w:rPr>
          <w:rFonts w:ascii="Times New Roman" w:hAnsi="Times New Roman" w:cs="Times New Roman"/>
          <w:iCs/>
          <w:color w:val="000000"/>
          <w:sz w:val="28"/>
          <w:szCs w:val="28"/>
        </w:rPr>
        <w:t xml:space="preserve"> </w:t>
      </w:r>
      <w:r w:rsidR="00080C01" w:rsidRPr="00145E3B">
        <w:rPr>
          <w:rFonts w:ascii="Times New Roman" w:hAnsi="Times New Roman" w:cs="Times New Roman"/>
          <w:iCs/>
          <w:color w:val="000000"/>
          <w:sz w:val="28"/>
          <w:szCs w:val="28"/>
        </w:rPr>
        <w:t>от 12 января 1995г №5-ФЗ "О ветеранах", в соответствии с указом президента Российской Федерации от7 мая 2008 года №714 "Об обеспечении жильем ветеранов великой Отечественной войны 1941-1945 годов</w:t>
      </w:r>
      <w:r w:rsidR="00080C01" w:rsidRPr="00145E3B">
        <w:rPr>
          <w:rFonts w:ascii="Times New Roman" w:hAnsi="Times New Roman" w:cs="Times New Roman"/>
          <w:i/>
          <w:iCs/>
          <w:color w:val="000000"/>
          <w:sz w:val="28"/>
          <w:szCs w:val="28"/>
        </w:rPr>
        <w:t xml:space="preserve">" </w:t>
      </w:r>
      <w:r w:rsidR="00080C01" w:rsidRPr="008C1EEF">
        <w:rPr>
          <w:rFonts w:ascii="Times New Roman" w:hAnsi="Times New Roman" w:cs="Times New Roman"/>
          <w:iCs/>
          <w:color w:val="000000"/>
          <w:sz w:val="28"/>
          <w:szCs w:val="28"/>
        </w:rPr>
        <w:t xml:space="preserve">в 2017 году выделено 1393,6 </w:t>
      </w:r>
      <w:proofErr w:type="spellStart"/>
      <w:r w:rsidR="00080C01" w:rsidRPr="008C1EEF">
        <w:rPr>
          <w:rFonts w:ascii="Times New Roman" w:hAnsi="Times New Roman" w:cs="Times New Roman"/>
          <w:iCs/>
          <w:color w:val="000000"/>
          <w:sz w:val="28"/>
          <w:szCs w:val="28"/>
        </w:rPr>
        <w:t>тыс.рублей</w:t>
      </w:r>
      <w:proofErr w:type="spellEnd"/>
      <w:r w:rsidR="00080C01" w:rsidRPr="008C1EEF">
        <w:rPr>
          <w:rFonts w:ascii="Times New Roman" w:hAnsi="Times New Roman" w:cs="Times New Roman"/>
          <w:iCs/>
          <w:color w:val="000000"/>
          <w:sz w:val="28"/>
          <w:szCs w:val="28"/>
        </w:rPr>
        <w:t xml:space="preserve"> на приобретение жилья ветерану войны.</w:t>
      </w:r>
    </w:p>
    <w:p w:rsidR="00A03163" w:rsidRDefault="009923C4" w:rsidP="00A03163">
      <w:pPr>
        <w:widowControl w:val="0"/>
        <w:spacing w:after="0"/>
        <w:jc w:val="both"/>
        <w:rPr>
          <w:rFonts w:ascii="Times New Roman" w:hAnsi="Times New Roman" w:cs="Times New Roman"/>
          <w:sz w:val="28"/>
          <w:szCs w:val="28"/>
        </w:rPr>
      </w:pPr>
      <w:r>
        <w:rPr>
          <w:rFonts w:ascii="Times New Roman" w:hAnsi="Times New Roman" w:cs="Times New Roman"/>
          <w:iCs/>
          <w:sz w:val="28"/>
          <w:szCs w:val="28"/>
        </w:rPr>
        <w:t xml:space="preserve"> </w:t>
      </w:r>
      <w:r w:rsidR="00A03163">
        <w:rPr>
          <w:rFonts w:ascii="Times New Roman" w:hAnsi="Times New Roman" w:cs="Times New Roman"/>
          <w:iCs/>
          <w:sz w:val="28"/>
          <w:szCs w:val="28"/>
        </w:rPr>
        <w:t xml:space="preserve">      </w:t>
      </w:r>
      <w:r w:rsidR="00080C01" w:rsidRPr="004F1A47">
        <w:rPr>
          <w:rFonts w:ascii="Times New Roman" w:hAnsi="Times New Roman" w:cs="Times New Roman"/>
          <w:iCs/>
          <w:sz w:val="28"/>
          <w:szCs w:val="28"/>
        </w:rPr>
        <w:t>Кроме этого</w:t>
      </w:r>
      <w:r>
        <w:rPr>
          <w:rFonts w:ascii="Times New Roman" w:hAnsi="Times New Roman" w:cs="Times New Roman"/>
          <w:iCs/>
          <w:sz w:val="28"/>
          <w:szCs w:val="28"/>
        </w:rPr>
        <w:t xml:space="preserve"> </w:t>
      </w:r>
      <w:r w:rsidR="000961A7" w:rsidRPr="004F1A47">
        <w:rPr>
          <w:rFonts w:ascii="Times New Roman" w:hAnsi="Times New Roman" w:cs="Times New Roman"/>
          <w:iCs/>
          <w:sz w:val="28"/>
          <w:szCs w:val="28"/>
        </w:rPr>
        <w:t>уже два года в районе действует</w:t>
      </w:r>
      <w:r w:rsidR="000961A7" w:rsidRPr="004F1A47">
        <w:rPr>
          <w:rFonts w:ascii="Times New Roman" w:hAnsi="Times New Roman" w:cs="Times New Roman"/>
          <w:iCs/>
          <w:color w:val="FF0000"/>
          <w:sz w:val="28"/>
          <w:szCs w:val="28"/>
        </w:rPr>
        <w:t xml:space="preserve"> </w:t>
      </w:r>
      <w:r w:rsidR="000961A7" w:rsidRPr="004F1A47">
        <w:rPr>
          <w:rFonts w:ascii="Times New Roman" w:hAnsi="Times New Roman" w:cs="Times New Roman"/>
          <w:iCs/>
          <w:sz w:val="28"/>
          <w:szCs w:val="28"/>
        </w:rPr>
        <w:t xml:space="preserve">подпрограмма </w:t>
      </w:r>
      <w:r w:rsidR="000961A7" w:rsidRPr="004F1A47">
        <w:rPr>
          <w:rFonts w:ascii="Times New Roman" w:hAnsi="Times New Roman" w:cs="Times New Roman"/>
          <w:sz w:val="28"/>
          <w:szCs w:val="28"/>
        </w:rPr>
        <w:t>«Муниципальная поддержка отдельных категорий граждан, по возмещению расходов на оплату стоимости найма (поднайма) жилых помещений» к муниципальной</w:t>
      </w:r>
      <w:r>
        <w:rPr>
          <w:rFonts w:ascii="Times New Roman" w:hAnsi="Times New Roman" w:cs="Times New Roman"/>
          <w:sz w:val="28"/>
          <w:szCs w:val="28"/>
        </w:rPr>
        <w:t xml:space="preserve"> </w:t>
      </w:r>
      <w:r w:rsidR="000961A7" w:rsidRPr="004F1A47">
        <w:rPr>
          <w:rFonts w:ascii="Times New Roman" w:hAnsi="Times New Roman" w:cs="Times New Roman"/>
          <w:sz w:val="28"/>
          <w:szCs w:val="28"/>
        </w:rPr>
        <w:t xml:space="preserve">программе </w:t>
      </w:r>
      <w:proofErr w:type="spellStart"/>
      <w:r w:rsidR="000961A7" w:rsidRPr="004F1A47">
        <w:rPr>
          <w:rFonts w:ascii="Times New Roman" w:hAnsi="Times New Roman" w:cs="Times New Roman"/>
          <w:sz w:val="28"/>
          <w:szCs w:val="28"/>
        </w:rPr>
        <w:t>Болотнинского</w:t>
      </w:r>
      <w:proofErr w:type="spellEnd"/>
      <w:r w:rsidR="000961A7" w:rsidRPr="004F1A47">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r w:rsidR="000961A7" w:rsidRPr="004F1A47">
        <w:rPr>
          <w:rFonts w:ascii="Times New Roman" w:hAnsi="Times New Roman" w:cs="Times New Roman"/>
          <w:sz w:val="28"/>
          <w:szCs w:val="28"/>
        </w:rPr>
        <w:t xml:space="preserve">«Стимулирование развития </w:t>
      </w:r>
      <w:r w:rsidR="000961A7" w:rsidRPr="004F1A47">
        <w:rPr>
          <w:rFonts w:ascii="Times New Roman" w:hAnsi="Times New Roman" w:cs="Times New Roman"/>
          <w:sz w:val="28"/>
          <w:szCs w:val="28"/>
        </w:rPr>
        <w:lastRenderedPageBreak/>
        <w:t xml:space="preserve">жилищного строительства в </w:t>
      </w:r>
      <w:proofErr w:type="spellStart"/>
      <w:r w:rsidR="000961A7" w:rsidRPr="004F1A47">
        <w:rPr>
          <w:rFonts w:ascii="Times New Roman" w:hAnsi="Times New Roman" w:cs="Times New Roman"/>
          <w:sz w:val="28"/>
          <w:szCs w:val="28"/>
        </w:rPr>
        <w:t>Болотнинском</w:t>
      </w:r>
      <w:proofErr w:type="spellEnd"/>
      <w:r w:rsidR="000961A7" w:rsidRPr="004F1A47">
        <w:rPr>
          <w:rFonts w:ascii="Times New Roman" w:hAnsi="Times New Roman" w:cs="Times New Roman"/>
          <w:sz w:val="28"/>
          <w:szCs w:val="28"/>
        </w:rPr>
        <w:t xml:space="preserve"> районе Новосибирской области на 2014-201</w:t>
      </w:r>
      <w:r w:rsidR="003D0765">
        <w:rPr>
          <w:rFonts w:ascii="Times New Roman" w:hAnsi="Times New Roman" w:cs="Times New Roman"/>
          <w:sz w:val="28"/>
          <w:szCs w:val="28"/>
        </w:rPr>
        <w:t>8</w:t>
      </w:r>
      <w:r w:rsidR="000961A7" w:rsidRPr="004F1A47">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000961A7" w:rsidRPr="004F1A47">
        <w:rPr>
          <w:rFonts w:ascii="Times New Roman" w:hAnsi="Times New Roman" w:cs="Times New Roman"/>
          <w:sz w:val="28"/>
          <w:szCs w:val="28"/>
        </w:rPr>
        <w:t>Продолжением</w:t>
      </w:r>
      <w:r>
        <w:rPr>
          <w:rFonts w:ascii="Times New Roman" w:hAnsi="Times New Roman" w:cs="Times New Roman"/>
          <w:sz w:val="28"/>
          <w:szCs w:val="28"/>
        </w:rPr>
        <w:t xml:space="preserve"> </w:t>
      </w:r>
      <w:r w:rsidR="002130D4" w:rsidRPr="004F1A47">
        <w:rPr>
          <w:rFonts w:ascii="Times New Roman" w:hAnsi="Times New Roman" w:cs="Times New Roman"/>
          <w:sz w:val="28"/>
          <w:szCs w:val="28"/>
        </w:rPr>
        <w:t>этого является муниципальная программа</w:t>
      </w:r>
      <w:r>
        <w:rPr>
          <w:rFonts w:ascii="Times New Roman" w:hAnsi="Times New Roman" w:cs="Times New Roman"/>
          <w:sz w:val="28"/>
          <w:szCs w:val="28"/>
        </w:rPr>
        <w:t xml:space="preserve"> </w:t>
      </w:r>
      <w:r w:rsidR="000961A7" w:rsidRPr="004F1A47">
        <w:rPr>
          <w:rFonts w:ascii="Times New Roman" w:hAnsi="Times New Roman" w:cs="Times New Roman"/>
          <w:sz w:val="28"/>
          <w:szCs w:val="28"/>
        </w:rPr>
        <w:t>«Поддержка отдельных категорий специалистов, осуществляющих свою деятельность в бюджетной сфере, являющихся нанимателями жилых помещений по договорам коммерческого найма</w:t>
      </w:r>
      <w:r w:rsidR="004F1A47" w:rsidRPr="004F1A47">
        <w:rPr>
          <w:rFonts w:ascii="Times New Roman" w:hAnsi="Times New Roman" w:cs="Times New Roman"/>
          <w:sz w:val="28"/>
          <w:szCs w:val="28"/>
        </w:rPr>
        <w:t xml:space="preserve"> на 2017-2020 годы</w:t>
      </w:r>
      <w:r w:rsidR="000961A7" w:rsidRPr="004F1A47">
        <w:rPr>
          <w:rFonts w:ascii="Times New Roman" w:hAnsi="Times New Roman" w:cs="Times New Roman"/>
          <w:sz w:val="28"/>
          <w:szCs w:val="28"/>
        </w:rPr>
        <w:t>»</w:t>
      </w:r>
      <w:r w:rsidR="004F1A47" w:rsidRPr="004F1A47">
        <w:rPr>
          <w:rFonts w:ascii="Times New Roman" w:hAnsi="Times New Roman" w:cs="Times New Roman"/>
          <w:sz w:val="28"/>
          <w:szCs w:val="28"/>
        </w:rPr>
        <w:t>,</w:t>
      </w:r>
      <w:r w:rsidR="004F1A47">
        <w:rPr>
          <w:rFonts w:ascii="Times New Roman" w:hAnsi="Times New Roman" w:cs="Times New Roman"/>
          <w:sz w:val="28"/>
          <w:szCs w:val="28"/>
        </w:rPr>
        <w:t xml:space="preserve"> </w:t>
      </w:r>
      <w:r w:rsidR="004F1A47" w:rsidRPr="004F1A47">
        <w:rPr>
          <w:rFonts w:ascii="Times New Roman" w:hAnsi="Times New Roman" w:cs="Times New Roman"/>
          <w:sz w:val="28"/>
          <w:szCs w:val="28"/>
        </w:rPr>
        <w:t>утвержденная постановлением</w:t>
      </w:r>
      <w:r>
        <w:rPr>
          <w:rFonts w:ascii="Times New Roman" w:hAnsi="Times New Roman" w:cs="Times New Roman"/>
          <w:sz w:val="28"/>
          <w:szCs w:val="28"/>
        </w:rPr>
        <w:t xml:space="preserve"> </w:t>
      </w:r>
      <w:r w:rsidR="004F1A47" w:rsidRPr="004F1A47">
        <w:rPr>
          <w:rFonts w:ascii="Times New Roman" w:hAnsi="Times New Roman" w:cs="Times New Roman"/>
          <w:sz w:val="28"/>
          <w:szCs w:val="28"/>
        </w:rPr>
        <w:t xml:space="preserve">администрации </w:t>
      </w:r>
      <w:proofErr w:type="spellStart"/>
      <w:r w:rsidR="004F1A47" w:rsidRPr="004F1A47">
        <w:rPr>
          <w:rFonts w:ascii="Times New Roman" w:hAnsi="Times New Roman" w:cs="Times New Roman"/>
          <w:sz w:val="28"/>
          <w:szCs w:val="28"/>
        </w:rPr>
        <w:t>Болотнинского</w:t>
      </w:r>
      <w:proofErr w:type="spellEnd"/>
      <w:r w:rsidR="004F1A47" w:rsidRPr="004F1A47">
        <w:rPr>
          <w:rFonts w:ascii="Times New Roman" w:hAnsi="Times New Roman" w:cs="Times New Roman"/>
          <w:sz w:val="28"/>
          <w:szCs w:val="28"/>
        </w:rPr>
        <w:t xml:space="preserve"> района 11.11.2016г №</w:t>
      </w:r>
      <w:r w:rsidR="00A03163">
        <w:rPr>
          <w:rFonts w:ascii="Times New Roman" w:hAnsi="Times New Roman" w:cs="Times New Roman"/>
          <w:sz w:val="28"/>
          <w:szCs w:val="28"/>
        </w:rPr>
        <w:t xml:space="preserve"> </w:t>
      </w:r>
      <w:r w:rsidR="004F1A47" w:rsidRPr="004F1A47">
        <w:rPr>
          <w:rFonts w:ascii="Times New Roman" w:hAnsi="Times New Roman" w:cs="Times New Roman"/>
          <w:sz w:val="28"/>
          <w:szCs w:val="28"/>
        </w:rPr>
        <w:t>654</w:t>
      </w:r>
      <w:r w:rsidR="004F1A47">
        <w:rPr>
          <w:rFonts w:ascii="Times New Roman" w:hAnsi="Times New Roman" w:cs="Times New Roman"/>
          <w:sz w:val="28"/>
          <w:szCs w:val="28"/>
        </w:rPr>
        <w:t xml:space="preserve">. </w:t>
      </w:r>
      <w:r w:rsidR="008A7340" w:rsidRPr="00FE77B7">
        <w:rPr>
          <w:rFonts w:ascii="Times New Roman" w:hAnsi="Times New Roman" w:cs="Times New Roman"/>
          <w:sz w:val="28"/>
          <w:szCs w:val="28"/>
        </w:rPr>
        <w:t xml:space="preserve">Общий объем ассигнований на реализацию муниципальной программы на 2018-2020 годы составляет  3300,0,0 тыс. рублей, в том числе по годам: 2018 год -1100,0   тыс. рублей; 2019 год-1100,0 тыс.рублей;2020 год-1100,0 </w:t>
      </w:r>
      <w:proofErr w:type="spellStart"/>
      <w:r w:rsidR="008A7340" w:rsidRPr="00FE77B7">
        <w:rPr>
          <w:rFonts w:ascii="Times New Roman" w:hAnsi="Times New Roman" w:cs="Times New Roman"/>
          <w:sz w:val="28"/>
          <w:szCs w:val="28"/>
        </w:rPr>
        <w:t>тыс.рублей</w:t>
      </w:r>
      <w:proofErr w:type="spellEnd"/>
      <w:r w:rsidR="00A03163">
        <w:rPr>
          <w:rFonts w:ascii="Times New Roman" w:hAnsi="Times New Roman" w:cs="Times New Roman"/>
          <w:sz w:val="28"/>
          <w:szCs w:val="28"/>
        </w:rPr>
        <w:t>.</w:t>
      </w:r>
    </w:p>
    <w:p w:rsidR="00A03163" w:rsidRDefault="00A03163" w:rsidP="00A03163">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Благодаря этой программе район готов обеспечить возмещение платы за аренду жилья специалистам в которых существует потребность.</w:t>
      </w:r>
    </w:p>
    <w:p w:rsidR="006A5C05" w:rsidRPr="006A5C05" w:rsidRDefault="008C1EEF" w:rsidP="00A03163">
      <w:pPr>
        <w:widowControl w:val="0"/>
        <w:spacing w:after="0"/>
        <w:jc w:val="both"/>
        <w:rPr>
          <w:rFonts w:ascii="Times New Roman" w:hAnsi="Times New Roman" w:cs="Times New Roman"/>
          <w:iCs/>
          <w:sz w:val="28"/>
          <w:szCs w:val="28"/>
        </w:rPr>
      </w:pPr>
      <w:r>
        <w:rPr>
          <w:rFonts w:ascii="Times New Roman" w:hAnsi="Times New Roman" w:cs="Times New Roman"/>
          <w:iCs/>
          <w:sz w:val="28"/>
          <w:szCs w:val="28"/>
        </w:rPr>
        <w:t>В</w:t>
      </w:r>
      <w:r w:rsidR="006A5C05">
        <w:rPr>
          <w:rFonts w:ascii="Times New Roman" w:hAnsi="Times New Roman" w:cs="Times New Roman"/>
          <w:iCs/>
          <w:sz w:val="28"/>
          <w:szCs w:val="28"/>
        </w:rPr>
        <w:t xml:space="preserve"> рамках г</w:t>
      </w:r>
      <w:r w:rsidR="006A5C05" w:rsidRPr="006A5C05">
        <w:rPr>
          <w:rFonts w:ascii="Times New Roman" w:hAnsi="Times New Roman" w:cs="Times New Roman"/>
          <w:iCs/>
          <w:sz w:val="28"/>
          <w:szCs w:val="28"/>
        </w:rPr>
        <w:t>осударственн</w:t>
      </w:r>
      <w:r w:rsidR="006A5C05">
        <w:rPr>
          <w:rFonts w:ascii="Times New Roman" w:hAnsi="Times New Roman" w:cs="Times New Roman"/>
          <w:iCs/>
          <w:sz w:val="28"/>
          <w:szCs w:val="28"/>
        </w:rPr>
        <w:t>ой</w:t>
      </w:r>
      <w:r w:rsidR="006A5C05" w:rsidRPr="006A5C05">
        <w:rPr>
          <w:rFonts w:ascii="Times New Roman" w:hAnsi="Times New Roman" w:cs="Times New Roman"/>
          <w:iCs/>
          <w:sz w:val="28"/>
          <w:szCs w:val="28"/>
        </w:rPr>
        <w:t xml:space="preserve"> программ</w:t>
      </w:r>
      <w:r w:rsidR="006A5C05">
        <w:rPr>
          <w:rFonts w:ascii="Times New Roman" w:hAnsi="Times New Roman" w:cs="Times New Roman"/>
          <w:iCs/>
          <w:sz w:val="28"/>
          <w:szCs w:val="28"/>
        </w:rPr>
        <w:t>ы</w:t>
      </w:r>
      <w:r w:rsidR="006A5C05" w:rsidRPr="006A5C05">
        <w:rPr>
          <w:rFonts w:ascii="Times New Roman" w:hAnsi="Times New Roman" w:cs="Times New Roman"/>
          <w:iCs/>
          <w:sz w:val="28"/>
          <w:szCs w:val="28"/>
        </w:rPr>
        <w:t xml:space="preserve"> Новосибирской области "Развитие системы социальной поддержки населения и улучшения социального положения семей с детьми в Новосибир</w:t>
      </w:r>
      <w:r w:rsidR="000D7620">
        <w:rPr>
          <w:rFonts w:ascii="Times New Roman" w:hAnsi="Times New Roman" w:cs="Times New Roman"/>
          <w:iCs/>
          <w:sz w:val="28"/>
          <w:szCs w:val="28"/>
        </w:rPr>
        <w:t>ской области" на 20</w:t>
      </w:r>
      <w:r>
        <w:rPr>
          <w:rFonts w:ascii="Times New Roman" w:hAnsi="Times New Roman" w:cs="Times New Roman"/>
          <w:iCs/>
          <w:sz w:val="28"/>
          <w:szCs w:val="28"/>
        </w:rPr>
        <w:t>18</w:t>
      </w:r>
      <w:r w:rsidR="000D7620">
        <w:rPr>
          <w:rFonts w:ascii="Times New Roman" w:hAnsi="Times New Roman" w:cs="Times New Roman"/>
          <w:iCs/>
          <w:sz w:val="28"/>
          <w:szCs w:val="28"/>
        </w:rPr>
        <w:t>-20</w:t>
      </w:r>
      <w:r>
        <w:rPr>
          <w:rFonts w:ascii="Times New Roman" w:hAnsi="Times New Roman" w:cs="Times New Roman"/>
          <w:iCs/>
          <w:sz w:val="28"/>
          <w:szCs w:val="28"/>
        </w:rPr>
        <w:t>20</w:t>
      </w:r>
      <w:r w:rsidR="000D7620">
        <w:rPr>
          <w:rFonts w:ascii="Times New Roman" w:hAnsi="Times New Roman" w:cs="Times New Roman"/>
          <w:iCs/>
          <w:sz w:val="28"/>
          <w:szCs w:val="28"/>
        </w:rPr>
        <w:t xml:space="preserve"> годы п</w:t>
      </w:r>
      <w:r w:rsidR="006A5C05">
        <w:rPr>
          <w:rFonts w:ascii="Times New Roman" w:hAnsi="Times New Roman" w:cs="Times New Roman"/>
          <w:sz w:val="28"/>
          <w:szCs w:val="28"/>
        </w:rPr>
        <w:t xml:space="preserve">ланируется </w:t>
      </w:r>
      <w:r w:rsidR="00731549">
        <w:rPr>
          <w:rFonts w:ascii="Times New Roman" w:hAnsi="Times New Roman" w:cs="Times New Roman"/>
          <w:sz w:val="28"/>
          <w:szCs w:val="28"/>
        </w:rPr>
        <w:t>объем субвенций на предоставление</w:t>
      </w:r>
      <w:r w:rsidR="006A5C05" w:rsidRPr="006A5C05">
        <w:rPr>
          <w:rFonts w:ascii="Times New Roman" w:hAnsi="Times New Roman" w:cs="Times New Roman"/>
          <w:sz w:val="28"/>
          <w:szCs w:val="28"/>
        </w:rPr>
        <w:t xml:space="preserve"> жилы</w:t>
      </w:r>
      <w:r w:rsidR="00731549">
        <w:rPr>
          <w:rFonts w:ascii="Times New Roman" w:hAnsi="Times New Roman" w:cs="Times New Roman"/>
          <w:sz w:val="28"/>
          <w:szCs w:val="28"/>
        </w:rPr>
        <w:t>х</w:t>
      </w:r>
      <w:r w:rsidR="006A5C05" w:rsidRPr="006A5C05">
        <w:rPr>
          <w:rFonts w:ascii="Times New Roman" w:hAnsi="Times New Roman" w:cs="Times New Roman"/>
          <w:sz w:val="28"/>
          <w:szCs w:val="28"/>
        </w:rPr>
        <w:t xml:space="preserve"> помещени</w:t>
      </w:r>
      <w:r w:rsidR="00731549">
        <w:rPr>
          <w:rFonts w:ascii="Times New Roman" w:hAnsi="Times New Roman" w:cs="Times New Roman"/>
          <w:sz w:val="28"/>
          <w:szCs w:val="28"/>
        </w:rPr>
        <w:t>й</w:t>
      </w:r>
      <w:r w:rsidR="006A5C05" w:rsidRPr="006A5C05">
        <w:rPr>
          <w:rFonts w:ascii="Times New Roman" w:hAnsi="Times New Roman" w:cs="Times New Roman"/>
          <w:sz w:val="28"/>
          <w:szCs w:val="28"/>
        </w:rPr>
        <w:t xml:space="preserve"> дет</w:t>
      </w:r>
      <w:r w:rsidR="009E7D65">
        <w:rPr>
          <w:rFonts w:ascii="Times New Roman" w:hAnsi="Times New Roman" w:cs="Times New Roman"/>
          <w:sz w:val="28"/>
          <w:szCs w:val="28"/>
        </w:rPr>
        <w:t>ям</w:t>
      </w:r>
      <w:r w:rsidR="006A5C05" w:rsidRPr="006A5C05">
        <w:rPr>
          <w:rFonts w:ascii="Times New Roman" w:hAnsi="Times New Roman" w:cs="Times New Roman"/>
          <w:sz w:val="28"/>
          <w:szCs w:val="28"/>
        </w:rPr>
        <w:t>-сирот</w:t>
      </w:r>
      <w:r w:rsidR="009E7D65">
        <w:rPr>
          <w:rFonts w:ascii="Times New Roman" w:hAnsi="Times New Roman" w:cs="Times New Roman"/>
          <w:sz w:val="28"/>
          <w:szCs w:val="28"/>
        </w:rPr>
        <w:t>ам</w:t>
      </w:r>
      <w:r w:rsidR="006A5C05" w:rsidRPr="006A5C05">
        <w:rPr>
          <w:rFonts w:ascii="Times New Roman" w:hAnsi="Times New Roman" w:cs="Times New Roman"/>
          <w:sz w:val="28"/>
          <w:szCs w:val="28"/>
        </w:rPr>
        <w:t xml:space="preserve"> и дет</w:t>
      </w:r>
      <w:r w:rsidR="009E7D65">
        <w:rPr>
          <w:rFonts w:ascii="Times New Roman" w:hAnsi="Times New Roman" w:cs="Times New Roman"/>
          <w:sz w:val="28"/>
          <w:szCs w:val="28"/>
        </w:rPr>
        <w:t>ям</w:t>
      </w:r>
      <w:r w:rsidR="006A5C05" w:rsidRPr="006A5C05">
        <w:rPr>
          <w:rFonts w:ascii="Times New Roman" w:hAnsi="Times New Roman" w:cs="Times New Roman"/>
          <w:sz w:val="28"/>
          <w:szCs w:val="28"/>
        </w:rPr>
        <w:t xml:space="preserve">, </w:t>
      </w:r>
      <w:r w:rsidR="006A5C05" w:rsidRPr="009E7D65">
        <w:rPr>
          <w:rFonts w:ascii="Times New Roman" w:hAnsi="Times New Roman" w:cs="Times New Roman"/>
          <w:sz w:val="28"/>
          <w:szCs w:val="28"/>
        </w:rPr>
        <w:t>оставшимся без попечения родителей, лиц</w:t>
      </w:r>
      <w:r w:rsidR="009E7D65" w:rsidRPr="009E7D65">
        <w:rPr>
          <w:rFonts w:ascii="Times New Roman" w:hAnsi="Times New Roman" w:cs="Times New Roman"/>
          <w:sz w:val="28"/>
          <w:szCs w:val="28"/>
        </w:rPr>
        <w:t>ам</w:t>
      </w:r>
      <w:r w:rsidR="006A5C05" w:rsidRPr="009E7D65">
        <w:rPr>
          <w:rFonts w:ascii="Times New Roman" w:hAnsi="Times New Roman" w:cs="Times New Roman"/>
          <w:sz w:val="28"/>
          <w:szCs w:val="28"/>
        </w:rPr>
        <w:t xml:space="preserve"> из их числа по договорам найма специализированных жилых помещений</w:t>
      </w:r>
      <w:r w:rsidR="00A03163">
        <w:rPr>
          <w:rFonts w:ascii="Times New Roman" w:hAnsi="Times New Roman" w:cs="Times New Roman"/>
          <w:sz w:val="28"/>
          <w:szCs w:val="28"/>
        </w:rPr>
        <w:t>.</w:t>
      </w:r>
      <w:r w:rsidR="00504D84">
        <w:rPr>
          <w:rFonts w:ascii="Times New Roman" w:hAnsi="Times New Roman" w:cs="Times New Roman"/>
          <w:sz w:val="28"/>
          <w:szCs w:val="28"/>
        </w:rPr>
        <w:t xml:space="preserve"> </w:t>
      </w:r>
      <w:r w:rsidR="00A03163" w:rsidRPr="00CD15A1">
        <w:rPr>
          <w:rFonts w:ascii="Times New Roman" w:hAnsi="Times New Roman" w:cs="Times New Roman"/>
          <w:sz w:val="28"/>
          <w:szCs w:val="28"/>
        </w:rPr>
        <w:t xml:space="preserve">В настоящее </w:t>
      </w:r>
      <w:proofErr w:type="gramStart"/>
      <w:r w:rsidR="00A03163" w:rsidRPr="00CD15A1">
        <w:rPr>
          <w:rFonts w:ascii="Times New Roman" w:hAnsi="Times New Roman" w:cs="Times New Roman"/>
          <w:sz w:val="28"/>
          <w:szCs w:val="28"/>
        </w:rPr>
        <w:t xml:space="preserve">время </w:t>
      </w:r>
      <w:r w:rsidR="009E7D65" w:rsidRPr="00CD15A1">
        <w:rPr>
          <w:rFonts w:ascii="Times New Roman" w:hAnsi="Times New Roman" w:cs="Times New Roman"/>
          <w:sz w:val="28"/>
          <w:szCs w:val="28"/>
        </w:rPr>
        <w:t xml:space="preserve"> </w:t>
      </w:r>
      <w:r w:rsidR="00A03163" w:rsidRPr="00CD15A1">
        <w:rPr>
          <w:rFonts w:ascii="Times New Roman" w:hAnsi="Times New Roman" w:cs="Times New Roman"/>
          <w:sz w:val="28"/>
          <w:szCs w:val="28"/>
        </w:rPr>
        <w:t>в</w:t>
      </w:r>
      <w:proofErr w:type="gramEnd"/>
      <w:r w:rsidR="00A03163" w:rsidRPr="00CD15A1">
        <w:rPr>
          <w:rFonts w:ascii="Times New Roman" w:hAnsi="Times New Roman" w:cs="Times New Roman"/>
          <w:sz w:val="28"/>
          <w:szCs w:val="28"/>
        </w:rPr>
        <w:t xml:space="preserve"> очереди на получение специализированного жилья в органах опеки стоит </w:t>
      </w:r>
      <w:r w:rsidR="009E7D65" w:rsidRPr="00CD15A1">
        <w:rPr>
          <w:rFonts w:ascii="Times New Roman" w:hAnsi="Times New Roman" w:cs="Times New Roman"/>
          <w:sz w:val="28"/>
          <w:szCs w:val="28"/>
        </w:rPr>
        <w:t xml:space="preserve"> 308 человек</w:t>
      </w:r>
      <w:r w:rsidR="006A5C05" w:rsidRPr="00CD15A1">
        <w:rPr>
          <w:rFonts w:ascii="Times New Roman" w:hAnsi="Times New Roman" w:cs="Times New Roman"/>
          <w:sz w:val="28"/>
          <w:szCs w:val="28"/>
        </w:rPr>
        <w:t>.</w:t>
      </w:r>
    </w:p>
    <w:p w:rsidR="00080C01" w:rsidRPr="00650437" w:rsidRDefault="00080C01" w:rsidP="009923C4">
      <w:pPr>
        <w:pStyle w:val="3"/>
        <w:keepNext w:val="0"/>
        <w:widowControl w:val="0"/>
        <w:numPr>
          <w:ilvl w:val="1"/>
          <w:numId w:val="0"/>
        </w:numPr>
        <w:ind w:firstLine="709"/>
        <w:jc w:val="center"/>
        <w:rPr>
          <w:rFonts w:ascii="Times New Roman" w:hAnsi="Times New Roman" w:cs="Times New Roman"/>
          <w:iCs/>
          <w:color w:val="auto"/>
          <w:sz w:val="28"/>
          <w:szCs w:val="28"/>
        </w:rPr>
      </w:pPr>
      <w:bookmarkStart w:id="34" w:name="_Toc460227806"/>
      <w:bookmarkStart w:id="35" w:name="_Toc460227951"/>
      <w:r w:rsidRPr="00650437">
        <w:rPr>
          <w:rFonts w:ascii="Times New Roman" w:hAnsi="Times New Roman" w:cs="Times New Roman"/>
          <w:iCs/>
          <w:color w:val="auto"/>
          <w:sz w:val="28"/>
          <w:szCs w:val="28"/>
        </w:rPr>
        <w:t>6. Формирование конкурентоспособной экономики</w:t>
      </w:r>
      <w:bookmarkEnd w:id="34"/>
      <w:bookmarkEnd w:id="35"/>
    </w:p>
    <w:p w:rsidR="00080C01" w:rsidRPr="00741231" w:rsidRDefault="00080C01" w:rsidP="009923C4">
      <w:pPr>
        <w:spacing w:after="0" w:line="240" w:lineRule="auto"/>
        <w:ind w:firstLine="709"/>
        <w:jc w:val="center"/>
        <w:rPr>
          <w:rFonts w:ascii="Times New Roman" w:eastAsia="Times New Roman" w:hAnsi="Times New Roman" w:cs="Times New Roman"/>
          <w:sz w:val="28"/>
          <w:szCs w:val="28"/>
          <w:lang w:eastAsia="ru-RU"/>
        </w:rPr>
      </w:pPr>
      <w:bookmarkStart w:id="36" w:name="_Toc459803397"/>
    </w:p>
    <w:p w:rsidR="00080C01" w:rsidRDefault="00080C01" w:rsidP="009923C4">
      <w:pPr>
        <w:spacing w:after="0" w:line="240" w:lineRule="auto"/>
        <w:ind w:firstLine="709"/>
        <w:jc w:val="center"/>
        <w:rPr>
          <w:rFonts w:ascii="Times New Roman" w:eastAsia="Times New Roman" w:hAnsi="Times New Roman" w:cs="Times New Roman"/>
          <w:sz w:val="28"/>
          <w:szCs w:val="28"/>
          <w:lang w:eastAsia="ru-RU"/>
        </w:rPr>
      </w:pPr>
      <w:bookmarkStart w:id="37" w:name="_Toc460227808"/>
      <w:bookmarkStart w:id="38" w:name="_Toc460227953"/>
      <w:r w:rsidRPr="000415B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0415B0">
        <w:rPr>
          <w:rFonts w:ascii="Times New Roman" w:eastAsia="Times New Roman" w:hAnsi="Times New Roman" w:cs="Times New Roman"/>
          <w:sz w:val="28"/>
          <w:szCs w:val="28"/>
          <w:lang w:eastAsia="ru-RU"/>
        </w:rPr>
        <w:t>. Промышленность</w:t>
      </w:r>
      <w:bookmarkEnd w:id="36"/>
      <w:bookmarkEnd w:id="37"/>
      <w:bookmarkEnd w:id="38"/>
    </w:p>
    <w:p w:rsidR="00080C01" w:rsidRPr="00741231" w:rsidRDefault="00080C01" w:rsidP="009923C4">
      <w:pPr>
        <w:spacing w:after="0" w:line="240" w:lineRule="auto"/>
        <w:ind w:firstLine="709"/>
        <w:jc w:val="center"/>
        <w:rPr>
          <w:rFonts w:ascii="Times New Roman" w:eastAsia="Times New Roman" w:hAnsi="Times New Roman" w:cs="Times New Roman"/>
          <w:sz w:val="28"/>
          <w:szCs w:val="28"/>
          <w:lang w:eastAsia="ru-RU"/>
        </w:rPr>
      </w:pPr>
    </w:p>
    <w:p w:rsidR="00080C01" w:rsidRDefault="00080C01" w:rsidP="009923C4">
      <w:pPr>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 xml:space="preserve">Цель – развитие и повышение качества промышленного потенциала </w:t>
      </w:r>
      <w:proofErr w:type="spellStart"/>
      <w:r>
        <w:rPr>
          <w:rFonts w:ascii="Times New Roman" w:eastAsia="Times New Roman" w:hAnsi="Times New Roman" w:cs="Times New Roman"/>
          <w:sz w:val="28"/>
          <w:szCs w:val="28"/>
          <w:lang w:eastAsia="ru-RU"/>
        </w:rPr>
        <w:t>Болотнинского</w:t>
      </w:r>
      <w:proofErr w:type="spellEnd"/>
      <w:r>
        <w:rPr>
          <w:rFonts w:ascii="Times New Roman" w:eastAsia="Times New Roman" w:hAnsi="Times New Roman" w:cs="Times New Roman"/>
          <w:sz w:val="28"/>
          <w:szCs w:val="28"/>
          <w:lang w:eastAsia="ru-RU"/>
        </w:rPr>
        <w:t xml:space="preserve"> района.</w:t>
      </w:r>
    </w:p>
    <w:p w:rsidR="00080C01" w:rsidRPr="00E45317"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Направление деятельности: </w:t>
      </w:r>
    </w:p>
    <w:p w:rsidR="00080C01" w:rsidRPr="00E45317"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создание условий для устойчивого развития промышленного сектора экономики района, </w:t>
      </w:r>
    </w:p>
    <w:p w:rsidR="00080C01" w:rsidRPr="00E45317"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содействие модернизации действующих промышленных производств, </w:t>
      </w:r>
    </w:p>
    <w:p w:rsidR="00080C01" w:rsidRPr="00E45317"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содействие внедрению новых промышленных производств, </w:t>
      </w:r>
    </w:p>
    <w:p w:rsidR="00080C01" w:rsidRPr="00E45317"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содействие повышению конкурентоспособности предприятий, </w:t>
      </w:r>
    </w:p>
    <w:p w:rsidR="00080C01" w:rsidRPr="00E45317"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содействие созданию промышленных предприятий, использующих минерально-сырьевые ресурсы района, </w:t>
      </w:r>
    </w:p>
    <w:p w:rsidR="00080C01"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E45317">
        <w:rPr>
          <w:rFonts w:ascii="Times New Roman" w:hAnsi="Times New Roman" w:cs="Times New Roman"/>
          <w:color w:val="000000"/>
          <w:sz w:val="28"/>
          <w:szCs w:val="28"/>
        </w:rPr>
        <w:t>- содействие созданию новых рабочих производств на базе пустующих производственных помещений</w:t>
      </w:r>
    </w:p>
    <w:p w:rsidR="00080C01" w:rsidRPr="00E45317" w:rsidRDefault="00080C01" w:rsidP="009923C4">
      <w:pPr>
        <w:autoSpaceDE w:val="0"/>
        <w:autoSpaceDN w:val="0"/>
        <w:adjustRightInd w:val="0"/>
        <w:spacing w:after="0" w:line="240" w:lineRule="auto"/>
        <w:ind w:firstLine="709"/>
        <w:rPr>
          <w:rFonts w:ascii="Times New Roman" w:hAnsi="Times New Roman" w:cs="Times New Roman"/>
          <w:sz w:val="28"/>
          <w:szCs w:val="28"/>
        </w:rPr>
      </w:pPr>
      <w:r w:rsidRPr="00E45317">
        <w:rPr>
          <w:rFonts w:ascii="Times New Roman" w:hAnsi="Times New Roman" w:cs="Times New Roman"/>
          <w:sz w:val="28"/>
          <w:szCs w:val="28"/>
        </w:rPr>
        <w:t xml:space="preserve"> стимулирование реализации инвестиционных проектов в промышленности, </w:t>
      </w:r>
    </w:p>
    <w:p w:rsidR="00080C01" w:rsidRDefault="00080C01" w:rsidP="009923C4">
      <w:pPr>
        <w:spacing w:after="0" w:line="240" w:lineRule="auto"/>
        <w:ind w:firstLine="709"/>
        <w:jc w:val="both"/>
        <w:rPr>
          <w:rFonts w:ascii="Times New Roman" w:hAnsi="Times New Roman" w:cs="Times New Roman"/>
          <w:sz w:val="28"/>
          <w:szCs w:val="28"/>
        </w:rPr>
      </w:pPr>
      <w:r w:rsidRPr="00E45317">
        <w:rPr>
          <w:rFonts w:ascii="Times New Roman" w:hAnsi="Times New Roman" w:cs="Times New Roman"/>
          <w:sz w:val="28"/>
          <w:szCs w:val="28"/>
        </w:rPr>
        <w:t>- содействие участию перспективных проектов предприятий района в государственных программах.</w:t>
      </w:r>
    </w:p>
    <w:p w:rsidR="00080C01" w:rsidRPr="00E45317"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Программы, направленные на решение поставленных задач: </w:t>
      </w:r>
    </w:p>
    <w:p w:rsidR="00080C01" w:rsidRPr="00E45317"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E45317">
        <w:rPr>
          <w:rFonts w:ascii="Times New Roman" w:hAnsi="Times New Roman" w:cs="Times New Roman"/>
          <w:color w:val="000000"/>
          <w:sz w:val="28"/>
          <w:szCs w:val="28"/>
        </w:rPr>
        <w:t xml:space="preserve">- </w:t>
      </w:r>
      <w:r w:rsidRPr="00FE77B7">
        <w:rPr>
          <w:rFonts w:ascii="Times New Roman" w:hAnsi="Times New Roman" w:cs="Times New Roman"/>
          <w:color w:val="000000"/>
          <w:sz w:val="28"/>
          <w:szCs w:val="28"/>
        </w:rPr>
        <w:t>государственная программа «Развитие субъектов малого и среднего предпринимательства в Новосибирской области на 201</w:t>
      </w:r>
      <w:r w:rsidR="00FE77B7" w:rsidRPr="00FE77B7">
        <w:rPr>
          <w:rFonts w:ascii="Times New Roman" w:hAnsi="Times New Roman" w:cs="Times New Roman"/>
          <w:color w:val="000000"/>
          <w:sz w:val="28"/>
          <w:szCs w:val="28"/>
        </w:rPr>
        <w:t>7</w:t>
      </w:r>
      <w:r w:rsidRPr="00FE77B7">
        <w:rPr>
          <w:rFonts w:ascii="Times New Roman" w:hAnsi="Times New Roman" w:cs="Times New Roman"/>
          <w:color w:val="000000"/>
          <w:sz w:val="28"/>
          <w:szCs w:val="28"/>
        </w:rPr>
        <w:t>-20</w:t>
      </w:r>
      <w:r w:rsidR="00FE77B7" w:rsidRPr="00FE77B7">
        <w:rPr>
          <w:rFonts w:ascii="Times New Roman" w:hAnsi="Times New Roman" w:cs="Times New Roman"/>
          <w:color w:val="000000"/>
          <w:sz w:val="28"/>
          <w:szCs w:val="28"/>
        </w:rPr>
        <w:t>22</w:t>
      </w:r>
      <w:r w:rsidRPr="00FE77B7">
        <w:rPr>
          <w:rFonts w:ascii="Times New Roman" w:hAnsi="Times New Roman" w:cs="Times New Roman"/>
          <w:color w:val="000000"/>
          <w:sz w:val="28"/>
          <w:szCs w:val="28"/>
        </w:rPr>
        <w:t xml:space="preserve"> годы», утвержденная постановлением Правительства Новосибирской области от </w:t>
      </w:r>
      <w:r w:rsidR="00FE77B7" w:rsidRPr="00FE77B7">
        <w:rPr>
          <w:rFonts w:ascii="Times New Roman" w:hAnsi="Times New Roman" w:cs="Times New Roman"/>
          <w:color w:val="000000"/>
          <w:sz w:val="28"/>
          <w:szCs w:val="28"/>
        </w:rPr>
        <w:t>31</w:t>
      </w:r>
      <w:r w:rsidRPr="00FE77B7">
        <w:rPr>
          <w:rFonts w:ascii="Times New Roman" w:hAnsi="Times New Roman" w:cs="Times New Roman"/>
          <w:color w:val="000000"/>
          <w:sz w:val="28"/>
          <w:szCs w:val="28"/>
        </w:rPr>
        <w:t>.0</w:t>
      </w:r>
      <w:r w:rsidR="00FE77B7" w:rsidRPr="00FE77B7">
        <w:rPr>
          <w:rFonts w:ascii="Times New Roman" w:hAnsi="Times New Roman" w:cs="Times New Roman"/>
          <w:color w:val="000000"/>
          <w:sz w:val="28"/>
          <w:szCs w:val="28"/>
        </w:rPr>
        <w:t>1</w:t>
      </w:r>
      <w:r w:rsidRPr="00FE77B7">
        <w:rPr>
          <w:rFonts w:ascii="Times New Roman" w:hAnsi="Times New Roman" w:cs="Times New Roman"/>
          <w:color w:val="000000"/>
          <w:sz w:val="28"/>
          <w:szCs w:val="28"/>
        </w:rPr>
        <w:t>.201</w:t>
      </w:r>
      <w:r w:rsidR="00FE77B7" w:rsidRPr="00FE77B7">
        <w:rPr>
          <w:rFonts w:ascii="Times New Roman" w:hAnsi="Times New Roman" w:cs="Times New Roman"/>
          <w:color w:val="000000"/>
          <w:sz w:val="28"/>
          <w:szCs w:val="28"/>
        </w:rPr>
        <w:t>7</w:t>
      </w:r>
      <w:r w:rsidR="00FE77B7">
        <w:rPr>
          <w:rFonts w:ascii="Times New Roman" w:hAnsi="Times New Roman" w:cs="Times New Roman"/>
          <w:color w:val="000000"/>
          <w:sz w:val="28"/>
          <w:szCs w:val="28"/>
        </w:rPr>
        <w:t xml:space="preserve"> №14</w:t>
      </w:r>
      <w:r w:rsidRPr="00FE77B7">
        <w:rPr>
          <w:rFonts w:ascii="Times New Roman" w:hAnsi="Times New Roman" w:cs="Times New Roman"/>
          <w:color w:val="000000"/>
          <w:sz w:val="28"/>
          <w:szCs w:val="28"/>
        </w:rPr>
        <w:t>-п,</w:t>
      </w:r>
      <w:r w:rsidRPr="00E45317">
        <w:rPr>
          <w:rFonts w:ascii="Times New Roman" w:hAnsi="Times New Roman" w:cs="Times New Roman"/>
          <w:color w:val="000000"/>
          <w:sz w:val="28"/>
          <w:szCs w:val="28"/>
        </w:rPr>
        <w:t xml:space="preserve"> </w:t>
      </w:r>
    </w:p>
    <w:p w:rsidR="00080C01" w:rsidRDefault="00080C01" w:rsidP="009923C4">
      <w:pPr>
        <w:autoSpaceDE w:val="0"/>
        <w:autoSpaceDN w:val="0"/>
        <w:adjustRightInd w:val="0"/>
        <w:spacing w:after="0" w:line="240" w:lineRule="auto"/>
        <w:ind w:firstLine="709"/>
        <w:rPr>
          <w:rFonts w:ascii="Times New Roman" w:hAnsi="Times New Roman"/>
          <w:sz w:val="28"/>
          <w:szCs w:val="28"/>
          <w:lang w:eastAsia="ru-RU"/>
        </w:rPr>
      </w:pPr>
      <w:r w:rsidRPr="00724A95">
        <w:rPr>
          <w:rFonts w:ascii="Times New Roman" w:hAnsi="Times New Roman" w:cs="Times New Roman"/>
          <w:color w:val="000000"/>
          <w:sz w:val="28"/>
          <w:szCs w:val="28"/>
        </w:rPr>
        <w:t>-</w:t>
      </w:r>
      <w:r w:rsidR="009923C4" w:rsidRPr="00724A95">
        <w:rPr>
          <w:rFonts w:ascii="Times New Roman" w:hAnsi="Times New Roman" w:cs="Times New Roman"/>
          <w:color w:val="000000"/>
          <w:sz w:val="28"/>
          <w:szCs w:val="28"/>
        </w:rPr>
        <w:t xml:space="preserve"> </w:t>
      </w:r>
      <w:r w:rsidR="00724A95">
        <w:rPr>
          <w:rFonts w:ascii="Times New Roman" w:hAnsi="Times New Roman" w:cs="Times New Roman"/>
          <w:color w:val="000000"/>
          <w:sz w:val="28"/>
          <w:szCs w:val="28"/>
        </w:rPr>
        <w:t xml:space="preserve">проект </w:t>
      </w:r>
      <w:r w:rsidRPr="00724A95">
        <w:rPr>
          <w:rFonts w:ascii="Times New Roman" w:hAnsi="Times New Roman"/>
          <w:sz w:val="28"/>
          <w:szCs w:val="28"/>
        </w:rPr>
        <w:t>муниципальн</w:t>
      </w:r>
      <w:r w:rsidR="00724A95">
        <w:rPr>
          <w:rFonts w:ascii="Times New Roman" w:hAnsi="Times New Roman"/>
          <w:sz w:val="28"/>
          <w:szCs w:val="28"/>
        </w:rPr>
        <w:t>ой</w:t>
      </w:r>
      <w:r w:rsidR="009923C4" w:rsidRPr="00724A95">
        <w:rPr>
          <w:rFonts w:ascii="Times New Roman" w:hAnsi="Times New Roman"/>
          <w:sz w:val="28"/>
          <w:szCs w:val="28"/>
        </w:rPr>
        <w:t xml:space="preserve"> </w:t>
      </w:r>
      <w:r w:rsidRPr="00724A95">
        <w:rPr>
          <w:rFonts w:ascii="Times New Roman" w:hAnsi="Times New Roman"/>
          <w:sz w:val="28"/>
          <w:szCs w:val="28"/>
        </w:rPr>
        <w:t>программа</w:t>
      </w:r>
      <w:r w:rsidR="009923C4" w:rsidRPr="00724A95">
        <w:rPr>
          <w:rFonts w:ascii="Times New Roman" w:hAnsi="Times New Roman"/>
          <w:sz w:val="28"/>
          <w:szCs w:val="28"/>
        </w:rPr>
        <w:t xml:space="preserve"> </w:t>
      </w:r>
      <w:r w:rsidRPr="00724A95">
        <w:rPr>
          <w:rFonts w:ascii="Times New Roman" w:hAnsi="Times New Roman"/>
          <w:sz w:val="28"/>
          <w:szCs w:val="28"/>
        </w:rPr>
        <w:t xml:space="preserve">«Развитие субъектов малого и среднего предпринимательства в </w:t>
      </w:r>
      <w:proofErr w:type="spellStart"/>
      <w:r w:rsidRPr="00724A95">
        <w:rPr>
          <w:rFonts w:ascii="Times New Roman" w:hAnsi="Times New Roman"/>
          <w:sz w:val="28"/>
          <w:szCs w:val="28"/>
        </w:rPr>
        <w:t>Болотнинском</w:t>
      </w:r>
      <w:proofErr w:type="spellEnd"/>
      <w:r w:rsidRPr="00724A95">
        <w:rPr>
          <w:rFonts w:ascii="Times New Roman" w:hAnsi="Times New Roman"/>
          <w:sz w:val="28"/>
          <w:szCs w:val="28"/>
        </w:rPr>
        <w:t xml:space="preserve"> районе Новосибирской области на 201</w:t>
      </w:r>
      <w:r w:rsidR="00724A95">
        <w:rPr>
          <w:rFonts w:ascii="Times New Roman" w:hAnsi="Times New Roman"/>
          <w:sz w:val="28"/>
          <w:szCs w:val="28"/>
        </w:rPr>
        <w:t>8</w:t>
      </w:r>
      <w:r w:rsidRPr="00724A95">
        <w:rPr>
          <w:rFonts w:ascii="Times New Roman" w:hAnsi="Times New Roman"/>
          <w:sz w:val="28"/>
          <w:szCs w:val="28"/>
        </w:rPr>
        <w:t>-20</w:t>
      </w:r>
      <w:r w:rsidR="00724A95">
        <w:rPr>
          <w:rFonts w:ascii="Times New Roman" w:hAnsi="Times New Roman"/>
          <w:sz w:val="28"/>
          <w:szCs w:val="28"/>
        </w:rPr>
        <w:t>20</w:t>
      </w:r>
      <w:r w:rsidRPr="00724A95">
        <w:rPr>
          <w:rFonts w:ascii="Times New Roman" w:hAnsi="Times New Roman"/>
          <w:sz w:val="28"/>
          <w:szCs w:val="28"/>
        </w:rPr>
        <w:t xml:space="preserve"> годы» </w:t>
      </w:r>
      <w:r w:rsidR="00724A95">
        <w:rPr>
          <w:rFonts w:ascii="Times New Roman" w:hAnsi="Times New Roman"/>
          <w:sz w:val="28"/>
          <w:szCs w:val="28"/>
        </w:rPr>
        <w:t xml:space="preserve"> проходит процедуру ОРВ.</w:t>
      </w:r>
    </w:p>
    <w:p w:rsidR="00080C01" w:rsidRDefault="00080C01" w:rsidP="00341BC0">
      <w:pPr>
        <w:suppressAutoHyphens/>
        <w:spacing w:after="0" w:line="240" w:lineRule="auto"/>
        <w:ind w:firstLine="709"/>
        <w:jc w:val="both"/>
        <w:rPr>
          <w:rFonts w:ascii="Times New Roman" w:hAnsi="Times New Roman" w:cs="Times New Roman"/>
          <w:sz w:val="28"/>
          <w:szCs w:val="28"/>
        </w:rPr>
      </w:pPr>
      <w:r w:rsidRPr="00CF55B8">
        <w:rPr>
          <w:rFonts w:ascii="Times New Roman" w:hAnsi="Times New Roman" w:cs="Times New Roman"/>
          <w:bCs/>
          <w:sz w:val="28"/>
          <w:szCs w:val="28"/>
        </w:rPr>
        <w:lastRenderedPageBreak/>
        <w:t>На 201</w:t>
      </w:r>
      <w:r w:rsidR="008C1EEF">
        <w:rPr>
          <w:rFonts w:ascii="Times New Roman" w:hAnsi="Times New Roman" w:cs="Times New Roman"/>
          <w:bCs/>
          <w:sz w:val="28"/>
          <w:szCs w:val="28"/>
        </w:rPr>
        <w:t>8</w:t>
      </w:r>
      <w:r w:rsidRPr="00CF55B8">
        <w:rPr>
          <w:rFonts w:ascii="Times New Roman" w:hAnsi="Times New Roman" w:cs="Times New Roman"/>
          <w:bCs/>
          <w:sz w:val="28"/>
          <w:szCs w:val="28"/>
        </w:rPr>
        <w:t>-20</w:t>
      </w:r>
      <w:r w:rsidR="008C1EEF">
        <w:rPr>
          <w:rFonts w:ascii="Times New Roman" w:hAnsi="Times New Roman" w:cs="Times New Roman"/>
          <w:bCs/>
          <w:sz w:val="28"/>
          <w:szCs w:val="28"/>
        </w:rPr>
        <w:t>20</w:t>
      </w:r>
      <w:r w:rsidRPr="00CF55B8">
        <w:rPr>
          <w:rFonts w:ascii="Times New Roman" w:hAnsi="Times New Roman" w:cs="Times New Roman"/>
          <w:bCs/>
          <w:sz w:val="28"/>
          <w:szCs w:val="28"/>
        </w:rPr>
        <w:t xml:space="preserve"> годы прогнозируется стабильное развитие промышленного производства с небольшим увеличением объемов произведенной продукции в средн</w:t>
      </w:r>
      <w:r w:rsidR="008C1EEF">
        <w:rPr>
          <w:rFonts w:ascii="Times New Roman" w:hAnsi="Times New Roman" w:cs="Times New Roman"/>
          <w:bCs/>
          <w:sz w:val="28"/>
          <w:szCs w:val="28"/>
        </w:rPr>
        <w:t>ем на 5,7%</w:t>
      </w:r>
      <w:r w:rsidRPr="00CF55B8">
        <w:rPr>
          <w:rFonts w:ascii="Times New Roman" w:hAnsi="Times New Roman" w:cs="Times New Roman"/>
          <w:sz w:val="28"/>
          <w:szCs w:val="28"/>
        </w:rPr>
        <w:t>.</w:t>
      </w:r>
      <w:r w:rsidR="00341BC0" w:rsidRPr="00341BC0">
        <w:rPr>
          <w:rFonts w:ascii="Times New Roman" w:hAnsi="Times New Roman" w:cs="Times New Roman"/>
          <w:sz w:val="28"/>
          <w:szCs w:val="28"/>
        </w:rPr>
        <w:t xml:space="preserve"> </w:t>
      </w:r>
      <w:r w:rsidR="00341BC0" w:rsidRPr="00FE77B7">
        <w:rPr>
          <w:rFonts w:ascii="Times New Roman" w:hAnsi="Times New Roman" w:cs="Times New Roman"/>
          <w:sz w:val="28"/>
          <w:szCs w:val="28"/>
        </w:rPr>
        <w:t>В сопоставимых ценах ожидаются умеренные темпы роста промышленного производства за счет действующих предприятий.</w:t>
      </w:r>
    </w:p>
    <w:p w:rsidR="007F57E1" w:rsidRPr="00741231" w:rsidRDefault="00080C01" w:rsidP="00341B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41231">
        <w:rPr>
          <w:rFonts w:ascii="Times New Roman" w:eastAsia="Times New Roman" w:hAnsi="Times New Roman" w:cs="Times New Roman"/>
          <w:sz w:val="28"/>
          <w:szCs w:val="28"/>
          <w:lang w:eastAsia="ru-RU"/>
        </w:rPr>
        <w:t xml:space="preserve"> прогнозном периоде в структуре отгруженной продукции промышленного производства будет преобладать доля обрабатывающих производств (по итогам 20</w:t>
      </w:r>
      <w:r w:rsidR="008C1EEF">
        <w:rPr>
          <w:rFonts w:ascii="Times New Roman" w:eastAsia="Times New Roman" w:hAnsi="Times New Roman" w:cs="Times New Roman"/>
          <w:sz w:val="28"/>
          <w:szCs w:val="28"/>
          <w:lang w:eastAsia="ru-RU"/>
        </w:rPr>
        <w:t>20</w:t>
      </w:r>
      <w:r w:rsidRPr="00741231">
        <w:rPr>
          <w:rFonts w:ascii="Times New Roman" w:eastAsia="Times New Roman" w:hAnsi="Times New Roman" w:cs="Times New Roman"/>
          <w:sz w:val="28"/>
          <w:szCs w:val="28"/>
          <w:lang w:eastAsia="ru-RU"/>
        </w:rPr>
        <w:t xml:space="preserve"> года доля составит </w:t>
      </w:r>
      <w:r>
        <w:rPr>
          <w:rFonts w:ascii="Times New Roman" w:eastAsia="Times New Roman" w:hAnsi="Times New Roman" w:cs="Times New Roman"/>
          <w:sz w:val="28"/>
          <w:szCs w:val="28"/>
          <w:lang w:eastAsia="ru-RU"/>
        </w:rPr>
        <w:t>81,3</w:t>
      </w:r>
      <w:r w:rsidR="008C1EEF">
        <w:rPr>
          <w:rFonts w:ascii="Times New Roman" w:eastAsia="Times New Roman" w:hAnsi="Times New Roman" w:cs="Times New Roman"/>
          <w:sz w:val="28"/>
          <w:szCs w:val="28"/>
          <w:lang w:eastAsia="ru-RU"/>
        </w:rPr>
        <w:t>%</w:t>
      </w:r>
      <w:r w:rsidRPr="00741231">
        <w:rPr>
          <w:rFonts w:ascii="Times New Roman" w:eastAsia="Times New Roman" w:hAnsi="Times New Roman" w:cs="Times New Roman"/>
          <w:sz w:val="28"/>
          <w:szCs w:val="28"/>
          <w:lang w:eastAsia="ru-RU"/>
        </w:rPr>
        <w:t>).</w:t>
      </w:r>
    </w:p>
    <w:p w:rsidR="00080C01" w:rsidRDefault="00080C01" w:rsidP="009923C4">
      <w:pPr>
        <w:spacing w:after="0" w:line="240" w:lineRule="auto"/>
        <w:ind w:firstLine="709"/>
        <w:jc w:val="both"/>
        <w:rPr>
          <w:rFonts w:ascii="Times New Roman" w:eastAsia="Times New Roman" w:hAnsi="Times New Roman" w:cs="Times New Roman"/>
          <w:sz w:val="28"/>
          <w:szCs w:val="28"/>
          <w:lang w:eastAsia="ru-RU"/>
        </w:rPr>
      </w:pPr>
      <w:r w:rsidRPr="00CF55B8">
        <w:rPr>
          <w:rFonts w:ascii="Times New Roman" w:eastAsia="Times New Roman" w:hAnsi="Times New Roman" w:cs="Times New Roman"/>
          <w:sz w:val="28"/>
          <w:szCs w:val="28"/>
          <w:lang w:eastAsia="ru-RU"/>
        </w:rPr>
        <w:t>Наибольшее влияние на динамику показателей промышленного производства в 20</w:t>
      </w:r>
      <w:r w:rsidR="008C1EEF">
        <w:rPr>
          <w:rFonts w:ascii="Times New Roman" w:eastAsia="Times New Roman" w:hAnsi="Times New Roman" w:cs="Times New Roman"/>
          <w:sz w:val="28"/>
          <w:szCs w:val="28"/>
          <w:lang w:eastAsia="ru-RU"/>
        </w:rPr>
        <w:t>18</w:t>
      </w:r>
      <w:r w:rsidRPr="00CF55B8">
        <w:rPr>
          <w:rFonts w:ascii="Times New Roman" w:eastAsia="Times New Roman" w:hAnsi="Times New Roman" w:cs="Times New Roman"/>
          <w:sz w:val="28"/>
          <w:szCs w:val="28"/>
          <w:lang w:eastAsia="ru-RU"/>
        </w:rPr>
        <w:t>-20</w:t>
      </w:r>
      <w:r w:rsidR="008C1EEF">
        <w:rPr>
          <w:rFonts w:ascii="Times New Roman" w:eastAsia="Times New Roman" w:hAnsi="Times New Roman" w:cs="Times New Roman"/>
          <w:sz w:val="28"/>
          <w:szCs w:val="28"/>
          <w:lang w:eastAsia="ru-RU"/>
        </w:rPr>
        <w:t>20</w:t>
      </w:r>
      <w:r w:rsidRPr="00CF55B8">
        <w:rPr>
          <w:rFonts w:ascii="Times New Roman" w:eastAsia="Times New Roman" w:hAnsi="Times New Roman" w:cs="Times New Roman"/>
          <w:sz w:val="28"/>
          <w:szCs w:val="28"/>
          <w:lang w:eastAsia="ru-RU"/>
        </w:rPr>
        <w:t xml:space="preserve"> годах традиционно окажут следующие виды деятельности, имеющие наибольший удельный вес в объеме отгруженной продукции: целлюлозно-бумажное производство,</w:t>
      </w:r>
      <w:r w:rsidRPr="00CF55B8">
        <w:rPr>
          <w:rFonts w:ascii="Times New Roman" w:hAnsi="Times New Roman" w:cs="Times New Roman"/>
          <w:sz w:val="28"/>
          <w:szCs w:val="28"/>
        </w:rPr>
        <w:t xml:space="preserve"> добыча полезных ископаемых</w:t>
      </w:r>
      <w:r w:rsidRPr="00CF55B8">
        <w:rPr>
          <w:rFonts w:ascii="Times New Roman" w:eastAsia="Times New Roman" w:hAnsi="Times New Roman" w:cs="Times New Roman"/>
          <w:sz w:val="28"/>
          <w:szCs w:val="28"/>
          <w:lang w:eastAsia="ru-RU"/>
        </w:rPr>
        <w:t>, производство швейных изделий, деревообработка</w:t>
      </w:r>
      <w:r>
        <w:rPr>
          <w:rFonts w:ascii="Times New Roman" w:eastAsia="Times New Roman" w:hAnsi="Times New Roman" w:cs="Times New Roman"/>
          <w:sz w:val="28"/>
          <w:szCs w:val="28"/>
          <w:lang w:eastAsia="ru-RU"/>
        </w:rPr>
        <w:t>, производство пищевых продуктов.</w:t>
      </w:r>
    </w:p>
    <w:p w:rsidR="00080C01" w:rsidRPr="00341BC0" w:rsidRDefault="00080C01" w:rsidP="00341BC0">
      <w:pPr>
        <w:suppressAutoHyphens/>
        <w:spacing w:after="0" w:line="240" w:lineRule="auto"/>
        <w:ind w:firstLine="709"/>
        <w:jc w:val="both"/>
        <w:rPr>
          <w:rFonts w:ascii="Times New Roman" w:hAnsi="Times New Roman" w:cs="Times New Roman"/>
          <w:sz w:val="28"/>
          <w:szCs w:val="28"/>
        </w:rPr>
      </w:pPr>
      <w:r w:rsidRPr="00B16EC0">
        <w:rPr>
          <w:rFonts w:ascii="Times New Roman" w:hAnsi="Times New Roman" w:cs="Times New Roman"/>
          <w:sz w:val="28"/>
          <w:szCs w:val="28"/>
        </w:rPr>
        <w:t>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w:t>
      </w:r>
      <w:r w:rsidR="00341BC0" w:rsidRPr="00341BC0">
        <w:rPr>
          <w:rFonts w:ascii="Times New Roman" w:hAnsi="Times New Roman" w:cs="Times New Roman"/>
          <w:sz w:val="28"/>
          <w:szCs w:val="28"/>
        </w:rPr>
        <w:t xml:space="preserve"> </w:t>
      </w:r>
    </w:p>
    <w:p w:rsidR="00080C01" w:rsidRDefault="00080C01" w:rsidP="009923C4">
      <w:pPr>
        <w:suppressAutoHyphens/>
        <w:spacing w:after="0" w:line="240" w:lineRule="auto"/>
        <w:ind w:firstLine="709"/>
        <w:jc w:val="both"/>
        <w:rPr>
          <w:rFonts w:ascii="Times New Roman" w:hAnsi="Times New Roman" w:cs="Times New Roman"/>
          <w:sz w:val="28"/>
          <w:szCs w:val="28"/>
        </w:rPr>
      </w:pPr>
      <w:r w:rsidRPr="00A8381B">
        <w:rPr>
          <w:rFonts w:ascii="Times New Roman" w:hAnsi="Times New Roman" w:cs="Times New Roman"/>
          <w:sz w:val="28"/>
          <w:szCs w:val="28"/>
        </w:rPr>
        <w:t>Предпринимательство оценивается как один из главных резервов экономического потенциала района и на рынке труда является основным источником создания рабочих мест.</w:t>
      </w:r>
    </w:p>
    <w:p w:rsidR="00080C01" w:rsidRDefault="00080C01" w:rsidP="009923C4">
      <w:pPr>
        <w:suppressAutoHyphens/>
        <w:spacing w:after="0" w:line="240" w:lineRule="auto"/>
        <w:ind w:firstLine="709"/>
        <w:jc w:val="both"/>
        <w:rPr>
          <w:rFonts w:ascii="Times New Roman" w:hAnsi="Times New Roman" w:cs="Times New Roman"/>
          <w:sz w:val="28"/>
          <w:szCs w:val="28"/>
        </w:rPr>
      </w:pPr>
      <w:r w:rsidRPr="00A8381B">
        <w:rPr>
          <w:rFonts w:ascii="Times New Roman" w:hAnsi="Times New Roman" w:cs="Times New Roman"/>
          <w:color w:val="0D0D0D"/>
          <w:sz w:val="28"/>
          <w:szCs w:val="28"/>
        </w:rPr>
        <w:t>В прогнозируемом периоде (исходя из возможностей бю</w:t>
      </w:r>
      <w:r>
        <w:rPr>
          <w:rFonts w:ascii="Times New Roman" w:hAnsi="Times New Roman" w:cs="Times New Roman"/>
          <w:color w:val="0D0D0D"/>
          <w:sz w:val="28"/>
          <w:szCs w:val="28"/>
        </w:rPr>
        <w:t>д</w:t>
      </w:r>
      <w:r w:rsidRPr="00A8381B">
        <w:rPr>
          <w:rFonts w:ascii="Times New Roman" w:hAnsi="Times New Roman" w:cs="Times New Roman"/>
          <w:color w:val="0D0D0D"/>
          <w:sz w:val="28"/>
          <w:szCs w:val="28"/>
        </w:rPr>
        <w:t>жета) будет</w:t>
      </w:r>
      <w:r w:rsidR="009923C4">
        <w:rPr>
          <w:rFonts w:ascii="Times New Roman" w:hAnsi="Times New Roman" w:cs="Times New Roman"/>
          <w:color w:val="0D0D0D"/>
          <w:sz w:val="28"/>
          <w:szCs w:val="28"/>
        </w:rPr>
        <w:t xml:space="preserve"> </w:t>
      </w:r>
      <w:r w:rsidRPr="00A8381B">
        <w:rPr>
          <w:rFonts w:ascii="Times New Roman" w:hAnsi="Times New Roman" w:cs="Times New Roman"/>
          <w:color w:val="0D0D0D"/>
          <w:sz w:val="28"/>
          <w:szCs w:val="28"/>
        </w:rPr>
        <w:t>продолжена</w:t>
      </w:r>
      <w:r w:rsidR="009923C4">
        <w:rPr>
          <w:rFonts w:ascii="Times New Roman" w:hAnsi="Times New Roman" w:cs="Times New Roman"/>
          <w:color w:val="0D0D0D"/>
          <w:sz w:val="28"/>
          <w:szCs w:val="28"/>
        </w:rPr>
        <w:t xml:space="preserve"> </w:t>
      </w:r>
      <w:r w:rsidRPr="00A8381B">
        <w:rPr>
          <w:rFonts w:ascii="Times New Roman" w:hAnsi="Times New Roman" w:cs="Times New Roman"/>
          <w:color w:val="0D0D0D"/>
          <w:sz w:val="28"/>
          <w:szCs w:val="28"/>
        </w:rPr>
        <w:t>работа по</w:t>
      </w:r>
      <w:r w:rsidR="009923C4">
        <w:rPr>
          <w:rFonts w:ascii="Times New Roman" w:hAnsi="Times New Roman" w:cs="Times New Roman"/>
          <w:color w:val="0D0D0D"/>
          <w:sz w:val="28"/>
          <w:szCs w:val="28"/>
        </w:rPr>
        <w:t xml:space="preserve"> </w:t>
      </w:r>
      <w:r w:rsidRPr="00A8381B">
        <w:rPr>
          <w:rFonts w:ascii="Times New Roman" w:hAnsi="Times New Roman" w:cs="Times New Roman"/>
          <w:color w:val="0D0D0D"/>
          <w:sz w:val="28"/>
          <w:szCs w:val="28"/>
        </w:rPr>
        <w:t>с</w:t>
      </w:r>
      <w:r w:rsidRPr="00A8381B">
        <w:rPr>
          <w:rFonts w:ascii="Times New Roman" w:hAnsi="Times New Roman" w:cs="Times New Roman"/>
          <w:sz w:val="28"/>
          <w:szCs w:val="28"/>
          <w:lang w:eastAsia="ar-SA"/>
        </w:rPr>
        <w:t>тимулированию</w:t>
      </w:r>
      <w:r w:rsidR="009923C4">
        <w:rPr>
          <w:rFonts w:ascii="Times New Roman" w:hAnsi="Times New Roman" w:cs="Times New Roman"/>
          <w:sz w:val="28"/>
          <w:szCs w:val="28"/>
          <w:lang w:eastAsia="ar-SA"/>
        </w:rPr>
        <w:t xml:space="preserve"> </w:t>
      </w:r>
      <w:r w:rsidRPr="00A8381B">
        <w:rPr>
          <w:rFonts w:ascii="Times New Roman" w:hAnsi="Times New Roman" w:cs="Times New Roman"/>
          <w:sz w:val="28"/>
          <w:szCs w:val="28"/>
          <w:lang w:eastAsia="ar-SA"/>
        </w:rPr>
        <w:t xml:space="preserve">и поддержке предпринимательской активности граждан, </w:t>
      </w:r>
      <w:r w:rsidRPr="00A8381B">
        <w:rPr>
          <w:rFonts w:ascii="Times New Roman" w:hAnsi="Times New Roman" w:cs="Times New Roman"/>
          <w:sz w:val="28"/>
          <w:szCs w:val="28"/>
        </w:rPr>
        <w:t>особенно производителей продукции.</w:t>
      </w:r>
    </w:p>
    <w:p w:rsidR="00080C01" w:rsidRPr="00ED2633" w:rsidRDefault="00080C01" w:rsidP="009923C4">
      <w:pPr>
        <w:spacing w:after="0" w:line="240" w:lineRule="auto"/>
        <w:ind w:firstLine="709"/>
        <w:jc w:val="center"/>
        <w:rPr>
          <w:rFonts w:ascii="Times New Roman" w:eastAsia="Times New Roman" w:hAnsi="Times New Roman" w:cs="Times New Roman"/>
          <w:sz w:val="28"/>
          <w:szCs w:val="28"/>
          <w:lang w:eastAsia="ru-RU"/>
        </w:rPr>
      </w:pPr>
    </w:p>
    <w:p w:rsidR="00080C01" w:rsidRDefault="00080C01" w:rsidP="009923C4">
      <w:pPr>
        <w:spacing w:after="0" w:line="240" w:lineRule="auto"/>
        <w:ind w:firstLine="709"/>
        <w:jc w:val="center"/>
        <w:rPr>
          <w:rFonts w:ascii="Times New Roman" w:eastAsia="Times New Roman" w:hAnsi="Times New Roman" w:cs="Times New Roman"/>
          <w:sz w:val="28"/>
          <w:szCs w:val="28"/>
          <w:lang w:eastAsia="ru-RU"/>
        </w:rPr>
      </w:pPr>
      <w:bookmarkStart w:id="39" w:name="_Toc459803398"/>
      <w:bookmarkStart w:id="40" w:name="_Toc460227809"/>
      <w:bookmarkStart w:id="41" w:name="_Toc460227954"/>
      <w:r w:rsidRPr="000415B0">
        <w:rPr>
          <w:rFonts w:ascii="Times New Roman" w:eastAsia="Times New Roman" w:hAnsi="Times New Roman" w:cs="Times New Roman"/>
          <w:sz w:val="28"/>
          <w:szCs w:val="28"/>
          <w:lang w:eastAsia="ru-RU"/>
        </w:rPr>
        <w:t>6.</w:t>
      </w:r>
      <w:r w:rsidR="00664207">
        <w:rPr>
          <w:rFonts w:ascii="Times New Roman" w:eastAsia="Times New Roman" w:hAnsi="Times New Roman" w:cs="Times New Roman"/>
          <w:sz w:val="28"/>
          <w:szCs w:val="28"/>
          <w:lang w:eastAsia="ru-RU"/>
        </w:rPr>
        <w:t>2</w:t>
      </w:r>
      <w:r w:rsidRPr="000415B0">
        <w:rPr>
          <w:rFonts w:ascii="Times New Roman" w:eastAsia="Times New Roman" w:hAnsi="Times New Roman" w:cs="Times New Roman"/>
          <w:sz w:val="28"/>
          <w:szCs w:val="28"/>
          <w:lang w:eastAsia="ru-RU"/>
        </w:rPr>
        <w:t>. Агропромышленный комплекс</w:t>
      </w:r>
      <w:bookmarkStart w:id="42" w:name="_Toc459803399"/>
      <w:bookmarkEnd w:id="39"/>
      <w:bookmarkEnd w:id="40"/>
      <w:bookmarkEnd w:id="41"/>
    </w:p>
    <w:p w:rsidR="00080C01" w:rsidRDefault="00080C01" w:rsidP="009923C4">
      <w:pPr>
        <w:spacing w:after="0" w:line="240" w:lineRule="auto"/>
        <w:ind w:firstLine="709"/>
        <w:jc w:val="center"/>
        <w:rPr>
          <w:rFonts w:ascii="Times New Roman" w:eastAsia="Times New Roman" w:hAnsi="Times New Roman" w:cs="Times New Roman"/>
          <w:sz w:val="28"/>
          <w:szCs w:val="28"/>
          <w:lang w:eastAsia="ru-RU"/>
        </w:rPr>
      </w:pPr>
    </w:p>
    <w:p w:rsidR="00080C01" w:rsidRPr="00741231" w:rsidRDefault="00080C01" w:rsidP="009923C4">
      <w:pPr>
        <w:spacing w:after="0" w:line="240" w:lineRule="auto"/>
        <w:ind w:firstLine="709"/>
        <w:jc w:val="both"/>
        <w:rPr>
          <w:rFonts w:ascii="Times New Roman" w:hAnsi="Times New Roman" w:cs="Times New Roman"/>
          <w:sz w:val="28"/>
          <w:szCs w:val="28"/>
        </w:rPr>
      </w:pPr>
      <w:r w:rsidRPr="00B16EC0">
        <w:rPr>
          <w:rFonts w:ascii="Times New Roman" w:hAnsi="Times New Roman" w:cs="Times New Roman"/>
          <w:color w:val="000000"/>
          <w:sz w:val="28"/>
          <w:szCs w:val="28"/>
        </w:rPr>
        <w:t xml:space="preserve">Цели: </w:t>
      </w:r>
      <w:r w:rsidRPr="00741231">
        <w:rPr>
          <w:rFonts w:ascii="Times New Roman" w:hAnsi="Times New Roman" w:cs="Times New Roman"/>
          <w:sz w:val="28"/>
          <w:szCs w:val="28"/>
        </w:rPr>
        <w:t xml:space="preserve">развитие агропромышленного комплекса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r w:rsidRPr="00741231">
        <w:rPr>
          <w:rFonts w:ascii="Times New Roman" w:hAnsi="Times New Roman" w:cs="Times New Roman"/>
          <w:sz w:val="28"/>
          <w:szCs w:val="28"/>
        </w:rPr>
        <w:t xml:space="preserve"> посредством повышения эффективности использования земельных ресурсов, </w:t>
      </w:r>
      <w:r w:rsidRPr="00741231">
        <w:rPr>
          <w:rFonts w:ascii="Times New Roman" w:hAnsi="Times New Roman" w:cs="Times New Roman"/>
          <w:sz w:val="28"/>
          <w:szCs w:val="28"/>
          <w:lang w:eastAsia="ru-RU"/>
        </w:rPr>
        <w:t>формирования условий для комплексного развития производства, переработки и хранения сельскохозяйственной продукции на современной технологической основе</w:t>
      </w:r>
      <w:r>
        <w:rPr>
          <w:rFonts w:ascii="Times New Roman" w:hAnsi="Times New Roman" w:cs="Times New Roman"/>
          <w:sz w:val="28"/>
          <w:szCs w:val="28"/>
          <w:lang w:eastAsia="ru-RU"/>
        </w:rPr>
        <w:t>.</w:t>
      </w:r>
    </w:p>
    <w:p w:rsidR="00080C01" w:rsidRPr="00A42BE0"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используются следующие п</w:t>
      </w:r>
      <w:r w:rsidRPr="00B16EC0">
        <w:rPr>
          <w:rFonts w:ascii="Times New Roman" w:hAnsi="Times New Roman" w:cs="Times New Roman"/>
          <w:color w:val="000000"/>
          <w:sz w:val="28"/>
          <w:szCs w:val="28"/>
        </w:rPr>
        <w:t>рограммы</w:t>
      </w:r>
      <w:r w:rsidRPr="00A42BE0">
        <w:rPr>
          <w:rFonts w:ascii="Times New Roman" w:hAnsi="Times New Roman" w:cs="Times New Roman"/>
          <w:color w:val="000000"/>
          <w:sz w:val="28"/>
          <w:szCs w:val="28"/>
        </w:rPr>
        <w:t>:</w:t>
      </w:r>
    </w:p>
    <w:p w:rsidR="00004D22" w:rsidRDefault="00004D22" w:rsidP="009923C4">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государственная программа  «Развитие сельского хозяйства и регулирование рынков сельскохозяйственной продукции, сырья и продовольствия на 2013-2020 годы», </w:t>
      </w:r>
      <w:r w:rsidR="003053BE">
        <w:rPr>
          <w:rFonts w:ascii="Times New Roman" w:hAnsi="Times New Roman" w:cs="Times New Roman"/>
          <w:color w:val="000000"/>
          <w:sz w:val="28"/>
          <w:szCs w:val="28"/>
        </w:rPr>
        <w:t>у</w:t>
      </w:r>
      <w:r>
        <w:rPr>
          <w:rFonts w:ascii="Times New Roman" w:hAnsi="Times New Roman" w:cs="Times New Roman"/>
          <w:color w:val="000000"/>
          <w:sz w:val="28"/>
          <w:szCs w:val="28"/>
        </w:rPr>
        <w:t>тверждена постановлением Правительства Российской Федерации от 31.03.2017 года №396;</w:t>
      </w:r>
    </w:p>
    <w:p w:rsidR="00080C01" w:rsidRPr="006A4F7F"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6A4F7F">
        <w:rPr>
          <w:rFonts w:ascii="Times New Roman" w:hAnsi="Times New Roman" w:cs="Times New Roman"/>
          <w:color w:val="000000"/>
          <w:sz w:val="28"/>
          <w:szCs w:val="28"/>
        </w:rPr>
        <w:t xml:space="preserve">- муниципальная программа «Устойчивое развитие сельских территорий на 2014 – 2017 годы и на период до 2020 года», утверждена постановлением администрации </w:t>
      </w:r>
      <w:proofErr w:type="spellStart"/>
      <w:r w:rsidRPr="006A4F7F">
        <w:rPr>
          <w:rFonts w:ascii="Times New Roman" w:hAnsi="Times New Roman" w:cs="Times New Roman"/>
          <w:color w:val="000000"/>
          <w:sz w:val="28"/>
          <w:szCs w:val="28"/>
        </w:rPr>
        <w:t>Болотнинского</w:t>
      </w:r>
      <w:proofErr w:type="spellEnd"/>
      <w:r w:rsidR="009923C4" w:rsidRPr="006A4F7F">
        <w:rPr>
          <w:rFonts w:ascii="Times New Roman" w:hAnsi="Times New Roman" w:cs="Times New Roman"/>
          <w:color w:val="000000"/>
          <w:sz w:val="28"/>
          <w:szCs w:val="28"/>
        </w:rPr>
        <w:t xml:space="preserve"> </w:t>
      </w:r>
      <w:r w:rsidRPr="006A4F7F">
        <w:rPr>
          <w:rFonts w:ascii="Times New Roman" w:hAnsi="Times New Roman" w:cs="Times New Roman"/>
          <w:color w:val="000000"/>
          <w:sz w:val="28"/>
          <w:szCs w:val="28"/>
        </w:rPr>
        <w:t>района 14.03.2014 №340</w:t>
      </w:r>
      <w:r w:rsidR="00004D22" w:rsidRPr="006A4F7F">
        <w:rPr>
          <w:rFonts w:ascii="Times New Roman" w:hAnsi="Times New Roman" w:cs="Times New Roman"/>
          <w:color w:val="000000"/>
          <w:sz w:val="28"/>
          <w:szCs w:val="28"/>
        </w:rPr>
        <w:t>;</w:t>
      </w:r>
    </w:p>
    <w:p w:rsidR="00080C01" w:rsidRDefault="00080C01" w:rsidP="009923C4">
      <w:pPr>
        <w:autoSpaceDE w:val="0"/>
        <w:autoSpaceDN w:val="0"/>
        <w:adjustRightInd w:val="0"/>
        <w:spacing w:after="0" w:line="240" w:lineRule="auto"/>
        <w:ind w:firstLine="709"/>
        <w:rPr>
          <w:rFonts w:ascii="Times New Roman" w:hAnsi="Times New Roman"/>
          <w:sz w:val="28"/>
          <w:szCs w:val="28"/>
          <w:lang w:eastAsia="ru-RU"/>
        </w:rPr>
      </w:pPr>
      <w:r w:rsidRPr="006A4F7F">
        <w:rPr>
          <w:rFonts w:ascii="Times New Roman" w:hAnsi="Times New Roman"/>
          <w:sz w:val="28"/>
          <w:szCs w:val="28"/>
        </w:rPr>
        <w:t>-</w:t>
      </w:r>
      <w:r w:rsidR="006A4F7F">
        <w:rPr>
          <w:rFonts w:ascii="Times New Roman" w:hAnsi="Times New Roman"/>
          <w:sz w:val="28"/>
          <w:szCs w:val="28"/>
        </w:rPr>
        <w:t>проект муниципальной программы</w:t>
      </w:r>
      <w:r w:rsidR="009923C4" w:rsidRPr="006A4F7F">
        <w:rPr>
          <w:rFonts w:ascii="Times New Roman" w:hAnsi="Times New Roman"/>
          <w:sz w:val="28"/>
          <w:szCs w:val="28"/>
        </w:rPr>
        <w:t xml:space="preserve"> </w:t>
      </w:r>
      <w:r w:rsidRPr="006A4F7F">
        <w:rPr>
          <w:rFonts w:ascii="Times New Roman" w:hAnsi="Times New Roman"/>
          <w:sz w:val="28"/>
          <w:szCs w:val="28"/>
        </w:rPr>
        <w:t xml:space="preserve">«Развитие субъектов малого и среднего предпринимательства в </w:t>
      </w:r>
      <w:proofErr w:type="spellStart"/>
      <w:r w:rsidRPr="006A4F7F">
        <w:rPr>
          <w:rFonts w:ascii="Times New Roman" w:hAnsi="Times New Roman"/>
          <w:sz w:val="28"/>
          <w:szCs w:val="28"/>
        </w:rPr>
        <w:t>Болотнинском</w:t>
      </w:r>
      <w:proofErr w:type="spellEnd"/>
      <w:r w:rsidRPr="006A4F7F">
        <w:rPr>
          <w:rFonts w:ascii="Times New Roman" w:hAnsi="Times New Roman"/>
          <w:sz w:val="28"/>
          <w:szCs w:val="28"/>
        </w:rPr>
        <w:t xml:space="preserve"> рай</w:t>
      </w:r>
      <w:r w:rsidR="006A4F7F">
        <w:rPr>
          <w:rFonts w:ascii="Times New Roman" w:hAnsi="Times New Roman"/>
          <w:sz w:val="28"/>
          <w:szCs w:val="28"/>
        </w:rPr>
        <w:t>оне Новосибирской области на 2018</w:t>
      </w:r>
      <w:r w:rsidRPr="006A4F7F">
        <w:rPr>
          <w:rFonts w:ascii="Times New Roman" w:hAnsi="Times New Roman"/>
          <w:sz w:val="28"/>
          <w:szCs w:val="28"/>
        </w:rPr>
        <w:t>-20</w:t>
      </w:r>
      <w:r w:rsidR="006A4F7F">
        <w:rPr>
          <w:rFonts w:ascii="Times New Roman" w:hAnsi="Times New Roman"/>
          <w:sz w:val="28"/>
          <w:szCs w:val="28"/>
        </w:rPr>
        <w:t>20</w:t>
      </w:r>
      <w:r w:rsidRPr="006A4F7F">
        <w:rPr>
          <w:rFonts w:ascii="Times New Roman" w:hAnsi="Times New Roman"/>
          <w:sz w:val="28"/>
          <w:szCs w:val="28"/>
        </w:rPr>
        <w:t xml:space="preserve"> годы» </w:t>
      </w:r>
      <w:r w:rsidR="006A4F7F">
        <w:rPr>
          <w:rFonts w:ascii="Times New Roman" w:hAnsi="Times New Roman"/>
          <w:sz w:val="28"/>
          <w:szCs w:val="28"/>
        </w:rPr>
        <w:t>проходит процедуру ОРВ.</w:t>
      </w:r>
    </w:p>
    <w:bookmarkEnd w:id="42"/>
    <w:p w:rsidR="00CD15A1" w:rsidRDefault="00664207" w:rsidP="00A33E3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На замедление темпов роста объемов продукции сельского</w:t>
      </w:r>
      <w:r w:rsidR="008C1EEF">
        <w:rPr>
          <w:rFonts w:ascii="Times New Roman" w:hAnsi="Times New Roman" w:cs="Times New Roman"/>
          <w:sz w:val="28"/>
          <w:szCs w:val="28"/>
          <w:lang w:eastAsia="ru-RU"/>
        </w:rPr>
        <w:t xml:space="preserve"> хозяйства в районе повлияло то</w:t>
      </w:r>
      <w:r>
        <w:rPr>
          <w:rFonts w:ascii="Times New Roman" w:hAnsi="Times New Roman" w:cs="Times New Roman"/>
          <w:sz w:val="28"/>
          <w:szCs w:val="28"/>
          <w:lang w:eastAsia="ru-RU"/>
        </w:rPr>
        <w:t>,</w:t>
      </w:r>
      <w:r w:rsidR="00341BC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что з</w:t>
      </w:r>
      <w:r w:rsidR="00080C01" w:rsidRPr="00EF5F95">
        <w:rPr>
          <w:rFonts w:ascii="Times New Roman" w:hAnsi="Times New Roman" w:cs="Times New Roman"/>
          <w:sz w:val="28"/>
          <w:szCs w:val="28"/>
        </w:rPr>
        <w:t>акрылись предприятия ЗАО «</w:t>
      </w:r>
      <w:proofErr w:type="spellStart"/>
      <w:r w:rsidR="00080C01" w:rsidRPr="00EF5F95">
        <w:rPr>
          <w:rFonts w:ascii="Times New Roman" w:hAnsi="Times New Roman" w:cs="Times New Roman"/>
          <w:sz w:val="28"/>
          <w:szCs w:val="28"/>
        </w:rPr>
        <w:t>Чебулинское</w:t>
      </w:r>
      <w:proofErr w:type="spellEnd"/>
      <w:r w:rsidR="00080C01" w:rsidRPr="00EF5F95">
        <w:rPr>
          <w:rFonts w:ascii="Times New Roman" w:hAnsi="Times New Roman" w:cs="Times New Roman"/>
          <w:sz w:val="28"/>
          <w:szCs w:val="28"/>
        </w:rPr>
        <w:t>» - свиноводство, СПК «</w:t>
      </w:r>
      <w:proofErr w:type="spellStart"/>
      <w:r w:rsidR="00080C01" w:rsidRPr="00EF5F95">
        <w:rPr>
          <w:rFonts w:ascii="Times New Roman" w:hAnsi="Times New Roman" w:cs="Times New Roman"/>
          <w:sz w:val="28"/>
          <w:szCs w:val="28"/>
        </w:rPr>
        <w:t>Турнаевский</w:t>
      </w:r>
      <w:proofErr w:type="spellEnd"/>
      <w:r w:rsidR="00080C01" w:rsidRPr="00EF5F95">
        <w:rPr>
          <w:rFonts w:ascii="Times New Roman" w:hAnsi="Times New Roman" w:cs="Times New Roman"/>
          <w:sz w:val="28"/>
          <w:szCs w:val="28"/>
        </w:rPr>
        <w:t>» - крупнорогатый скот,</w:t>
      </w:r>
      <w:r w:rsidR="0029605B" w:rsidRPr="0029605B">
        <w:rPr>
          <w:rFonts w:ascii="Times New Roman" w:eastAsia="Times New Roman" w:hAnsi="Times New Roman" w:cs="Times New Roman"/>
          <w:sz w:val="28"/>
          <w:szCs w:val="28"/>
          <w:lang w:eastAsia="ru-RU"/>
        </w:rPr>
        <w:t xml:space="preserve"> </w:t>
      </w:r>
      <w:r w:rsidR="0029605B">
        <w:rPr>
          <w:rFonts w:ascii="Times New Roman" w:eastAsia="Times New Roman" w:hAnsi="Times New Roman" w:cs="Times New Roman"/>
          <w:sz w:val="28"/>
          <w:szCs w:val="28"/>
          <w:lang w:eastAsia="ru-RU"/>
        </w:rPr>
        <w:t xml:space="preserve">банкротство </w:t>
      </w:r>
      <w:r w:rsidR="0029605B" w:rsidRPr="0029605B">
        <w:rPr>
          <w:rFonts w:ascii="Times New Roman" w:eastAsia="Times New Roman" w:hAnsi="Times New Roman" w:cs="Times New Roman"/>
          <w:sz w:val="28"/>
          <w:szCs w:val="28"/>
          <w:lang w:eastAsia="ru-RU"/>
        </w:rPr>
        <w:t>ООО «Березка»</w:t>
      </w:r>
      <w:r w:rsidR="0029605B">
        <w:rPr>
          <w:rFonts w:ascii="Times New Roman" w:eastAsia="Times New Roman" w:hAnsi="Times New Roman" w:cs="Times New Roman"/>
          <w:sz w:val="28"/>
          <w:szCs w:val="28"/>
          <w:lang w:eastAsia="ru-RU"/>
        </w:rPr>
        <w:t xml:space="preserve"> - крупнорогатый скот,</w:t>
      </w:r>
      <w:r w:rsidR="00080C01" w:rsidRPr="00EF5F95">
        <w:rPr>
          <w:rFonts w:ascii="Times New Roman" w:hAnsi="Times New Roman" w:cs="Times New Roman"/>
          <w:sz w:val="28"/>
          <w:szCs w:val="28"/>
        </w:rPr>
        <w:t xml:space="preserve"> СПК «Артем» </w:t>
      </w:r>
      <w:r w:rsidR="00080C01">
        <w:rPr>
          <w:rFonts w:ascii="Times New Roman" w:hAnsi="Times New Roman" w:cs="Times New Roman"/>
          <w:sz w:val="28"/>
          <w:szCs w:val="28"/>
        </w:rPr>
        <w:t>понес убытки из-за пожара</w:t>
      </w:r>
      <w:r w:rsidR="009923C4">
        <w:rPr>
          <w:rFonts w:ascii="Times New Roman" w:hAnsi="Times New Roman" w:cs="Times New Roman"/>
          <w:sz w:val="28"/>
          <w:szCs w:val="28"/>
        </w:rPr>
        <w:t xml:space="preserve"> </w:t>
      </w:r>
      <w:r w:rsidR="00080C01">
        <w:rPr>
          <w:rFonts w:ascii="Times New Roman" w:hAnsi="Times New Roman" w:cs="Times New Roman"/>
          <w:sz w:val="28"/>
          <w:szCs w:val="28"/>
        </w:rPr>
        <w:t xml:space="preserve">- </w:t>
      </w:r>
      <w:r w:rsidR="00AE1B1A">
        <w:rPr>
          <w:rFonts w:ascii="Times New Roman" w:hAnsi="Times New Roman" w:cs="Times New Roman"/>
          <w:sz w:val="28"/>
          <w:szCs w:val="28"/>
        </w:rPr>
        <w:t xml:space="preserve">сгорел </w:t>
      </w:r>
      <w:r w:rsidR="00080C01" w:rsidRPr="00EF5F95">
        <w:rPr>
          <w:rFonts w:ascii="Times New Roman" w:hAnsi="Times New Roman" w:cs="Times New Roman"/>
          <w:sz w:val="28"/>
          <w:szCs w:val="28"/>
        </w:rPr>
        <w:t>свинарник.</w:t>
      </w:r>
      <w:r w:rsidR="00CD15A1">
        <w:rPr>
          <w:rFonts w:ascii="Times New Roman" w:eastAsia="Times New Roman" w:hAnsi="Times New Roman" w:cs="Times New Roman"/>
          <w:sz w:val="28"/>
          <w:szCs w:val="28"/>
          <w:lang w:eastAsia="ru-RU"/>
        </w:rPr>
        <w:t xml:space="preserve"> </w:t>
      </w:r>
    </w:p>
    <w:p w:rsidR="00A33E3E" w:rsidRDefault="00080C01" w:rsidP="00A33E3E">
      <w:pPr>
        <w:spacing w:after="0" w:line="240" w:lineRule="auto"/>
        <w:ind w:firstLine="709"/>
        <w:jc w:val="both"/>
        <w:rPr>
          <w:rFonts w:ascii="Times New Roman" w:hAnsi="Times New Roman" w:cs="Times New Roman"/>
          <w:sz w:val="28"/>
          <w:szCs w:val="28"/>
          <w:lang w:eastAsia="ru-RU"/>
        </w:rPr>
      </w:pPr>
      <w:r w:rsidRPr="00741231">
        <w:rPr>
          <w:rFonts w:ascii="Times New Roman" w:hAnsi="Times New Roman" w:cs="Times New Roman"/>
          <w:sz w:val="28"/>
          <w:szCs w:val="28"/>
          <w:lang w:eastAsia="ru-RU"/>
        </w:rPr>
        <w:lastRenderedPageBreak/>
        <w:t>Прогноз на 201</w:t>
      </w:r>
      <w:r w:rsidR="008C1EEF">
        <w:rPr>
          <w:rFonts w:ascii="Times New Roman" w:hAnsi="Times New Roman" w:cs="Times New Roman"/>
          <w:sz w:val="28"/>
          <w:szCs w:val="28"/>
          <w:lang w:eastAsia="ru-RU"/>
        </w:rPr>
        <w:t>8-2020</w:t>
      </w:r>
      <w:r w:rsidRPr="00741231">
        <w:rPr>
          <w:rFonts w:ascii="Times New Roman" w:hAnsi="Times New Roman" w:cs="Times New Roman"/>
          <w:sz w:val="28"/>
          <w:szCs w:val="28"/>
          <w:lang w:eastAsia="ru-RU"/>
        </w:rPr>
        <w:t xml:space="preserve"> годы предполагает реализаци</w:t>
      </w:r>
      <w:r>
        <w:rPr>
          <w:rFonts w:ascii="Times New Roman" w:hAnsi="Times New Roman" w:cs="Times New Roman"/>
          <w:sz w:val="28"/>
          <w:szCs w:val="28"/>
          <w:lang w:eastAsia="ru-RU"/>
        </w:rPr>
        <w:t>ю</w:t>
      </w:r>
      <w:r w:rsidRPr="00741231">
        <w:rPr>
          <w:rFonts w:ascii="Times New Roman" w:hAnsi="Times New Roman" w:cs="Times New Roman"/>
          <w:sz w:val="28"/>
          <w:szCs w:val="28"/>
          <w:lang w:eastAsia="ru-RU"/>
        </w:rPr>
        <w:t xml:space="preserve"> мероприятий, создающих условия для развития сельского хозяйства</w:t>
      </w:r>
      <w:r w:rsidR="00A33E3E">
        <w:rPr>
          <w:rFonts w:ascii="Times New Roman" w:hAnsi="Times New Roman" w:cs="Times New Roman"/>
          <w:sz w:val="28"/>
          <w:szCs w:val="28"/>
          <w:lang w:eastAsia="ru-RU"/>
        </w:rPr>
        <w:t>.</w:t>
      </w:r>
    </w:p>
    <w:p w:rsidR="00080C01" w:rsidRPr="00741231" w:rsidRDefault="00080C01" w:rsidP="0066420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741231">
        <w:rPr>
          <w:rFonts w:ascii="Times New Roman" w:hAnsi="Times New Roman" w:cs="Times New Roman"/>
          <w:sz w:val="28"/>
          <w:szCs w:val="28"/>
          <w:lang w:eastAsia="ru-RU"/>
        </w:rPr>
        <w:t xml:space="preserve">редусмотрено наращивание объемов производства сельскохозяйственной продукции за счет </w:t>
      </w:r>
      <w:r w:rsidR="006A5C05">
        <w:rPr>
          <w:rFonts w:ascii="Times New Roman" w:hAnsi="Times New Roman" w:cs="Times New Roman"/>
          <w:sz w:val="28"/>
          <w:szCs w:val="28"/>
          <w:lang w:eastAsia="ru-RU"/>
        </w:rPr>
        <w:t>увеличения посевных площадей,</w:t>
      </w:r>
      <w:r w:rsidR="007840F1">
        <w:rPr>
          <w:rFonts w:ascii="Times New Roman" w:hAnsi="Times New Roman" w:cs="Times New Roman"/>
          <w:sz w:val="28"/>
          <w:szCs w:val="28"/>
          <w:lang w:eastAsia="ru-RU"/>
        </w:rPr>
        <w:t xml:space="preserve"> </w:t>
      </w:r>
      <w:r w:rsidRPr="00741231">
        <w:rPr>
          <w:rFonts w:ascii="Times New Roman" w:hAnsi="Times New Roman" w:cs="Times New Roman"/>
          <w:sz w:val="28"/>
          <w:szCs w:val="28"/>
          <w:lang w:eastAsia="ru-RU"/>
        </w:rPr>
        <w:t>повышения урожайности сельскохозяйственных культур, продуктивности сельскохозяйственных животных</w:t>
      </w:r>
      <w:r w:rsidR="003053BE">
        <w:rPr>
          <w:rFonts w:ascii="Times New Roman" w:hAnsi="Times New Roman" w:cs="Times New Roman"/>
          <w:sz w:val="28"/>
          <w:szCs w:val="28"/>
          <w:lang w:eastAsia="ru-RU"/>
        </w:rPr>
        <w:t xml:space="preserve"> </w:t>
      </w:r>
      <w:r w:rsidR="007840F1">
        <w:rPr>
          <w:rFonts w:ascii="Times New Roman" w:hAnsi="Times New Roman" w:cs="Times New Roman"/>
          <w:sz w:val="28"/>
          <w:szCs w:val="28"/>
          <w:lang w:eastAsia="ru-RU"/>
        </w:rPr>
        <w:t>(свиней)</w:t>
      </w:r>
      <w:r w:rsidRPr="00741231">
        <w:rPr>
          <w:rFonts w:ascii="Times New Roman" w:hAnsi="Times New Roman" w:cs="Times New Roman"/>
          <w:sz w:val="28"/>
          <w:szCs w:val="28"/>
          <w:lang w:eastAsia="ru-RU"/>
        </w:rPr>
        <w:t>,</w:t>
      </w:r>
      <w:r w:rsidR="009923C4">
        <w:rPr>
          <w:rFonts w:ascii="Times New Roman" w:hAnsi="Times New Roman" w:cs="Times New Roman"/>
          <w:sz w:val="28"/>
          <w:szCs w:val="28"/>
          <w:lang w:eastAsia="ru-RU"/>
        </w:rPr>
        <w:t xml:space="preserve"> </w:t>
      </w:r>
      <w:r w:rsidRPr="00741231">
        <w:rPr>
          <w:rFonts w:ascii="Times New Roman" w:hAnsi="Times New Roman" w:cs="Times New Roman"/>
          <w:sz w:val="28"/>
          <w:szCs w:val="28"/>
          <w:lang w:eastAsia="ru-RU"/>
        </w:rPr>
        <w:t>внедрения современных ресурсосберегающих</w:t>
      </w:r>
      <w:r w:rsidR="009923C4">
        <w:rPr>
          <w:rFonts w:ascii="Times New Roman" w:hAnsi="Times New Roman" w:cs="Times New Roman"/>
          <w:sz w:val="28"/>
          <w:szCs w:val="28"/>
          <w:lang w:eastAsia="ru-RU"/>
        </w:rPr>
        <w:t xml:space="preserve"> </w:t>
      </w:r>
      <w:proofErr w:type="spellStart"/>
      <w:r w:rsidRPr="00741231">
        <w:rPr>
          <w:rFonts w:ascii="Times New Roman" w:hAnsi="Times New Roman" w:cs="Times New Roman"/>
          <w:sz w:val="28"/>
          <w:szCs w:val="28"/>
          <w:lang w:eastAsia="ru-RU"/>
        </w:rPr>
        <w:t>агротехнологий</w:t>
      </w:r>
      <w:proofErr w:type="spellEnd"/>
      <w:r w:rsidRPr="00741231">
        <w:rPr>
          <w:rFonts w:ascii="Times New Roman" w:hAnsi="Times New Roman" w:cs="Times New Roman"/>
          <w:sz w:val="28"/>
          <w:szCs w:val="28"/>
          <w:lang w:eastAsia="ru-RU"/>
        </w:rPr>
        <w:t>,</w:t>
      </w:r>
      <w:r w:rsidR="009923C4">
        <w:rPr>
          <w:rFonts w:ascii="Times New Roman" w:hAnsi="Times New Roman" w:cs="Times New Roman"/>
          <w:sz w:val="28"/>
          <w:szCs w:val="28"/>
          <w:lang w:eastAsia="ru-RU"/>
        </w:rPr>
        <w:t xml:space="preserve"> </w:t>
      </w:r>
      <w:r w:rsidRPr="00741231">
        <w:rPr>
          <w:rFonts w:ascii="Times New Roman" w:hAnsi="Times New Roman" w:cs="Times New Roman"/>
          <w:sz w:val="28"/>
          <w:szCs w:val="28"/>
          <w:lang w:eastAsia="ru-RU"/>
        </w:rPr>
        <w:t>роста уровня технической оснащенности предприятий агропромышленного комплекса.</w:t>
      </w:r>
    </w:p>
    <w:p w:rsidR="00080C01" w:rsidRPr="00741231" w:rsidRDefault="007840F1" w:rsidP="009923C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В прогнозируемый период основным направлением развития сельского хозяйства планируется растениеводство. Создание сельхозпредприятий КФХ </w:t>
      </w:r>
      <w:proofErr w:type="spellStart"/>
      <w:r>
        <w:rPr>
          <w:rFonts w:ascii="Times New Roman" w:eastAsia="Times New Roman" w:hAnsi="Times New Roman" w:cs="Times New Roman"/>
          <w:sz w:val="28"/>
        </w:rPr>
        <w:t>Агрика</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ООО»Золотой</w:t>
      </w:r>
      <w:proofErr w:type="spellEnd"/>
      <w:r>
        <w:rPr>
          <w:rFonts w:ascii="Times New Roman" w:eastAsia="Times New Roman" w:hAnsi="Times New Roman" w:cs="Times New Roman"/>
          <w:sz w:val="28"/>
        </w:rPr>
        <w:t xml:space="preserve"> колос»( на базе ЗАО </w:t>
      </w:r>
      <w:proofErr w:type="spellStart"/>
      <w:r>
        <w:rPr>
          <w:rFonts w:ascii="Times New Roman" w:eastAsia="Times New Roman" w:hAnsi="Times New Roman" w:cs="Times New Roman"/>
          <w:sz w:val="28"/>
        </w:rPr>
        <w:t>Чебулинское</w:t>
      </w:r>
      <w:proofErr w:type="spellEnd"/>
      <w:r>
        <w:rPr>
          <w:rFonts w:ascii="Times New Roman" w:eastAsia="Times New Roman" w:hAnsi="Times New Roman" w:cs="Times New Roman"/>
          <w:sz w:val="28"/>
        </w:rPr>
        <w:t>) позволит увеличить площадь посевных на 6000 гектаров. Кроме этого планируется так же увеличение поголовья свиней за счет</w:t>
      </w:r>
      <w:r w:rsidR="009923C4">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свинокомплекса</w:t>
      </w:r>
      <w:proofErr w:type="spellEnd"/>
      <w:r>
        <w:rPr>
          <w:rFonts w:ascii="Times New Roman" w:eastAsia="Times New Roman" w:hAnsi="Times New Roman" w:cs="Times New Roman"/>
          <w:sz w:val="28"/>
        </w:rPr>
        <w:t xml:space="preserve"> на базе ЗАО </w:t>
      </w:r>
      <w:r w:rsidR="00AE1B1A">
        <w:rPr>
          <w:rFonts w:ascii="Times New Roman" w:eastAsia="Times New Roman" w:hAnsi="Times New Roman" w:cs="Times New Roman"/>
          <w:sz w:val="28"/>
        </w:rPr>
        <w:t>«</w:t>
      </w:r>
      <w:proofErr w:type="spellStart"/>
      <w:r>
        <w:rPr>
          <w:rFonts w:ascii="Times New Roman" w:eastAsia="Times New Roman" w:hAnsi="Times New Roman" w:cs="Times New Roman"/>
          <w:sz w:val="28"/>
        </w:rPr>
        <w:t>Чебулинское</w:t>
      </w:r>
      <w:proofErr w:type="spellEnd"/>
      <w:r w:rsidR="00AE1B1A">
        <w:rPr>
          <w:rFonts w:ascii="Times New Roman" w:eastAsia="Times New Roman" w:hAnsi="Times New Roman" w:cs="Times New Roman"/>
          <w:sz w:val="28"/>
        </w:rPr>
        <w:t>»</w:t>
      </w:r>
      <w:r>
        <w:rPr>
          <w:rFonts w:ascii="Times New Roman" w:eastAsia="Times New Roman" w:hAnsi="Times New Roman" w:cs="Times New Roman"/>
          <w:sz w:val="28"/>
        </w:rPr>
        <w:t>.</w:t>
      </w:r>
    </w:p>
    <w:p w:rsidR="00080C01" w:rsidRPr="00741231" w:rsidRDefault="00080C01" w:rsidP="005B3D21">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Реализация мероприятий по развитию сельскохозяйственного производства позволит к концу 20</w:t>
      </w:r>
      <w:r w:rsidR="008C1EEF">
        <w:rPr>
          <w:rFonts w:ascii="Times New Roman" w:eastAsia="Times New Roman" w:hAnsi="Times New Roman" w:cs="Times New Roman"/>
          <w:sz w:val="28"/>
          <w:szCs w:val="28"/>
          <w:lang w:eastAsia="ru-RU"/>
        </w:rPr>
        <w:t>20</w:t>
      </w:r>
      <w:r w:rsidRPr="00741231">
        <w:rPr>
          <w:rFonts w:ascii="Times New Roman" w:eastAsia="Times New Roman" w:hAnsi="Times New Roman" w:cs="Times New Roman"/>
          <w:sz w:val="28"/>
          <w:szCs w:val="28"/>
          <w:lang w:eastAsia="ru-RU"/>
        </w:rPr>
        <w:t xml:space="preserve"> года довести объемы валовой продукции сельского хозяйства в стоимостном выражении до </w:t>
      </w:r>
      <w:r w:rsidR="008C1EEF">
        <w:rPr>
          <w:rFonts w:ascii="Times New Roman" w:eastAsia="Times New Roman" w:hAnsi="Times New Roman" w:cs="Times New Roman"/>
          <w:sz w:val="28"/>
          <w:szCs w:val="28"/>
          <w:lang w:eastAsia="ru-RU"/>
        </w:rPr>
        <w:t xml:space="preserve">915,0 </w:t>
      </w:r>
      <w:r>
        <w:rPr>
          <w:rFonts w:ascii="Times New Roman" w:eastAsia="Times New Roman" w:hAnsi="Times New Roman" w:cs="Times New Roman"/>
          <w:sz w:val="28"/>
          <w:szCs w:val="28"/>
          <w:lang w:eastAsia="ru-RU"/>
        </w:rPr>
        <w:t>млн</w:t>
      </w:r>
      <w:r w:rsidR="008C1EEF">
        <w:rPr>
          <w:rFonts w:ascii="Times New Roman" w:eastAsia="Times New Roman" w:hAnsi="Times New Roman" w:cs="Times New Roman"/>
          <w:sz w:val="28"/>
          <w:szCs w:val="28"/>
          <w:lang w:eastAsia="ru-RU"/>
        </w:rPr>
        <w:t>. рублей</w:t>
      </w:r>
      <w:r w:rsidR="0029605B">
        <w:rPr>
          <w:rFonts w:ascii="Times New Roman" w:eastAsia="Times New Roman" w:hAnsi="Times New Roman" w:cs="Times New Roman"/>
          <w:sz w:val="28"/>
          <w:szCs w:val="28"/>
          <w:lang w:eastAsia="ru-RU"/>
        </w:rPr>
        <w:t>,</w:t>
      </w:r>
      <w:r w:rsidRPr="00741231">
        <w:rPr>
          <w:rFonts w:ascii="Times New Roman" w:eastAsia="Times New Roman" w:hAnsi="Times New Roman" w:cs="Times New Roman"/>
          <w:sz w:val="28"/>
          <w:szCs w:val="28"/>
          <w:lang w:eastAsia="ru-RU"/>
        </w:rPr>
        <w:t xml:space="preserve"> </w:t>
      </w:r>
      <w:r w:rsidRPr="0029605B">
        <w:rPr>
          <w:rFonts w:ascii="Times New Roman" w:eastAsia="Times New Roman" w:hAnsi="Times New Roman" w:cs="Times New Roman"/>
          <w:sz w:val="28"/>
          <w:szCs w:val="28"/>
          <w:lang w:eastAsia="ru-RU"/>
        </w:rPr>
        <w:t>Рос</w:t>
      </w:r>
      <w:r w:rsidR="008C1EEF" w:rsidRPr="0029605B">
        <w:rPr>
          <w:rFonts w:ascii="Times New Roman" w:eastAsia="Times New Roman" w:hAnsi="Times New Roman" w:cs="Times New Roman"/>
          <w:sz w:val="28"/>
          <w:szCs w:val="28"/>
          <w:lang w:eastAsia="ru-RU"/>
        </w:rPr>
        <w:t xml:space="preserve">т в </w:t>
      </w:r>
      <w:r w:rsidR="00384E1E" w:rsidRPr="0029605B">
        <w:rPr>
          <w:rFonts w:ascii="Times New Roman" w:eastAsia="Times New Roman" w:hAnsi="Times New Roman" w:cs="Times New Roman"/>
          <w:sz w:val="28"/>
          <w:szCs w:val="28"/>
          <w:lang w:eastAsia="ru-RU"/>
        </w:rPr>
        <w:t xml:space="preserve">сопоставимых ценах составит </w:t>
      </w:r>
      <w:r w:rsidR="0029605B">
        <w:rPr>
          <w:rFonts w:ascii="Times New Roman" w:eastAsia="Times New Roman" w:hAnsi="Times New Roman" w:cs="Times New Roman"/>
          <w:sz w:val="28"/>
          <w:szCs w:val="28"/>
          <w:lang w:eastAsia="ru-RU"/>
        </w:rPr>
        <w:t>3,4</w:t>
      </w:r>
      <w:r w:rsidR="008C1EEF" w:rsidRPr="0029605B">
        <w:rPr>
          <w:rFonts w:ascii="Times New Roman" w:eastAsia="Times New Roman" w:hAnsi="Times New Roman" w:cs="Times New Roman"/>
          <w:sz w:val="28"/>
          <w:szCs w:val="28"/>
          <w:lang w:eastAsia="ru-RU"/>
        </w:rPr>
        <w:t>%</w:t>
      </w:r>
      <w:r w:rsidRPr="0029605B">
        <w:rPr>
          <w:rFonts w:ascii="Times New Roman" w:eastAsia="Times New Roman" w:hAnsi="Times New Roman" w:cs="Times New Roman"/>
          <w:sz w:val="28"/>
          <w:szCs w:val="28"/>
          <w:lang w:eastAsia="ru-RU"/>
        </w:rPr>
        <w:t>.</w:t>
      </w:r>
    </w:p>
    <w:p w:rsidR="008C1EEF" w:rsidRDefault="008C1EEF" w:rsidP="009923C4">
      <w:pPr>
        <w:spacing w:after="0" w:line="240" w:lineRule="auto"/>
        <w:ind w:firstLine="709"/>
        <w:jc w:val="center"/>
        <w:rPr>
          <w:rFonts w:ascii="Times New Roman" w:eastAsia="Times New Roman" w:hAnsi="Times New Roman" w:cs="Times New Roman"/>
          <w:sz w:val="28"/>
          <w:szCs w:val="28"/>
          <w:lang w:eastAsia="ru-RU"/>
        </w:rPr>
      </w:pPr>
      <w:bookmarkStart w:id="43" w:name="_Toc460227810"/>
      <w:bookmarkStart w:id="44" w:name="_Toc460227955"/>
    </w:p>
    <w:p w:rsidR="00080C01" w:rsidRPr="00741231" w:rsidRDefault="00080C01" w:rsidP="009923C4">
      <w:pPr>
        <w:spacing w:after="0" w:line="240" w:lineRule="auto"/>
        <w:ind w:firstLine="709"/>
        <w:jc w:val="center"/>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6.</w:t>
      </w:r>
      <w:r w:rsidR="00664207">
        <w:rPr>
          <w:rFonts w:ascii="Times New Roman" w:eastAsia="Times New Roman" w:hAnsi="Times New Roman" w:cs="Times New Roman"/>
          <w:sz w:val="28"/>
          <w:szCs w:val="28"/>
          <w:lang w:eastAsia="ru-RU"/>
        </w:rPr>
        <w:t>3</w:t>
      </w:r>
      <w:r w:rsidRPr="007412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Потребительский рынок </w:t>
      </w:r>
    </w:p>
    <w:p w:rsidR="00080C01" w:rsidRPr="00741231" w:rsidRDefault="00080C01" w:rsidP="009923C4">
      <w:pPr>
        <w:tabs>
          <w:tab w:val="left" w:pos="3261"/>
        </w:tabs>
        <w:spacing w:after="0" w:line="240" w:lineRule="auto"/>
        <w:ind w:firstLine="709"/>
        <w:jc w:val="center"/>
        <w:rPr>
          <w:rFonts w:ascii="Times New Roman" w:eastAsia="Times New Roman" w:hAnsi="Times New Roman" w:cs="Times New Roman"/>
          <w:sz w:val="28"/>
          <w:szCs w:val="28"/>
          <w:lang w:eastAsia="ru-RU"/>
        </w:rPr>
      </w:pPr>
    </w:p>
    <w:p w:rsidR="00080C01" w:rsidRDefault="00080C01" w:rsidP="009923C4">
      <w:pPr>
        <w:tabs>
          <w:tab w:val="left" w:pos="3261"/>
        </w:tabs>
        <w:spacing w:after="0" w:line="240" w:lineRule="auto"/>
        <w:ind w:firstLine="709"/>
        <w:jc w:val="both"/>
        <w:rPr>
          <w:sz w:val="28"/>
          <w:szCs w:val="28"/>
        </w:rPr>
      </w:pPr>
      <w:r w:rsidRPr="00741231">
        <w:rPr>
          <w:rFonts w:ascii="Times New Roman" w:eastAsia="Times New Roman" w:hAnsi="Times New Roman" w:cs="Times New Roman"/>
          <w:sz w:val="28"/>
          <w:szCs w:val="28"/>
          <w:lang w:eastAsia="ru-RU"/>
        </w:rPr>
        <w:t xml:space="preserve">Цель – </w:t>
      </w:r>
      <w:r w:rsidRPr="00595D33">
        <w:rPr>
          <w:rFonts w:ascii="Times New Roman" w:hAnsi="Times New Roman" w:cs="Times New Roman"/>
          <w:sz w:val="28"/>
          <w:szCs w:val="28"/>
        </w:rPr>
        <w:t>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w:t>
      </w:r>
      <w:r>
        <w:rPr>
          <w:sz w:val="28"/>
          <w:szCs w:val="28"/>
        </w:rPr>
        <w:t xml:space="preserve"> </w:t>
      </w:r>
    </w:p>
    <w:p w:rsidR="00080C01" w:rsidRDefault="00080C01"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Достижению цели способствует</w:t>
      </w:r>
      <w:r>
        <w:rPr>
          <w:rFonts w:ascii="Times New Roman" w:eastAsia="Times New Roman" w:hAnsi="Times New Roman" w:cs="Times New Roman"/>
          <w:sz w:val="28"/>
          <w:szCs w:val="28"/>
          <w:lang w:eastAsia="ru-RU"/>
        </w:rPr>
        <w:t>,</w:t>
      </w:r>
      <w:r w:rsidRPr="00741231">
        <w:rPr>
          <w:rFonts w:ascii="Times New Roman" w:eastAsia="Times New Roman" w:hAnsi="Times New Roman" w:cs="Times New Roman"/>
          <w:sz w:val="28"/>
          <w:szCs w:val="28"/>
          <w:lang w:eastAsia="ru-RU"/>
        </w:rPr>
        <w:t xml:space="preserve"> в том числе</w:t>
      </w:r>
      <w:r>
        <w:rPr>
          <w:rFonts w:ascii="Times New Roman" w:eastAsia="Times New Roman" w:hAnsi="Times New Roman" w:cs="Times New Roman"/>
          <w:sz w:val="28"/>
          <w:szCs w:val="28"/>
          <w:lang w:eastAsia="ru-RU"/>
        </w:rPr>
        <w:t>,</w:t>
      </w:r>
      <w:r w:rsidRPr="00741231">
        <w:rPr>
          <w:rFonts w:ascii="Times New Roman" w:eastAsia="Times New Roman" w:hAnsi="Times New Roman" w:cs="Times New Roman"/>
          <w:sz w:val="28"/>
          <w:szCs w:val="28"/>
          <w:lang w:eastAsia="ru-RU"/>
        </w:rPr>
        <w:t xml:space="preserve"> реализация мероприятий ведомственной целевой программы «Развитие торговли на территории Новосибирской области на 2015-2019 годы», утвержденной приказом министерства промышленности, торговли и развития предпринимательства Новосибирской области от 17.12.2014 </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362.</w:t>
      </w:r>
    </w:p>
    <w:p w:rsidR="00080C01" w:rsidRPr="00595D33" w:rsidRDefault="009923C4" w:rsidP="009923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0C01" w:rsidRPr="00595D33">
        <w:rPr>
          <w:rFonts w:ascii="Times New Roman" w:hAnsi="Times New Roman" w:cs="Times New Roman"/>
          <w:sz w:val="28"/>
          <w:szCs w:val="28"/>
        </w:rPr>
        <w:t>Сфера розничной торговли продолжает стабильно развиваться</w:t>
      </w:r>
      <w:r w:rsidR="00080C01">
        <w:rPr>
          <w:rFonts w:ascii="Times New Roman" w:hAnsi="Times New Roman" w:cs="Times New Roman"/>
          <w:sz w:val="28"/>
          <w:szCs w:val="28"/>
        </w:rPr>
        <w:t xml:space="preserve">, </w:t>
      </w:r>
      <w:r w:rsidR="00080C01" w:rsidRPr="00595D33">
        <w:rPr>
          <w:rFonts w:ascii="Times New Roman" w:hAnsi="Times New Roman" w:cs="Times New Roman"/>
          <w:sz w:val="28"/>
          <w:szCs w:val="28"/>
        </w:rPr>
        <w:t>хотя</w:t>
      </w:r>
      <w:r>
        <w:rPr>
          <w:rFonts w:ascii="Times New Roman" w:hAnsi="Times New Roman" w:cs="Times New Roman"/>
          <w:sz w:val="28"/>
          <w:szCs w:val="28"/>
        </w:rPr>
        <w:t xml:space="preserve"> </w:t>
      </w:r>
      <w:r w:rsidR="00080C01" w:rsidRPr="00595D33">
        <w:rPr>
          <w:rFonts w:ascii="Times New Roman" w:hAnsi="Times New Roman" w:cs="Times New Roman"/>
          <w:sz w:val="28"/>
          <w:szCs w:val="28"/>
        </w:rPr>
        <w:t>кризисные явления в экономике страны</w:t>
      </w:r>
      <w:r>
        <w:rPr>
          <w:rFonts w:ascii="Times New Roman" w:hAnsi="Times New Roman" w:cs="Times New Roman"/>
          <w:sz w:val="28"/>
          <w:szCs w:val="28"/>
        </w:rPr>
        <w:t xml:space="preserve"> </w:t>
      </w:r>
      <w:r w:rsidR="00080C01" w:rsidRPr="00595D33">
        <w:rPr>
          <w:rFonts w:ascii="Times New Roman" w:hAnsi="Times New Roman" w:cs="Times New Roman"/>
          <w:sz w:val="28"/>
          <w:szCs w:val="28"/>
        </w:rPr>
        <w:t>повлияли на показатели потребительского рынка.</w:t>
      </w:r>
    </w:p>
    <w:p w:rsidR="00080C01" w:rsidRPr="00741231" w:rsidRDefault="00080C01"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В 20</w:t>
      </w:r>
      <w:r w:rsidR="008C1EEF">
        <w:rPr>
          <w:rFonts w:ascii="Times New Roman" w:eastAsia="Times New Roman" w:hAnsi="Times New Roman" w:cs="Times New Roman"/>
          <w:sz w:val="28"/>
          <w:szCs w:val="28"/>
          <w:lang w:eastAsia="ru-RU"/>
        </w:rPr>
        <w:t>20</w:t>
      </w:r>
      <w:r w:rsidRPr="00741231">
        <w:rPr>
          <w:rFonts w:ascii="Times New Roman" w:eastAsia="Times New Roman" w:hAnsi="Times New Roman" w:cs="Times New Roman"/>
          <w:sz w:val="28"/>
          <w:szCs w:val="28"/>
          <w:lang w:eastAsia="ru-RU"/>
        </w:rPr>
        <w:t xml:space="preserve"> году ожидается увеличени</w:t>
      </w:r>
      <w:r w:rsidR="008C1EEF">
        <w:rPr>
          <w:rFonts w:ascii="Times New Roman" w:eastAsia="Times New Roman" w:hAnsi="Times New Roman" w:cs="Times New Roman"/>
          <w:sz w:val="28"/>
          <w:szCs w:val="28"/>
          <w:lang w:eastAsia="ru-RU"/>
        </w:rPr>
        <w:t xml:space="preserve">е оборота розничной торговли </w:t>
      </w:r>
      <w:r w:rsidRPr="00741231">
        <w:rPr>
          <w:rFonts w:ascii="Times New Roman" w:eastAsia="Times New Roman" w:hAnsi="Times New Roman" w:cs="Times New Roman"/>
          <w:sz w:val="28"/>
          <w:szCs w:val="28"/>
          <w:lang w:eastAsia="ru-RU"/>
        </w:rPr>
        <w:t xml:space="preserve">до </w:t>
      </w:r>
      <w:r w:rsidR="008C1EEF">
        <w:rPr>
          <w:rFonts w:ascii="Times New Roman" w:eastAsia="Times New Roman" w:hAnsi="Times New Roman" w:cs="Times New Roman"/>
          <w:sz w:val="28"/>
          <w:szCs w:val="28"/>
          <w:lang w:eastAsia="ru-RU"/>
        </w:rPr>
        <w:t>2770,5</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млн.</w:t>
      </w:r>
      <w:r w:rsidR="008C1EEF">
        <w:rPr>
          <w:rFonts w:ascii="Times New Roman" w:eastAsia="Times New Roman" w:hAnsi="Times New Roman" w:cs="Times New Roman"/>
          <w:sz w:val="28"/>
          <w:szCs w:val="28"/>
          <w:lang w:eastAsia="ru-RU"/>
        </w:rPr>
        <w:t>рублей</w:t>
      </w:r>
      <w:proofErr w:type="spellEnd"/>
      <w:r w:rsidRPr="00741231">
        <w:rPr>
          <w:rFonts w:ascii="Times New Roman" w:eastAsia="Times New Roman" w:hAnsi="Times New Roman" w:cs="Times New Roman"/>
          <w:sz w:val="28"/>
          <w:szCs w:val="28"/>
          <w:lang w:eastAsia="ru-RU"/>
        </w:rPr>
        <w:t xml:space="preserve">, что в сопоставимых ценах относительно </w:t>
      </w:r>
      <w:r w:rsidRPr="00B22A75">
        <w:rPr>
          <w:rFonts w:ascii="Times New Roman" w:eastAsia="Times New Roman" w:hAnsi="Times New Roman" w:cs="Times New Roman"/>
          <w:sz w:val="28"/>
          <w:szCs w:val="28"/>
          <w:lang w:eastAsia="ru-RU"/>
        </w:rPr>
        <w:t>201</w:t>
      </w:r>
      <w:r w:rsidR="00B22A75">
        <w:rPr>
          <w:rFonts w:ascii="Times New Roman" w:eastAsia="Times New Roman" w:hAnsi="Times New Roman" w:cs="Times New Roman"/>
          <w:sz w:val="28"/>
          <w:szCs w:val="28"/>
          <w:lang w:eastAsia="ru-RU"/>
        </w:rPr>
        <w:t>7</w:t>
      </w:r>
      <w:r w:rsidRPr="00B22A75">
        <w:rPr>
          <w:rFonts w:ascii="Times New Roman" w:eastAsia="Times New Roman" w:hAnsi="Times New Roman" w:cs="Times New Roman"/>
          <w:sz w:val="28"/>
          <w:szCs w:val="28"/>
          <w:lang w:eastAsia="ru-RU"/>
        </w:rPr>
        <w:t xml:space="preserve"> года составит </w:t>
      </w:r>
      <w:r w:rsidR="00B22A75">
        <w:rPr>
          <w:rFonts w:ascii="Times New Roman" w:eastAsia="Times New Roman" w:hAnsi="Times New Roman" w:cs="Times New Roman"/>
          <w:sz w:val="28"/>
          <w:szCs w:val="28"/>
          <w:lang w:eastAsia="ru-RU"/>
        </w:rPr>
        <w:t>111,7</w:t>
      </w:r>
      <w:r w:rsidR="008C1EEF" w:rsidRPr="00B22A75">
        <w:rPr>
          <w:rFonts w:ascii="Times New Roman" w:eastAsia="Times New Roman" w:hAnsi="Times New Roman" w:cs="Times New Roman"/>
          <w:sz w:val="28"/>
          <w:szCs w:val="28"/>
          <w:lang w:eastAsia="ru-RU"/>
        </w:rPr>
        <w:t>%</w:t>
      </w:r>
      <w:r w:rsidRPr="00B22A75">
        <w:rPr>
          <w:rFonts w:ascii="Times New Roman" w:eastAsia="Times New Roman" w:hAnsi="Times New Roman" w:cs="Times New Roman"/>
          <w:sz w:val="28"/>
          <w:szCs w:val="28"/>
          <w:lang w:eastAsia="ru-RU"/>
        </w:rPr>
        <w:t>.</w:t>
      </w:r>
    </w:p>
    <w:p w:rsidR="00080C01" w:rsidRDefault="00080C01"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По прогнозу в 20</w:t>
      </w:r>
      <w:r w:rsidR="008C1EEF">
        <w:rPr>
          <w:rFonts w:ascii="Times New Roman" w:eastAsia="Times New Roman" w:hAnsi="Times New Roman" w:cs="Times New Roman"/>
          <w:sz w:val="28"/>
          <w:szCs w:val="28"/>
          <w:lang w:eastAsia="ru-RU"/>
        </w:rPr>
        <w:t>20</w:t>
      </w:r>
      <w:r w:rsidRPr="00741231">
        <w:rPr>
          <w:rFonts w:ascii="Times New Roman" w:eastAsia="Times New Roman" w:hAnsi="Times New Roman" w:cs="Times New Roman"/>
          <w:sz w:val="28"/>
          <w:szCs w:val="28"/>
          <w:lang w:eastAsia="ru-RU"/>
        </w:rPr>
        <w:t xml:space="preserve"> году объем платных услуг населению вырастет на </w:t>
      </w:r>
      <w:r w:rsidR="00384E1E">
        <w:rPr>
          <w:rFonts w:ascii="Times New Roman" w:eastAsia="Times New Roman" w:hAnsi="Times New Roman" w:cs="Times New Roman"/>
          <w:sz w:val="28"/>
          <w:szCs w:val="28"/>
          <w:lang w:eastAsia="ru-RU"/>
        </w:rPr>
        <w:t>10,3</w:t>
      </w:r>
      <w:r w:rsidR="008C1EEF">
        <w:rPr>
          <w:rFonts w:ascii="Times New Roman" w:eastAsia="Times New Roman" w:hAnsi="Times New Roman" w:cs="Times New Roman"/>
          <w:sz w:val="28"/>
          <w:szCs w:val="28"/>
          <w:lang w:eastAsia="ru-RU"/>
        </w:rPr>
        <w:t xml:space="preserve">% </w:t>
      </w:r>
      <w:r w:rsidRPr="00741231">
        <w:rPr>
          <w:rFonts w:ascii="Times New Roman" w:eastAsia="Times New Roman" w:hAnsi="Times New Roman" w:cs="Times New Roman"/>
          <w:sz w:val="28"/>
          <w:szCs w:val="28"/>
          <w:lang w:eastAsia="ru-RU"/>
        </w:rPr>
        <w:t xml:space="preserve">в сопоставимых ценах </w:t>
      </w:r>
      <w:r w:rsidRPr="00B22A75">
        <w:rPr>
          <w:rFonts w:ascii="Times New Roman" w:eastAsia="Times New Roman" w:hAnsi="Times New Roman" w:cs="Times New Roman"/>
          <w:sz w:val="28"/>
          <w:szCs w:val="28"/>
          <w:lang w:eastAsia="ru-RU"/>
        </w:rPr>
        <w:t>к уровню 201</w:t>
      </w:r>
      <w:r w:rsidR="00B22A75" w:rsidRPr="00B22A75">
        <w:rPr>
          <w:rFonts w:ascii="Times New Roman" w:eastAsia="Times New Roman" w:hAnsi="Times New Roman" w:cs="Times New Roman"/>
          <w:sz w:val="28"/>
          <w:szCs w:val="28"/>
          <w:lang w:eastAsia="ru-RU"/>
        </w:rPr>
        <w:t>7</w:t>
      </w:r>
      <w:r w:rsidRPr="00B22A75">
        <w:rPr>
          <w:rFonts w:ascii="Times New Roman" w:eastAsia="Times New Roman" w:hAnsi="Times New Roman" w:cs="Times New Roman"/>
          <w:sz w:val="28"/>
          <w:szCs w:val="28"/>
          <w:lang w:eastAsia="ru-RU"/>
        </w:rPr>
        <w:t xml:space="preserve"> года</w:t>
      </w:r>
      <w:r w:rsidRPr="00741231">
        <w:rPr>
          <w:rFonts w:ascii="Times New Roman" w:eastAsia="Times New Roman" w:hAnsi="Times New Roman" w:cs="Times New Roman"/>
          <w:sz w:val="28"/>
          <w:szCs w:val="28"/>
          <w:lang w:eastAsia="ru-RU"/>
        </w:rPr>
        <w:t xml:space="preserve"> и составит </w:t>
      </w:r>
      <w:r w:rsidR="008C1EEF">
        <w:rPr>
          <w:rFonts w:ascii="Times New Roman" w:eastAsia="Times New Roman" w:hAnsi="Times New Roman" w:cs="Times New Roman"/>
          <w:sz w:val="28"/>
          <w:szCs w:val="28"/>
          <w:lang w:eastAsia="ru-RU"/>
        </w:rPr>
        <w:t>263,9</w:t>
      </w:r>
      <w:r w:rsidRPr="007412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млн</w:t>
      </w:r>
      <w:r w:rsidR="008C1EEF">
        <w:rPr>
          <w:rFonts w:ascii="Times New Roman" w:eastAsia="Times New Roman" w:hAnsi="Times New Roman" w:cs="Times New Roman"/>
          <w:sz w:val="28"/>
          <w:szCs w:val="28"/>
          <w:lang w:eastAsia="ru-RU"/>
        </w:rPr>
        <w:t>. рублей</w:t>
      </w:r>
      <w:r w:rsidRPr="00741231">
        <w:rPr>
          <w:rFonts w:ascii="Times New Roman" w:eastAsia="Times New Roman" w:hAnsi="Times New Roman" w:cs="Times New Roman"/>
          <w:sz w:val="28"/>
          <w:szCs w:val="28"/>
          <w:lang w:eastAsia="ru-RU"/>
        </w:rPr>
        <w:t>.</w:t>
      </w:r>
    </w:p>
    <w:p w:rsidR="00080C01" w:rsidRDefault="009923C4" w:rsidP="009923C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80C01" w:rsidRPr="00741231">
        <w:rPr>
          <w:rFonts w:ascii="Times New Roman" w:eastAsia="Times New Roman" w:hAnsi="Times New Roman" w:cs="Times New Roman"/>
          <w:sz w:val="28"/>
          <w:szCs w:val="28"/>
          <w:lang w:eastAsia="ru-RU"/>
        </w:rPr>
        <w:t>Принимая во внимание развитие сетевых торговых компаний и тенденцию к</w:t>
      </w:r>
      <w:r w:rsidR="00080C01">
        <w:rPr>
          <w:rFonts w:ascii="Times New Roman" w:eastAsia="Times New Roman" w:hAnsi="Times New Roman" w:cs="Times New Roman"/>
          <w:sz w:val="28"/>
          <w:szCs w:val="28"/>
          <w:lang w:eastAsia="ru-RU"/>
        </w:rPr>
        <w:t> </w:t>
      </w:r>
      <w:r w:rsidR="00080C01" w:rsidRPr="00741231">
        <w:rPr>
          <w:rFonts w:ascii="Times New Roman" w:eastAsia="Times New Roman" w:hAnsi="Times New Roman" w:cs="Times New Roman"/>
          <w:sz w:val="28"/>
          <w:szCs w:val="28"/>
          <w:lang w:eastAsia="ru-RU"/>
        </w:rPr>
        <w:t xml:space="preserve">укрупнению торговых предприятий, предполагается увеличение в общем объеме розничного товарооборота доли розничного товарооборота крупных организаций </w:t>
      </w:r>
    </w:p>
    <w:p w:rsidR="00080C01" w:rsidRDefault="00080C01"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2934BF">
        <w:rPr>
          <w:rFonts w:ascii="Times New Roman" w:eastAsia="Times New Roman" w:hAnsi="Times New Roman" w:cs="Times New Roman"/>
          <w:sz w:val="28"/>
          <w:szCs w:val="28"/>
          <w:lang w:eastAsia="ru-RU"/>
        </w:rPr>
        <w:t>В результате реализации мероприятий ведомственной целевой программы</w:t>
      </w:r>
      <w:r w:rsidR="00CD15A1" w:rsidRPr="002934BF">
        <w:rPr>
          <w:rFonts w:ascii="Times New Roman" w:eastAsia="Times New Roman" w:hAnsi="Times New Roman" w:cs="Times New Roman"/>
          <w:sz w:val="28"/>
          <w:szCs w:val="28"/>
          <w:lang w:eastAsia="ru-RU"/>
        </w:rPr>
        <w:t xml:space="preserve"> </w:t>
      </w:r>
      <w:r w:rsidR="002934BF">
        <w:rPr>
          <w:rFonts w:ascii="Times New Roman" w:eastAsia="Times New Roman" w:hAnsi="Times New Roman" w:cs="Times New Roman"/>
          <w:sz w:val="28"/>
          <w:szCs w:val="28"/>
          <w:lang w:eastAsia="ru-RU"/>
        </w:rPr>
        <w:t xml:space="preserve">Развитие торговли на территории Новосибирской области на 2015-2019 годы», утвержденной приказом </w:t>
      </w:r>
      <w:proofErr w:type="spellStart"/>
      <w:r w:rsidR="002934BF">
        <w:rPr>
          <w:rFonts w:ascii="Times New Roman" w:eastAsia="Times New Roman" w:hAnsi="Times New Roman" w:cs="Times New Roman"/>
          <w:sz w:val="28"/>
          <w:szCs w:val="28"/>
          <w:lang w:eastAsia="ru-RU"/>
        </w:rPr>
        <w:t>Минпромторга</w:t>
      </w:r>
      <w:proofErr w:type="spellEnd"/>
      <w:r w:rsidR="002934BF">
        <w:rPr>
          <w:rFonts w:ascii="Times New Roman" w:eastAsia="Times New Roman" w:hAnsi="Times New Roman" w:cs="Times New Roman"/>
          <w:sz w:val="28"/>
          <w:szCs w:val="28"/>
          <w:lang w:eastAsia="ru-RU"/>
        </w:rPr>
        <w:t xml:space="preserve"> НСО от 17.12.2014 года №362,</w:t>
      </w:r>
      <w:r w:rsidRPr="002934BF">
        <w:rPr>
          <w:rFonts w:ascii="Times New Roman" w:eastAsia="Times New Roman" w:hAnsi="Times New Roman" w:cs="Times New Roman"/>
          <w:sz w:val="28"/>
          <w:szCs w:val="28"/>
          <w:lang w:eastAsia="ru-RU"/>
        </w:rPr>
        <w:t xml:space="preserve"> </w:t>
      </w:r>
      <w:r w:rsidR="002934BF">
        <w:rPr>
          <w:rFonts w:ascii="Times New Roman" w:eastAsia="Times New Roman" w:hAnsi="Times New Roman" w:cs="Times New Roman"/>
          <w:sz w:val="28"/>
          <w:szCs w:val="28"/>
          <w:lang w:eastAsia="ru-RU"/>
        </w:rPr>
        <w:t>из средств областного бюджета предоставляются субсидии хозяйствующим субъектам, осуществляющим торговую деятельность, на компенсацию части транспортных расходов по доставке товаров первой необходимости в отдаленные села, начиная с 11 километра от районных центров</w:t>
      </w:r>
      <w:r w:rsidR="008C1EEF" w:rsidRPr="00CD15A1">
        <w:rPr>
          <w:rFonts w:ascii="Times New Roman" w:eastAsia="Times New Roman" w:hAnsi="Times New Roman" w:cs="Times New Roman"/>
          <w:sz w:val="28"/>
          <w:szCs w:val="28"/>
          <w:lang w:eastAsia="ru-RU"/>
        </w:rPr>
        <w:t>.</w:t>
      </w:r>
    </w:p>
    <w:p w:rsidR="00080C01" w:rsidRPr="00740CCA" w:rsidRDefault="00080C01" w:rsidP="009923C4">
      <w:pPr>
        <w:spacing w:after="0" w:line="240" w:lineRule="auto"/>
        <w:ind w:firstLine="709"/>
        <w:jc w:val="both"/>
        <w:outlineLvl w:val="1"/>
        <w:rPr>
          <w:rFonts w:ascii="Times New Roman" w:eastAsia="Times New Roman" w:hAnsi="Times New Roman" w:cs="Times New Roman"/>
          <w:sz w:val="28"/>
          <w:szCs w:val="28"/>
          <w:lang w:eastAsia="ru-RU"/>
        </w:rPr>
      </w:pPr>
      <w:r w:rsidRPr="00740CCA">
        <w:rPr>
          <w:rFonts w:ascii="Times New Roman" w:hAnsi="Times New Roman" w:cs="Times New Roman"/>
          <w:sz w:val="28"/>
          <w:szCs w:val="28"/>
        </w:rPr>
        <w:lastRenderedPageBreak/>
        <w:t xml:space="preserve">Администрацией района </w:t>
      </w:r>
      <w:r w:rsidR="003053BE">
        <w:rPr>
          <w:rFonts w:ascii="Times New Roman" w:hAnsi="Times New Roman" w:cs="Times New Roman"/>
          <w:sz w:val="28"/>
          <w:szCs w:val="28"/>
        </w:rPr>
        <w:t xml:space="preserve">продолжит </w:t>
      </w:r>
      <w:r w:rsidRPr="00740CCA">
        <w:rPr>
          <w:rFonts w:ascii="Times New Roman" w:hAnsi="Times New Roman" w:cs="Times New Roman"/>
          <w:sz w:val="28"/>
          <w:szCs w:val="28"/>
        </w:rPr>
        <w:t>оказыва</w:t>
      </w:r>
      <w:r w:rsidR="003053BE">
        <w:rPr>
          <w:rFonts w:ascii="Times New Roman" w:hAnsi="Times New Roman" w:cs="Times New Roman"/>
          <w:sz w:val="28"/>
          <w:szCs w:val="28"/>
        </w:rPr>
        <w:t xml:space="preserve">ть </w:t>
      </w:r>
      <w:r w:rsidRPr="00740CCA">
        <w:rPr>
          <w:rFonts w:ascii="Times New Roman" w:hAnsi="Times New Roman" w:cs="Times New Roman"/>
          <w:sz w:val="28"/>
          <w:szCs w:val="28"/>
        </w:rPr>
        <w:t xml:space="preserve"> содействие</w:t>
      </w:r>
      <w:r w:rsidR="003053BE">
        <w:rPr>
          <w:rFonts w:ascii="Times New Roman" w:hAnsi="Times New Roman" w:cs="Times New Roman"/>
          <w:sz w:val="28"/>
          <w:szCs w:val="28"/>
        </w:rPr>
        <w:t xml:space="preserve"> </w:t>
      </w:r>
      <w:r w:rsidRPr="00740CCA">
        <w:rPr>
          <w:rFonts w:ascii="Times New Roman" w:hAnsi="Times New Roman" w:cs="Times New Roman"/>
          <w:sz w:val="28"/>
          <w:szCs w:val="28"/>
        </w:rPr>
        <w:t xml:space="preserve"> предпринимателям потребительского рынка по участию в выставках, ярмарках, конкурсах. </w:t>
      </w:r>
    </w:p>
    <w:p w:rsidR="00080C01" w:rsidRDefault="009923C4" w:rsidP="009923C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0C01" w:rsidRPr="00595D33">
        <w:rPr>
          <w:rFonts w:ascii="Times New Roman" w:hAnsi="Times New Roman" w:cs="Times New Roman"/>
          <w:sz w:val="28"/>
          <w:szCs w:val="28"/>
        </w:rPr>
        <w:t xml:space="preserve">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 – бытового назначения. </w:t>
      </w:r>
    </w:p>
    <w:p w:rsidR="003053BE" w:rsidRDefault="003053BE" w:rsidP="009923C4">
      <w:pPr>
        <w:spacing w:after="0" w:line="240" w:lineRule="auto"/>
        <w:ind w:firstLine="709"/>
        <w:jc w:val="center"/>
        <w:outlineLvl w:val="1"/>
        <w:rPr>
          <w:rFonts w:ascii="Times New Roman" w:eastAsia="Times New Roman" w:hAnsi="Times New Roman" w:cs="Times New Roman"/>
          <w:sz w:val="28"/>
          <w:szCs w:val="28"/>
          <w:lang w:eastAsia="ru-RU"/>
        </w:rPr>
      </w:pPr>
    </w:p>
    <w:p w:rsidR="00080C01" w:rsidRDefault="000D7620" w:rsidP="009923C4">
      <w:pPr>
        <w:spacing w:after="0" w:line="240" w:lineRule="auto"/>
        <w:ind w:firstLine="709"/>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64207">
        <w:rPr>
          <w:rFonts w:ascii="Times New Roman" w:eastAsia="Times New Roman" w:hAnsi="Times New Roman" w:cs="Times New Roman"/>
          <w:sz w:val="28"/>
          <w:szCs w:val="28"/>
          <w:lang w:eastAsia="ru-RU"/>
        </w:rPr>
        <w:t>4</w:t>
      </w:r>
      <w:r w:rsidR="00080C01" w:rsidRPr="000415B0">
        <w:rPr>
          <w:rFonts w:ascii="Times New Roman" w:eastAsia="Times New Roman" w:hAnsi="Times New Roman" w:cs="Times New Roman"/>
          <w:sz w:val="28"/>
          <w:szCs w:val="28"/>
          <w:lang w:eastAsia="ru-RU"/>
        </w:rPr>
        <w:t>. Транспортная и дорожная инфраструктура</w:t>
      </w:r>
      <w:bookmarkEnd w:id="43"/>
      <w:bookmarkEnd w:id="44"/>
    </w:p>
    <w:p w:rsidR="00080C01" w:rsidRPr="0074123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p>
    <w:p w:rsidR="00080C01" w:rsidRPr="00A353EA"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A353EA">
        <w:rPr>
          <w:rFonts w:ascii="Times New Roman" w:hAnsi="Times New Roman" w:cs="Times New Roman"/>
          <w:color w:val="000000"/>
          <w:sz w:val="28"/>
          <w:szCs w:val="28"/>
        </w:rPr>
        <w:t>Цель: развитие транспо</w:t>
      </w:r>
      <w:r w:rsidR="00A33E3E">
        <w:rPr>
          <w:rFonts w:ascii="Times New Roman" w:hAnsi="Times New Roman" w:cs="Times New Roman"/>
          <w:color w:val="000000"/>
          <w:sz w:val="28"/>
          <w:szCs w:val="28"/>
        </w:rPr>
        <w:t xml:space="preserve">ртно-дорожного комплекса </w:t>
      </w:r>
      <w:r w:rsidRPr="00A353EA">
        <w:rPr>
          <w:rFonts w:ascii="Times New Roman" w:hAnsi="Times New Roman" w:cs="Times New Roman"/>
          <w:color w:val="000000"/>
          <w:sz w:val="28"/>
          <w:szCs w:val="28"/>
        </w:rPr>
        <w:t xml:space="preserve"> в районе. </w:t>
      </w:r>
    </w:p>
    <w:p w:rsidR="00080C01" w:rsidRPr="00A353EA"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A353EA">
        <w:rPr>
          <w:rFonts w:ascii="Times New Roman" w:hAnsi="Times New Roman" w:cs="Times New Roman"/>
          <w:color w:val="000000"/>
          <w:sz w:val="28"/>
          <w:szCs w:val="28"/>
        </w:rPr>
        <w:t xml:space="preserve">Направление деятельности: </w:t>
      </w:r>
    </w:p>
    <w:p w:rsidR="00080C01" w:rsidRPr="00A353EA"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A353EA">
        <w:rPr>
          <w:rFonts w:ascii="Times New Roman" w:hAnsi="Times New Roman" w:cs="Times New Roman"/>
          <w:color w:val="000000"/>
          <w:sz w:val="28"/>
          <w:szCs w:val="28"/>
        </w:rPr>
        <w:t xml:space="preserve">- обновление подвижного состава пассажирских перевозок; </w:t>
      </w:r>
    </w:p>
    <w:p w:rsidR="00080C01" w:rsidRPr="00A353EA"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A353EA">
        <w:rPr>
          <w:rFonts w:ascii="Times New Roman" w:hAnsi="Times New Roman" w:cs="Times New Roman"/>
          <w:color w:val="000000"/>
          <w:sz w:val="28"/>
          <w:szCs w:val="28"/>
        </w:rPr>
        <w:t xml:space="preserve">- обеспечение развития автотранспорта в районе, полностью удовлетворяющего потребности в перевозках пассажиров и грузов; </w:t>
      </w:r>
    </w:p>
    <w:p w:rsidR="00080C01" w:rsidRPr="00A353EA"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A353EA">
        <w:rPr>
          <w:rFonts w:ascii="Times New Roman" w:hAnsi="Times New Roman" w:cs="Times New Roman"/>
          <w:color w:val="000000"/>
          <w:sz w:val="28"/>
          <w:szCs w:val="28"/>
        </w:rPr>
        <w:t xml:space="preserve">- качественное содержание </w:t>
      </w:r>
      <w:r>
        <w:rPr>
          <w:rFonts w:ascii="Times New Roman" w:hAnsi="Times New Roman" w:cs="Times New Roman"/>
          <w:color w:val="000000"/>
          <w:sz w:val="28"/>
          <w:szCs w:val="28"/>
        </w:rPr>
        <w:t xml:space="preserve">сети </w:t>
      </w:r>
      <w:r w:rsidRPr="00A353EA">
        <w:rPr>
          <w:rFonts w:ascii="Times New Roman" w:hAnsi="Times New Roman" w:cs="Times New Roman"/>
          <w:color w:val="000000"/>
          <w:sz w:val="28"/>
          <w:szCs w:val="28"/>
        </w:rPr>
        <w:t xml:space="preserve">автомобильных дорог; </w:t>
      </w:r>
    </w:p>
    <w:p w:rsidR="00080C01" w:rsidRPr="00A353EA" w:rsidRDefault="00080C01" w:rsidP="009923C4">
      <w:pPr>
        <w:autoSpaceDE w:val="0"/>
        <w:autoSpaceDN w:val="0"/>
        <w:adjustRightInd w:val="0"/>
        <w:spacing w:after="0" w:line="240" w:lineRule="auto"/>
        <w:ind w:firstLine="709"/>
        <w:rPr>
          <w:rFonts w:ascii="Times New Roman" w:hAnsi="Times New Roman" w:cs="Times New Roman"/>
          <w:color w:val="000000"/>
          <w:sz w:val="28"/>
          <w:szCs w:val="28"/>
        </w:rPr>
      </w:pPr>
      <w:r w:rsidRPr="00A353EA">
        <w:rPr>
          <w:rFonts w:ascii="Times New Roman" w:hAnsi="Times New Roman" w:cs="Times New Roman"/>
          <w:color w:val="000000"/>
          <w:sz w:val="28"/>
          <w:szCs w:val="28"/>
        </w:rPr>
        <w:t xml:space="preserve">- модернизация телефонной сети общего пользования; </w:t>
      </w:r>
    </w:p>
    <w:p w:rsidR="00080C01" w:rsidRDefault="00080C01" w:rsidP="009923C4">
      <w:pPr>
        <w:tabs>
          <w:tab w:val="left" w:pos="3261"/>
        </w:tabs>
        <w:spacing w:after="0" w:line="240" w:lineRule="auto"/>
        <w:ind w:firstLine="709"/>
        <w:jc w:val="both"/>
        <w:rPr>
          <w:rFonts w:ascii="Times New Roman" w:hAnsi="Times New Roman" w:cs="Times New Roman"/>
          <w:color w:val="000000"/>
          <w:sz w:val="28"/>
          <w:szCs w:val="28"/>
        </w:rPr>
      </w:pPr>
      <w:r w:rsidRPr="00A353EA">
        <w:rPr>
          <w:rFonts w:ascii="Times New Roman" w:hAnsi="Times New Roman" w:cs="Times New Roman"/>
          <w:color w:val="000000"/>
          <w:sz w:val="28"/>
          <w:szCs w:val="28"/>
        </w:rPr>
        <w:t xml:space="preserve">- дальнейшее развитие сетей мобильной связи. </w:t>
      </w:r>
    </w:p>
    <w:p w:rsidR="00080C01" w:rsidRPr="00741231" w:rsidRDefault="00080C01"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Для достижения цели реализуются мероприятия государственной программы Новосибирской области «Развитие автомобильных дорог регионального, межмун</w:t>
      </w:r>
      <w:r w:rsidRPr="00937A75">
        <w:rPr>
          <w:rFonts w:ascii="Times New Roman" w:eastAsia="Times New Roman" w:hAnsi="Times New Roman" w:cs="Times New Roman"/>
          <w:sz w:val="28"/>
          <w:szCs w:val="28"/>
          <w:lang w:eastAsia="ru-RU"/>
        </w:rPr>
        <w:t>и</w:t>
      </w:r>
      <w:r w:rsidRPr="00741231">
        <w:rPr>
          <w:rFonts w:ascii="Times New Roman" w:eastAsia="Times New Roman" w:hAnsi="Times New Roman" w:cs="Times New Roman"/>
          <w:sz w:val="28"/>
          <w:szCs w:val="28"/>
          <w:lang w:eastAsia="ru-RU"/>
        </w:rPr>
        <w:t>ципального и местного значения в Новосибирской области в 2015-2022 годах» (утверждена постановлением Правительства Новосибирской области от</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23.01.2015 </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22-п) </w:t>
      </w:r>
    </w:p>
    <w:p w:rsidR="00080C01" w:rsidRPr="00504D84" w:rsidRDefault="00080C01" w:rsidP="009923C4">
      <w:pPr>
        <w:tabs>
          <w:tab w:val="left" w:pos="3261"/>
        </w:tabs>
        <w:spacing w:after="0" w:line="240" w:lineRule="auto"/>
        <w:ind w:firstLine="709"/>
        <w:jc w:val="both"/>
        <w:rPr>
          <w:rFonts w:ascii="Times New Roman" w:eastAsia="Times New Roman" w:hAnsi="Times New Roman" w:cs="Times New Roman"/>
          <w:sz w:val="28"/>
          <w:szCs w:val="28"/>
          <w:lang w:eastAsia="ru-RU"/>
        </w:rPr>
      </w:pPr>
      <w:r w:rsidRPr="00504D84">
        <w:rPr>
          <w:rFonts w:ascii="Times New Roman" w:eastAsia="Times New Roman" w:hAnsi="Times New Roman" w:cs="Times New Roman"/>
          <w:sz w:val="28"/>
          <w:szCs w:val="28"/>
          <w:lang w:eastAsia="ru-RU"/>
        </w:rPr>
        <w:t>В ходе реализации</w:t>
      </w:r>
      <w:r w:rsidR="009923C4" w:rsidRPr="00504D84">
        <w:rPr>
          <w:rFonts w:ascii="Times New Roman" w:eastAsia="Times New Roman" w:hAnsi="Times New Roman" w:cs="Times New Roman"/>
          <w:sz w:val="28"/>
          <w:szCs w:val="28"/>
          <w:lang w:eastAsia="ru-RU"/>
        </w:rPr>
        <w:t xml:space="preserve"> </w:t>
      </w:r>
      <w:r w:rsidRPr="00504D84">
        <w:rPr>
          <w:rFonts w:ascii="Times New Roman" w:eastAsia="Times New Roman" w:hAnsi="Times New Roman" w:cs="Times New Roman"/>
          <w:sz w:val="28"/>
          <w:szCs w:val="28"/>
          <w:lang w:eastAsia="ru-RU"/>
        </w:rPr>
        <w:t>мероприятий программы предстоит в 201</w:t>
      </w:r>
      <w:r w:rsidR="00504D84" w:rsidRPr="00504D84">
        <w:rPr>
          <w:rFonts w:ascii="Times New Roman" w:eastAsia="Times New Roman" w:hAnsi="Times New Roman" w:cs="Times New Roman"/>
          <w:sz w:val="28"/>
          <w:szCs w:val="28"/>
          <w:lang w:eastAsia="ru-RU"/>
        </w:rPr>
        <w:t>8</w:t>
      </w:r>
      <w:r w:rsidRPr="00504D84">
        <w:rPr>
          <w:rFonts w:ascii="Times New Roman" w:eastAsia="Times New Roman" w:hAnsi="Times New Roman" w:cs="Times New Roman"/>
          <w:sz w:val="28"/>
          <w:szCs w:val="28"/>
          <w:lang w:eastAsia="ru-RU"/>
        </w:rPr>
        <w:t xml:space="preserve"> году освоить </w:t>
      </w:r>
      <w:r w:rsidR="00504D84">
        <w:rPr>
          <w:rFonts w:ascii="Times New Roman" w:eastAsia="Times New Roman" w:hAnsi="Times New Roman" w:cs="Times New Roman"/>
          <w:sz w:val="28"/>
          <w:szCs w:val="28"/>
          <w:lang w:eastAsia="ru-RU"/>
        </w:rPr>
        <w:t xml:space="preserve">около </w:t>
      </w:r>
      <w:r w:rsidRPr="00504D84">
        <w:rPr>
          <w:rFonts w:ascii="Times New Roman" w:eastAsia="Times New Roman" w:hAnsi="Times New Roman" w:cs="Times New Roman"/>
          <w:sz w:val="28"/>
          <w:szCs w:val="28"/>
          <w:lang w:eastAsia="ru-RU"/>
        </w:rPr>
        <w:t>3</w:t>
      </w:r>
      <w:r w:rsidR="00504D84">
        <w:rPr>
          <w:rFonts w:ascii="Times New Roman" w:eastAsia="Times New Roman" w:hAnsi="Times New Roman" w:cs="Times New Roman"/>
          <w:sz w:val="28"/>
          <w:szCs w:val="28"/>
          <w:lang w:eastAsia="ru-RU"/>
        </w:rPr>
        <w:t>0</w:t>
      </w:r>
      <w:r w:rsidRPr="00504D84">
        <w:rPr>
          <w:rFonts w:ascii="Times New Roman" w:eastAsia="Times New Roman" w:hAnsi="Times New Roman" w:cs="Times New Roman"/>
          <w:sz w:val="28"/>
          <w:szCs w:val="28"/>
          <w:lang w:eastAsia="ru-RU"/>
        </w:rPr>
        <w:t xml:space="preserve"> </w:t>
      </w:r>
      <w:proofErr w:type="spellStart"/>
      <w:r w:rsidRPr="00504D84">
        <w:rPr>
          <w:rFonts w:ascii="Times New Roman" w:eastAsia="Times New Roman" w:hAnsi="Times New Roman" w:cs="Times New Roman"/>
          <w:sz w:val="28"/>
          <w:szCs w:val="28"/>
          <w:lang w:eastAsia="ru-RU"/>
        </w:rPr>
        <w:t>млн.рублей</w:t>
      </w:r>
      <w:proofErr w:type="spellEnd"/>
      <w:r w:rsidRPr="00504D84">
        <w:rPr>
          <w:rFonts w:ascii="Times New Roman" w:eastAsia="Times New Roman" w:hAnsi="Times New Roman" w:cs="Times New Roman"/>
          <w:sz w:val="28"/>
          <w:szCs w:val="28"/>
          <w:lang w:eastAsia="ru-RU"/>
        </w:rPr>
        <w:t xml:space="preserve"> которые пойдут </w:t>
      </w:r>
      <w:proofErr w:type="gramStart"/>
      <w:r w:rsidRPr="00504D84">
        <w:rPr>
          <w:rFonts w:ascii="Times New Roman" w:eastAsia="Times New Roman" w:hAnsi="Times New Roman" w:cs="Times New Roman"/>
          <w:sz w:val="28"/>
          <w:szCs w:val="28"/>
          <w:lang w:eastAsia="ru-RU"/>
        </w:rPr>
        <w:t>на :</w:t>
      </w:r>
      <w:proofErr w:type="gramEnd"/>
    </w:p>
    <w:p w:rsidR="00080C01" w:rsidRPr="00504D84" w:rsidRDefault="00937A75" w:rsidP="009923C4">
      <w:pPr>
        <w:pStyle w:val="af2"/>
        <w:ind w:left="0" w:firstLine="709"/>
        <w:jc w:val="both"/>
        <w:rPr>
          <w:color w:val="000000"/>
          <w:sz w:val="28"/>
          <w:szCs w:val="28"/>
        </w:rPr>
      </w:pPr>
      <w:r w:rsidRPr="00504D84">
        <w:rPr>
          <w:color w:val="000000"/>
          <w:sz w:val="28"/>
          <w:szCs w:val="28"/>
        </w:rPr>
        <w:t>-</w:t>
      </w:r>
      <w:r w:rsidR="00080C01" w:rsidRPr="00504D84">
        <w:rPr>
          <w:color w:val="000000"/>
          <w:sz w:val="28"/>
          <w:szCs w:val="28"/>
        </w:rPr>
        <w:t xml:space="preserve">содержание </w:t>
      </w:r>
      <w:r w:rsidR="00504D84">
        <w:rPr>
          <w:color w:val="000000"/>
          <w:sz w:val="28"/>
          <w:szCs w:val="28"/>
        </w:rPr>
        <w:t xml:space="preserve">муниципальных районных </w:t>
      </w:r>
      <w:r w:rsidR="00080C01" w:rsidRPr="00504D84">
        <w:rPr>
          <w:color w:val="000000"/>
          <w:sz w:val="28"/>
          <w:szCs w:val="28"/>
        </w:rPr>
        <w:t xml:space="preserve">дорог местного значения </w:t>
      </w:r>
      <w:r w:rsidR="00504D84">
        <w:rPr>
          <w:color w:val="000000"/>
          <w:sz w:val="28"/>
          <w:szCs w:val="28"/>
        </w:rPr>
        <w:t>- 7</w:t>
      </w:r>
      <w:r w:rsidR="00AE1B1A" w:rsidRPr="00504D84">
        <w:rPr>
          <w:color w:val="000000"/>
          <w:sz w:val="28"/>
          <w:szCs w:val="28"/>
        </w:rPr>
        <w:t>,</w:t>
      </w:r>
      <w:r w:rsidR="00504D84">
        <w:rPr>
          <w:color w:val="000000"/>
          <w:sz w:val="28"/>
          <w:szCs w:val="28"/>
        </w:rPr>
        <w:t>7</w:t>
      </w:r>
      <w:r w:rsidR="00AE1B1A" w:rsidRPr="00504D84">
        <w:rPr>
          <w:color w:val="000000"/>
          <w:sz w:val="28"/>
          <w:szCs w:val="28"/>
        </w:rPr>
        <w:t xml:space="preserve"> </w:t>
      </w:r>
      <w:proofErr w:type="spellStart"/>
      <w:r w:rsidR="00504D84">
        <w:rPr>
          <w:color w:val="000000"/>
          <w:sz w:val="28"/>
          <w:szCs w:val="28"/>
        </w:rPr>
        <w:t>млн.рублей</w:t>
      </w:r>
      <w:proofErr w:type="spellEnd"/>
      <w:r w:rsidR="00504D84">
        <w:rPr>
          <w:color w:val="000000"/>
          <w:sz w:val="28"/>
          <w:szCs w:val="28"/>
        </w:rPr>
        <w:t>;</w:t>
      </w:r>
    </w:p>
    <w:p w:rsidR="003053BE" w:rsidRPr="00504D84" w:rsidRDefault="00937A75" w:rsidP="00504D84">
      <w:pPr>
        <w:pStyle w:val="af2"/>
        <w:ind w:left="0" w:firstLine="709"/>
        <w:jc w:val="both"/>
        <w:rPr>
          <w:color w:val="000000"/>
          <w:sz w:val="28"/>
          <w:szCs w:val="28"/>
        </w:rPr>
      </w:pPr>
      <w:r w:rsidRPr="00504D84">
        <w:rPr>
          <w:color w:val="000000"/>
          <w:sz w:val="28"/>
          <w:szCs w:val="28"/>
        </w:rPr>
        <w:t>-</w:t>
      </w:r>
      <w:r w:rsidR="00080C01" w:rsidRPr="00504D84">
        <w:rPr>
          <w:color w:val="000000"/>
          <w:sz w:val="28"/>
          <w:szCs w:val="28"/>
        </w:rPr>
        <w:t xml:space="preserve">ремонт </w:t>
      </w:r>
      <w:r w:rsidR="00504D84">
        <w:rPr>
          <w:color w:val="000000"/>
          <w:sz w:val="28"/>
          <w:szCs w:val="28"/>
        </w:rPr>
        <w:t>уличной дорожной сети</w:t>
      </w:r>
      <w:r w:rsidR="00080C01" w:rsidRPr="00504D84">
        <w:rPr>
          <w:color w:val="000000"/>
          <w:sz w:val="28"/>
          <w:szCs w:val="28"/>
        </w:rPr>
        <w:t xml:space="preserve"> в </w:t>
      </w:r>
      <w:proofErr w:type="spellStart"/>
      <w:r w:rsidR="00080C01" w:rsidRPr="00504D84">
        <w:rPr>
          <w:color w:val="000000"/>
          <w:sz w:val="28"/>
          <w:szCs w:val="28"/>
        </w:rPr>
        <w:t>г.Болотное</w:t>
      </w:r>
      <w:proofErr w:type="spellEnd"/>
      <w:r w:rsidR="00080C01" w:rsidRPr="00504D84">
        <w:rPr>
          <w:color w:val="000000"/>
          <w:sz w:val="28"/>
          <w:szCs w:val="28"/>
        </w:rPr>
        <w:t xml:space="preserve"> </w:t>
      </w:r>
      <w:r w:rsidR="00504D84">
        <w:rPr>
          <w:color w:val="000000"/>
          <w:sz w:val="28"/>
          <w:szCs w:val="28"/>
        </w:rPr>
        <w:t xml:space="preserve"> - 22,3 </w:t>
      </w:r>
      <w:proofErr w:type="spellStart"/>
      <w:r w:rsidR="00504D84">
        <w:rPr>
          <w:color w:val="000000"/>
          <w:sz w:val="28"/>
          <w:szCs w:val="28"/>
        </w:rPr>
        <w:t>млн.рублей</w:t>
      </w:r>
      <w:proofErr w:type="spellEnd"/>
      <w:r w:rsidR="00504D84">
        <w:rPr>
          <w:color w:val="000000"/>
          <w:sz w:val="28"/>
          <w:szCs w:val="28"/>
        </w:rPr>
        <w:t>.</w:t>
      </w:r>
      <w:bookmarkStart w:id="45" w:name="_GoBack"/>
      <w:bookmarkEnd w:id="45"/>
    </w:p>
    <w:p w:rsidR="00125E43" w:rsidRDefault="00125E43" w:rsidP="00125E43">
      <w:pPr>
        <w:tabs>
          <w:tab w:val="left" w:pos="326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планом дорожно-строительных работ на 2018-2019 годы ГКУ НСО «ТУАД НСО» за счет средств выделяемых на капитальный ремонт </w:t>
      </w:r>
      <w:r w:rsidR="006574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автомобильных дорог общего пользования и сооружений на них в </w:t>
      </w:r>
      <w:proofErr w:type="spellStart"/>
      <w:r>
        <w:rPr>
          <w:rFonts w:ascii="Times New Roman" w:eastAsia="Times New Roman" w:hAnsi="Times New Roman" w:cs="Times New Roman"/>
          <w:sz w:val="28"/>
          <w:szCs w:val="28"/>
          <w:lang w:eastAsia="ru-RU"/>
        </w:rPr>
        <w:t>Болотнинском</w:t>
      </w:r>
      <w:proofErr w:type="spellEnd"/>
      <w:r>
        <w:rPr>
          <w:rFonts w:ascii="Times New Roman" w:eastAsia="Times New Roman" w:hAnsi="Times New Roman" w:cs="Times New Roman"/>
          <w:sz w:val="28"/>
          <w:szCs w:val="28"/>
          <w:lang w:eastAsia="ru-RU"/>
        </w:rPr>
        <w:t xml:space="preserve"> районе предусмотрено финансирование капитального ремонта водопропускных труб, за счет средств выделяемых на ремонт автомобильных дорог общего пользования и сооружений на них в объеме 4362,0 </w:t>
      </w:r>
      <w:proofErr w:type="spellStart"/>
      <w:r>
        <w:rPr>
          <w:rFonts w:ascii="Times New Roman" w:eastAsia="Times New Roman" w:hAnsi="Times New Roman" w:cs="Times New Roman"/>
          <w:sz w:val="28"/>
          <w:szCs w:val="28"/>
          <w:lang w:eastAsia="ru-RU"/>
        </w:rPr>
        <w:t>тыс.рублей</w:t>
      </w:r>
      <w:proofErr w:type="spellEnd"/>
      <w:r>
        <w:rPr>
          <w:rFonts w:ascii="Times New Roman" w:eastAsia="Times New Roman" w:hAnsi="Times New Roman" w:cs="Times New Roman"/>
          <w:sz w:val="28"/>
          <w:szCs w:val="28"/>
          <w:lang w:eastAsia="ru-RU"/>
        </w:rPr>
        <w:t>, а также на ремонт а/дороги «130 км а/д «М-53» - Тогучин-</w:t>
      </w:r>
      <w:proofErr w:type="spellStart"/>
      <w:r>
        <w:rPr>
          <w:rFonts w:ascii="Times New Roman" w:eastAsia="Times New Roman" w:hAnsi="Times New Roman" w:cs="Times New Roman"/>
          <w:sz w:val="28"/>
          <w:szCs w:val="28"/>
          <w:lang w:eastAsia="ru-RU"/>
        </w:rPr>
        <w:t>Карпысак</w:t>
      </w:r>
      <w:proofErr w:type="spellEnd"/>
      <w:r>
        <w:rPr>
          <w:rFonts w:ascii="Times New Roman" w:eastAsia="Times New Roman" w:hAnsi="Times New Roman" w:cs="Times New Roman"/>
          <w:sz w:val="28"/>
          <w:szCs w:val="28"/>
          <w:lang w:eastAsia="ru-RU"/>
        </w:rPr>
        <w:t xml:space="preserve">» в объеме 21,9 </w:t>
      </w:r>
      <w:proofErr w:type="spellStart"/>
      <w:r>
        <w:rPr>
          <w:rFonts w:ascii="Times New Roman" w:eastAsia="Times New Roman" w:hAnsi="Times New Roman" w:cs="Times New Roman"/>
          <w:sz w:val="28"/>
          <w:szCs w:val="28"/>
          <w:lang w:eastAsia="ru-RU"/>
        </w:rPr>
        <w:t>млн.рублей</w:t>
      </w:r>
      <w:proofErr w:type="spellEnd"/>
      <w:r>
        <w:rPr>
          <w:rFonts w:ascii="Times New Roman" w:eastAsia="Times New Roman" w:hAnsi="Times New Roman" w:cs="Times New Roman"/>
          <w:sz w:val="28"/>
          <w:szCs w:val="28"/>
          <w:lang w:eastAsia="ru-RU"/>
        </w:rPr>
        <w:t>.</w:t>
      </w:r>
    </w:p>
    <w:p w:rsidR="00080C01" w:rsidRPr="00741231" w:rsidRDefault="00125E43" w:rsidP="00125E43">
      <w:pPr>
        <w:tabs>
          <w:tab w:val="left" w:pos="326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0C01" w:rsidRPr="006574AB">
        <w:rPr>
          <w:rFonts w:ascii="Times New Roman" w:eastAsia="Times New Roman" w:hAnsi="Times New Roman" w:cs="Times New Roman"/>
          <w:sz w:val="28"/>
          <w:szCs w:val="28"/>
          <w:lang w:eastAsia="ru-RU"/>
        </w:rPr>
        <w:t xml:space="preserve">В ходе реализации комплекса мероприятий, направленных на обеспечение доступности услуг общественного пассажирского транспорта для населения </w:t>
      </w:r>
      <w:proofErr w:type="spellStart"/>
      <w:r w:rsidR="00080C01" w:rsidRPr="006574AB">
        <w:rPr>
          <w:rFonts w:ascii="Times New Roman" w:eastAsia="Times New Roman" w:hAnsi="Times New Roman" w:cs="Times New Roman"/>
          <w:sz w:val="28"/>
          <w:szCs w:val="28"/>
          <w:lang w:eastAsia="ru-RU"/>
        </w:rPr>
        <w:t>Болотнинского</w:t>
      </w:r>
      <w:proofErr w:type="spellEnd"/>
      <w:r w:rsidR="009923C4" w:rsidRPr="006574AB">
        <w:rPr>
          <w:rFonts w:ascii="Times New Roman" w:eastAsia="Times New Roman" w:hAnsi="Times New Roman" w:cs="Times New Roman"/>
          <w:sz w:val="28"/>
          <w:szCs w:val="28"/>
          <w:lang w:eastAsia="ru-RU"/>
        </w:rPr>
        <w:t xml:space="preserve"> </w:t>
      </w:r>
      <w:r w:rsidR="00080C01" w:rsidRPr="006574AB">
        <w:rPr>
          <w:rFonts w:ascii="Times New Roman" w:eastAsia="Times New Roman" w:hAnsi="Times New Roman" w:cs="Times New Roman"/>
          <w:sz w:val="28"/>
          <w:szCs w:val="28"/>
          <w:lang w:eastAsia="ru-RU"/>
        </w:rPr>
        <w:t>района,</w:t>
      </w:r>
      <w:r w:rsidR="009923C4" w:rsidRPr="006574AB">
        <w:rPr>
          <w:rFonts w:ascii="Times New Roman" w:eastAsia="Times New Roman" w:hAnsi="Times New Roman" w:cs="Times New Roman"/>
          <w:sz w:val="28"/>
          <w:szCs w:val="28"/>
          <w:lang w:eastAsia="ru-RU"/>
        </w:rPr>
        <w:t xml:space="preserve"> </w:t>
      </w:r>
      <w:r w:rsidR="00080C01" w:rsidRPr="006574AB">
        <w:rPr>
          <w:rFonts w:ascii="Times New Roman" w:eastAsia="Times New Roman" w:hAnsi="Times New Roman" w:cs="Times New Roman"/>
          <w:sz w:val="28"/>
          <w:szCs w:val="28"/>
          <w:lang w:eastAsia="ru-RU"/>
        </w:rPr>
        <w:t>МУП АТП приобретен в лизинг автобус,</w:t>
      </w:r>
      <w:r w:rsidR="00080C01">
        <w:rPr>
          <w:rFonts w:ascii="Times New Roman" w:eastAsia="Times New Roman" w:hAnsi="Times New Roman" w:cs="Times New Roman"/>
          <w:sz w:val="28"/>
          <w:szCs w:val="28"/>
          <w:lang w:eastAsia="ru-RU"/>
        </w:rPr>
        <w:t xml:space="preserve"> в 20</w:t>
      </w:r>
      <w:r w:rsidR="008C1EEF">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-2019 го</w:t>
      </w:r>
      <w:r w:rsidR="00080C01">
        <w:rPr>
          <w:rFonts w:ascii="Times New Roman" w:eastAsia="Times New Roman" w:hAnsi="Times New Roman" w:cs="Times New Roman"/>
          <w:sz w:val="28"/>
          <w:szCs w:val="28"/>
          <w:lang w:eastAsia="ru-RU"/>
        </w:rPr>
        <w:t>дах</w:t>
      </w:r>
      <w:r w:rsidR="009923C4">
        <w:rPr>
          <w:rFonts w:ascii="Times New Roman" w:eastAsia="Times New Roman" w:hAnsi="Times New Roman" w:cs="Times New Roman"/>
          <w:sz w:val="28"/>
          <w:szCs w:val="28"/>
          <w:lang w:eastAsia="ru-RU"/>
        </w:rPr>
        <w:t xml:space="preserve"> </w:t>
      </w:r>
      <w:r w:rsidR="00080C01">
        <w:rPr>
          <w:rFonts w:ascii="Times New Roman" w:eastAsia="Times New Roman" w:hAnsi="Times New Roman" w:cs="Times New Roman"/>
          <w:sz w:val="28"/>
          <w:szCs w:val="28"/>
          <w:lang w:eastAsia="ru-RU"/>
        </w:rPr>
        <w:t>будет производиться расчет по договору лизинга по 3млн.руб ежегодно.</w:t>
      </w:r>
    </w:p>
    <w:p w:rsidR="00080C01" w:rsidRPr="00741231" w:rsidRDefault="00080C01" w:rsidP="009923C4">
      <w:pPr>
        <w:spacing w:after="0" w:line="240" w:lineRule="auto"/>
        <w:ind w:firstLine="709"/>
        <w:jc w:val="center"/>
        <w:rPr>
          <w:rFonts w:ascii="Times New Roman" w:eastAsia="Times New Roman" w:hAnsi="Times New Roman" w:cs="Times New Roman"/>
          <w:sz w:val="28"/>
          <w:szCs w:val="28"/>
          <w:lang w:eastAsia="ru-RU"/>
        </w:rPr>
      </w:pPr>
    </w:p>
    <w:p w:rsidR="00080C01" w:rsidRDefault="00664207" w:rsidP="009923C4">
      <w:pPr>
        <w:spacing w:after="0" w:line="240" w:lineRule="auto"/>
        <w:ind w:firstLine="709"/>
        <w:jc w:val="center"/>
        <w:outlineLvl w:val="1"/>
        <w:rPr>
          <w:rFonts w:ascii="Times New Roman" w:eastAsia="Times New Roman" w:hAnsi="Times New Roman" w:cs="Times New Roman"/>
          <w:sz w:val="28"/>
          <w:szCs w:val="28"/>
          <w:lang w:eastAsia="ru-RU"/>
        </w:rPr>
      </w:pPr>
      <w:bookmarkStart w:id="46" w:name="_Toc460227812"/>
      <w:bookmarkStart w:id="47" w:name="_Toc460227957"/>
      <w:r>
        <w:rPr>
          <w:rFonts w:ascii="Times New Roman" w:eastAsia="Times New Roman" w:hAnsi="Times New Roman" w:cs="Times New Roman"/>
          <w:sz w:val="28"/>
          <w:szCs w:val="28"/>
          <w:lang w:eastAsia="ru-RU"/>
        </w:rPr>
        <w:t>6.5</w:t>
      </w:r>
      <w:r w:rsidR="00080C01" w:rsidRPr="00741231">
        <w:rPr>
          <w:rFonts w:ascii="Times New Roman" w:eastAsia="Times New Roman" w:hAnsi="Times New Roman" w:cs="Times New Roman"/>
          <w:sz w:val="28"/>
          <w:szCs w:val="28"/>
          <w:lang w:eastAsia="ru-RU"/>
        </w:rPr>
        <w:t xml:space="preserve">. Инвестиции и </w:t>
      </w:r>
      <w:bookmarkEnd w:id="46"/>
      <w:bookmarkEnd w:id="47"/>
      <w:r w:rsidR="00080C01">
        <w:rPr>
          <w:rFonts w:ascii="Times New Roman" w:eastAsia="Times New Roman" w:hAnsi="Times New Roman" w:cs="Times New Roman"/>
          <w:sz w:val="28"/>
          <w:szCs w:val="28"/>
          <w:lang w:eastAsia="ru-RU"/>
        </w:rPr>
        <w:t>строительство</w:t>
      </w:r>
    </w:p>
    <w:p w:rsidR="00080C01" w:rsidRPr="00741231" w:rsidRDefault="00080C01" w:rsidP="009923C4">
      <w:pPr>
        <w:spacing w:after="0" w:line="240" w:lineRule="auto"/>
        <w:ind w:firstLine="709"/>
        <w:jc w:val="center"/>
        <w:outlineLvl w:val="1"/>
        <w:rPr>
          <w:rFonts w:ascii="Times New Roman" w:eastAsia="Times New Roman" w:hAnsi="Times New Roman" w:cs="Times New Roman"/>
          <w:sz w:val="28"/>
          <w:szCs w:val="28"/>
          <w:lang w:eastAsia="ru-RU"/>
        </w:rPr>
      </w:pPr>
    </w:p>
    <w:p w:rsidR="00080C01" w:rsidRPr="00741231" w:rsidRDefault="00080C01" w:rsidP="009923C4">
      <w:pPr>
        <w:autoSpaceDE w:val="0"/>
        <w:autoSpaceDN w:val="0"/>
        <w:adjustRightInd w:val="0"/>
        <w:spacing w:after="0" w:line="240" w:lineRule="auto"/>
        <w:ind w:firstLine="709"/>
        <w:rPr>
          <w:rFonts w:ascii="Times New Roman" w:hAnsi="Times New Roman" w:cs="Times New Roman"/>
          <w:sz w:val="28"/>
          <w:szCs w:val="28"/>
        </w:rPr>
      </w:pPr>
      <w:r w:rsidRPr="00A8381B">
        <w:rPr>
          <w:rFonts w:ascii="Times New Roman" w:hAnsi="Times New Roman" w:cs="Times New Roman"/>
          <w:color w:val="000000"/>
          <w:sz w:val="28"/>
          <w:szCs w:val="28"/>
        </w:rPr>
        <w:t>Цель</w:t>
      </w:r>
      <w:r>
        <w:rPr>
          <w:rFonts w:ascii="Times New Roman" w:hAnsi="Times New Roman" w:cs="Times New Roman"/>
          <w:color w:val="000000"/>
          <w:sz w:val="28"/>
          <w:szCs w:val="28"/>
        </w:rPr>
        <w:t>-</w:t>
      </w:r>
      <w:r w:rsidR="009923C4">
        <w:rPr>
          <w:rFonts w:ascii="Times New Roman" w:hAnsi="Times New Roman" w:cs="Times New Roman"/>
          <w:color w:val="000000"/>
          <w:sz w:val="28"/>
          <w:szCs w:val="28"/>
        </w:rPr>
        <w:t xml:space="preserve"> </w:t>
      </w:r>
      <w:r>
        <w:rPr>
          <w:rFonts w:ascii="Times New Roman" w:hAnsi="Times New Roman" w:cs="Times New Roman"/>
          <w:sz w:val="28"/>
          <w:szCs w:val="28"/>
        </w:rPr>
        <w:t>формирование</w:t>
      </w:r>
      <w:r w:rsidRPr="00741231">
        <w:rPr>
          <w:rFonts w:ascii="Times New Roman" w:hAnsi="Times New Roman" w:cs="Times New Roman"/>
          <w:sz w:val="28"/>
          <w:szCs w:val="28"/>
        </w:rPr>
        <w:t xml:space="preserve"> благоприятных условий, обеспечивающих эффективную реализацию инвестиционной политики на территории </w:t>
      </w:r>
      <w:proofErr w:type="spellStart"/>
      <w:r>
        <w:rPr>
          <w:rFonts w:ascii="Times New Roman" w:hAnsi="Times New Roman" w:cs="Times New Roman"/>
          <w:sz w:val="28"/>
          <w:szCs w:val="28"/>
        </w:rPr>
        <w:t>Болотнинского</w:t>
      </w:r>
      <w:proofErr w:type="spellEnd"/>
      <w:r>
        <w:rPr>
          <w:rFonts w:ascii="Times New Roman" w:hAnsi="Times New Roman" w:cs="Times New Roman"/>
          <w:sz w:val="28"/>
          <w:szCs w:val="28"/>
        </w:rPr>
        <w:t xml:space="preserve"> района</w:t>
      </w:r>
      <w:r w:rsidRPr="00741231">
        <w:rPr>
          <w:rFonts w:ascii="Times New Roman" w:hAnsi="Times New Roman" w:cs="Times New Roman"/>
          <w:sz w:val="28"/>
          <w:szCs w:val="28"/>
        </w:rPr>
        <w:t xml:space="preserve">, </w:t>
      </w:r>
    </w:p>
    <w:p w:rsidR="00080C01" w:rsidRPr="00741231" w:rsidRDefault="00080C01" w:rsidP="009923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t>Для достижения цели реализуются мероприятия государственной программы Новосибирской области «</w:t>
      </w:r>
      <w:r w:rsidRPr="00741231">
        <w:rPr>
          <w:rFonts w:ascii="Times New Roman" w:hAnsi="Times New Roman" w:cs="Times New Roman"/>
          <w:sz w:val="28"/>
          <w:szCs w:val="28"/>
        </w:rPr>
        <w:t xml:space="preserve">Стимулирование инвестиционной и инновационной </w:t>
      </w:r>
      <w:r w:rsidRPr="00741231">
        <w:rPr>
          <w:rFonts w:ascii="Times New Roman" w:hAnsi="Times New Roman" w:cs="Times New Roman"/>
          <w:sz w:val="28"/>
          <w:szCs w:val="28"/>
        </w:rPr>
        <w:lastRenderedPageBreak/>
        <w:t>активности в Новосибирской области на 2015-2021 годы</w:t>
      </w:r>
      <w:r w:rsidRPr="00741231">
        <w:rPr>
          <w:rFonts w:ascii="Times New Roman" w:eastAsia="Times New Roman" w:hAnsi="Times New Roman" w:cs="Times New Roman"/>
          <w:sz w:val="28"/>
          <w:szCs w:val="28"/>
          <w:lang w:eastAsia="ru-RU"/>
        </w:rPr>
        <w:t>» (утверждена постановлением Правительства Новосибирской области от</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01.04.2015 </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126-п) и программы </w:t>
      </w:r>
      <w:proofErr w:type="spellStart"/>
      <w:r w:rsidRPr="00741231">
        <w:rPr>
          <w:rFonts w:ascii="Times New Roman" w:eastAsia="Times New Roman" w:hAnsi="Times New Roman" w:cs="Times New Roman"/>
          <w:sz w:val="28"/>
          <w:szCs w:val="28"/>
          <w:lang w:eastAsia="ru-RU"/>
        </w:rPr>
        <w:t>реиндустриализации</w:t>
      </w:r>
      <w:proofErr w:type="spellEnd"/>
      <w:r w:rsidRPr="00741231">
        <w:rPr>
          <w:rFonts w:ascii="Times New Roman" w:eastAsia="Times New Roman" w:hAnsi="Times New Roman" w:cs="Times New Roman"/>
          <w:sz w:val="28"/>
          <w:szCs w:val="28"/>
          <w:lang w:eastAsia="ru-RU"/>
        </w:rPr>
        <w:t xml:space="preserve"> экономики Новосибирской области до 2025 года (утверждена постановлением Правительства Новосибирской области от 01.04.2016 </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89-п).</w:t>
      </w:r>
    </w:p>
    <w:p w:rsidR="00080C01" w:rsidRDefault="00080C01" w:rsidP="009923C4">
      <w:pPr>
        <w:spacing w:after="0" w:line="240" w:lineRule="auto"/>
        <w:ind w:firstLine="709"/>
        <w:jc w:val="both"/>
        <w:rPr>
          <w:rFonts w:ascii="Times New Roman" w:hAnsi="Times New Roman" w:cs="Times New Roman"/>
          <w:sz w:val="28"/>
          <w:szCs w:val="28"/>
        </w:rPr>
      </w:pPr>
      <w:r w:rsidRPr="00741231">
        <w:rPr>
          <w:rFonts w:ascii="Times New Roman" w:hAnsi="Times New Roman" w:cs="Times New Roman"/>
          <w:sz w:val="28"/>
          <w:szCs w:val="28"/>
        </w:rPr>
        <w:t>Активизация инвестиционных процессов на муниципальном уровн</w:t>
      </w:r>
      <w:r>
        <w:rPr>
          <w:rFonts w:ascii="Times New Roman" w:hAnsi="Times New Roman" w:cs="Times New Roman"/>
          <w:sz w:val="28"/>
          <w:szCs w:val="28"/>
        </w:rPr>
        <w:t>е</w:t>
      </w:r>
      <w:r w:rsidRPr="00741231">
        <w:rPr>
          <w:rFonts w:ascii="Times New Roman" w:hAnsi="Times New Roman" w:cs="Times New Roman"/>
          <w:sz w:val="28"/>
          <w:szCs w:val="28"/>
        </w:rPr>
        <w:t xml:space="preserve">, активное взаимодействие с </w:t>
      </w:r>
      <w:r>
        <w:rPr>
          <w:rFonts w:ascii="Times New Roman" w:hAnsi="Times New Roman" w:cs="Times New Roman"/>
          <w:sz w:val="28"/>
          <w:szCs w:val="28"/>
        </w:rPr>
        <w:t>областными</w:t>
      </w:r>
      <w:r w:rsidRPr="00741231">
        <w:rPr>
          <w:rFonts w:ascii="Times New Roman" w:hAnsi="Times New Roman" w:cs="Times New Roman"/>
          <w:sz w:val="28"/>
          <w:szCs w:val="28"/>
        </w:rPr>
        <w:t xml:space="preserve"> органами государственной власти, коммерческими структурами в целях привлечения средств на реализацию инфраструктурных и социально значимых проектов, будут способствовать поступлению инвестиций в экономику </w:t>
      </w:r>
      <w:r>
        <w:rPr>
          <w:rFonts w:ascii="Times New Roman" w:hAnsi="Times New Roman" w:cs="Times New Roman"/>
          <w:sz w:val="28"/>
          <w:szCs w:val="28"/>
        </w:rPr>
        <w:t>района</w:t>
      </w:r>
      <w:r w:rsidRPr="00741231">
        <w:rPr>
          <w:rFonts w:ascii="Times New Roman" w:hAnsi="Times New Roman" w:cs="Times New Roman"/>
          <w:sz w:val="28"/>
          <w:szCs w:val="28"/>
        </w:rPr>
        <w:t>.</w:t>
      </w:r>
    </w:p>
    <w:p w:rsidR="00080C01" w:rsidRPr="00080C01" w:rsidRDefault="00080C01" w:rsidP="009923C4">
      <w:pPr>
        <w:pStyle w:val="32"/>
        <w:ind w:firstLine="709"/>
        <w:jc w:val="both"/>
        <w:rPr>
          <w:b w:val="0"/>
        </w:rPr>
      </w:pPr>
      <w:r w:rsidRPr="00080C01">
        <w:rPr>
          <w:b w:val="0"/>
        </w:rPr>
        <w:t xml:space="preserve">Основные направления инвестиционной деятельности </w:t>
      </w:r>
      <w:r w:rsidRPr="00080C01">
        <w:rPr>
          <w:b w:val="0"/>
          <w:bCs w:val="0"/>
        </w:rPr>
        <w:t xml:space="preserve">– </w:t>
      </w:r>
      <w:r w:rsidRPr="00080C01">
        <w:rPr>
          <w:b w:val="0"/>
        </w:rPr>
        <w:t>строительство жилья, ремонт и содержание дорог, строительство, ремонт и реконструкция объектов производственной и социальной сферы.</w:t>
      </w:r>
    </w:p>
    <w:p w:rsidR="00080C01" w:rsidRPr="00080C01" w:rsidRDefault="00080C01" w:rsidP="009923C4">
      <w:pPr>
        <w:pStyle w:val="32"/>
        <w:ind w:firstLine="709"/>
        <w:jc w:val="both"/>
        <w:rPr>
          <w:b w:val="0"/>
        </w:rPr>
      </w:pPr>
      <w:r w:rsidRPr="00080C01">
        <w:rPr>
          <w:b w:val="0"/>
        </w:rPr>
        <w:t xml:space="preserve">В целях увеличения инвестиционного потенциала </w:t>
      </w:r>
      <w:proofErr w:type="spellStart"/>
      <w:r w:rsidRPr="00080C01">
        <w:rPr>
          <w:b w:val="0"/>
        </w:rPr>
        <w:t>Болотнинского</w:t>
      </w:r>
      <w:proofErr w:type="spellEnd"/>
      <w:r w:rsidR="009923C4">
        <w:rPr>
          <w:b w:val="0"/>
        </w:rPr>
        <w:t xml:space="preserve"> </w:t>
      </w:r>
      <w:r w:rsidRPr="00080C01">
        <w:rPr>
          <w:b w:val="0"/>
        </w:rPr>
        <w:t>района создан и обновляется</w:t>
      </w:r>
      <w:r w:rsidR="00937A75">
        <w:rPr>
          <w:b w:val="0"/>
        </w:rPr>
        <w:t xml:space="preserve"> </w:t>
      </w:r>
      <w:r w:rsidR="00F8174F">
        <w:rPr>
          <w:b w:val="0"/>
        </w:rPr>
        <w:t>ежегодно</w:t>
      </w:r>
      <w:r w:rsidR="009923C4">
        <w:rPr>
          <w:b w:val="0"/>
        </w:rPr>
        <w:t xml:space="preserve"> </w:t>
      </w:r>
      <w:r w:rsidRPr="00080C01">
        <w:rPr>
          <w:b w:val="0"/>
        </w:rPr>
        <w:t>инвестиционный паспорт района</w:t>
      </w:r>
      <w:r w:rsidR="008C1EEF">
        <w:rPr>
          <w:b w:val="0"/>
        </w:rPr>
        <w:t>.</w:t>
      </w:r>
      <w:r w:rsidRPr="00080C01">
        <w:rPr>
          <w:b w:val="0"/>
        </w:rPr>
        <w:t xml:space="preserve"> </w:t>
      </w:r>
      <w:r w:rsidR="00B22A75">
        <w:rPr>
          <w:b w:val="0"/>
        </w:rPr>
        <w:t xml:space="preserve">В 2017 году районом успешно начата работа по внедрению инвестиционного стандарта деятельности органов исполнительной власти по обеспечению благоприятного инвестиционного климата в районе. Целью внедрения стандарта является создание условий для увеличения притока инвестиций в </w:t>
      </w:r>
      <w:proofErr w:type="spellStart"/>
      <w:r w:rsidR="00B22A75">
        <w:rPr>
          <w:b w:val="0"/>
        </w:rPr>
        <w:t>Болотнинский</w:t>
      </w:r>
      <w:proofErr w:type="spellEnd"/>
      <w:r w:rsidR="00B22A75">
        <w:rPr>
          <w:b w:val="0"/>
        </w:rPr>
        <w:t xml:space="preserve"> район путем внедрения лучшей российской и международной практики взаимодействия районных органов власти с предпринимателями.</w:t>
      </w:r>
      <w:r w:rsidR="00AE6666">
        <w:rPr>
          <w:b w:val="0"/>
        </w:rPr>
        <w:t xml:space="preserve"> Постановлением администрации </w:t>
      </w:r>
      <w:proofErr w:type="spellStart"/>
      <w:r w:rsidR="00AE6666">
        <w:rPr>
          <w:b w:val="0"/>
        </w:rPr>
        <w:t>Болотнинского</w:t>
      </w:r>
      <w:proofErr w:type="spellEnd"/>
      <w:r w:rsidR="00AE6666">
        <w:rPr>
          <w:b w:val="0"/>
        </w:rPr>
        <w:t xml:space="preserve"> района Новосибирской области от 22.02.2017 года №101а </w:t>
      </w:r>
      <w:proofErr w:type="gramStart"/>
      <w:r w:rsidR="00AE6666">
        <w:rPr>
          <w:b w:val="0"/>
        </w:rPr>
        <w:t>принят  план</w:t>
      </w:r>
      <w:proofErr w:type="gramEnd"/>
      <w:r w:rsidR="00AE6666">
        <w:rPr>
          <w:b w:val="0"/>
        </w:rPr>
        <w:t xml:space="preserve"> мероприятий по внедрению на территории района инвестиционного стандарта Новосибирской области для осуществления комплекса мер, направленных на повышение инвестиционной привлекательности района, защиту прав инвесторов, повышение прозрачности системы поддержки предпринимателей.</w:t>
      </w:r>
    </w:p>
    <w:p w:rsidR="007F57E1" w:rsidRPr="00080C01" w:rsidRDefault="007F57E1" w:rsidP="009923C4">
      <w:pPr>
        <w:pStyle w:val="32"/>
        <w:ind w:firstLine="709"/>
        <w:jc w:val="both"/>
        <w:rPr>
          <w:b w:val="0"/>
        </w:rPr>
      </w:pPr>
      <w:r w:rsidRPr="009711F4">
        <w:rPr>
          <w:b w:val="0"/>
        </w:rPr>
        <w:t>Продолжится работа по поддержке и развитию индивидуального жилищного строительства</w:t>
      </w:r>
      <w:r>
        <w:t>.</w:t>
      </w:r>
    </w:p>
    <w:p w:rsidR="00080C01" w:rsidRPr="00300616" w:rsidRDefault="009923C4" w:rsidP="009923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0C01" w:rsidRPr="006574AB">
        <w:rPr>
          <w:rFonts w:ascii="Times New Roman" w:hAnsi="Times New Roman" w:cs="Times New Roman"/>
          <w:bCs/>
          <w:sz w:val="28"/>
          <w:szCs w:val="28"/>
        </w:rPr>
        <w:t>По предварительной оценке на</w:t>
      </w:r>
      <w:r w:rsidRPr="006574AB">
        <w:rPr>
          <w:rFonts w:ascii="Times New Roman" w:hAnsi="Times New Roman" w:cs="Times New Roman"/>
          <w:bCs/>
          <w:sz w:val="28"/>
          <w:szCs w:val="28"/>
        </w:rPr>
        <w:t xml:space="preserve"> </w:t>
      </w:r>
      <w:r w:rsidR="00080C01" w:rsidRPr="006574AB">
        <w:rPr>
          <w:rFonts w:ascii="Times New Roman" w:hAnsi="Times New Roman" w:cs="Times New Roman"/>
          <w:bCs/>
          <w:sz w:val="28"/>
          <w:szCs w:val="28"/>
        </w:rPr>
        <w:t>201</w:t>
      </w:r>
      <w:r w:rsidR="008C1EEF" w:rsidRPr="006574AB">
        <w:rPr>
          <w:rFonts w:ascii="Times New Roman" w:hAnsi="Times New Roman" w:cs="Times New Roman"/>
          <w:bCs/>
          <w:sz w:val="28"/>
          <w:szCs w:val="28"/>
        </w:rPr>
        <w:t>7</w:t>
      </w:r>
      <w:r w:rsidR="00080C01" w:rsidRPr="006574AB">
        <w:rPr>
          <w:rFonts w:ascii="Times New Roman" w:hAnsi="Times New Roman" w:cs="Times New Roman"/>
          <w:bCs/>
          <w:sz w:val="28"/>
          <w:szCs w:val="28"/>
        </w:rPr>
        <w:t xml:space="preserve"> год</w:t>
      </w:r>
      <w:r w:rsidRPr="006574AB">
        <w:rPr>
          <w:rFonts w:ascii="Times New Roman" w:hAnsi="Times New Roman" w:cs="Times New Roman"/>
          <w:bCs/>
          <w:sz w:val="28"/>
          <w:szCs w:val="28"/>
        </w:rPr>
        <w:t xml:space="preserve"> </w:t>
      </w:r>
      <w:r w:rsidR="00080C01" w:rsidRPr="006574AB">
        <w:rPr>
          <w:rFonts w:ascii="Times New Roman" w:hAnsi="Times New Roman" w:cs="Times New Roman"/>
          <w:sz w:val="28"/>
          <w:szCs w:val="28"/>
        </w:rPr>
        <w:t xml:space="preserve">темпы нового строительства несколько </w:t>
      </w:r>
      <w:r w:rsidR="008C1EEF" w:rsidRPr="006574AB">
        <w:rPr>
          <w:rFonts w:ascii="Times New Roman" w:hAnsi="Times New Roman" w:cs="Times New Roman"/>
          <w:sz w:val="28"/>
          <w:szCs w:val="28"/>
        </w:rPr>
        <w:t>снизятся, сказываю</w:t>
      </w:r>
      <w:r w:rsidR="00080C01" w:rsidRPr="006574AB">
        <w:rPr>
          <w:rFonts w:ascii="Times New Roman" w:hAnsi="Times New Roman" w:cs="Times New Roman"/>
          <w:sz w:val="28"/>
          <w:szCs w:val="28"/>
        </w:rPr>
        <w:t>тся последствия кризиса.</w:t>
      </w:r>
      <w:r w:rsidR="00080C01" w:rsidRPr="00300616">
        <w:rPr>
          <w:rFonts w:ascii="Times New Roman" w:hAnsi="Times New Roman" w:cs="Times New Roman"/>
          <w:sz w:val="28"/>
          <w:szCs w:val="28"/>
        </w:rPr>
        <w:t xml:space="preserve"> </w:t>
      </w:r>
    </w:p>
    <w:p w:rsidR="008C1EEF" w:rsidRDefault="009923C4" w:rsidP="009923C4">
      <w:pPr>
        <w:pStyle w:val="32"/>
        <w:ind w:firstLine="709"/>
        <w:jc w:val="both"/>
        <w:rPr>
          <w:b w:val="0"/>
        </w:rPr>
      </w:pPr>
      <w:r>
        <w:rPr>
          <w:b w:val="0"/>
        </w:rPr>
        <w:t xml:space="preserve"> </w:t>
      </w:r>
      <w:r w:rsidR="00080C01" w:rsidRPr="00080C01">
        <w:rPr>
          <w:b w:val="0"/>
          <w:bCs w:val="0"/>
        </w:rPr>
        <w:t>В</w:t>
      </w:r>
      <w:r w:rsidR="00080C01" w:rsidRPr="00080C01">
        <w:rPr>
          <w:b w:val="0"/>
        </w:rPr>
        <w:t xml:space="preserve"> последующие годы прогнозируемого</w:t>
      </w:r>
      <w:r>
        <w:rPr>
          <w:b w:val="0"/>
        </w:rPr>
        <w:t xml:space="preserve"> </w:t>
      </w:r>
      <w:r w:rsidR="00080C01" w:rsidRPr="00080C01">
        <w:rPr>
          <w:b w:val="0"/>
        </w:rPr>
        <w:t>периода</w:t>
      </w:r>
      <w:r>
        <w:rPr>
          <w:b w:val="0"/>
        </w:rPr>
        <w:t xml:space="preserve"> </w:t>
      </w:r>
      <w:r w:rsidR="00080C01" w:rsidRPr="00080C01">
        <w:rPr>
          <w:b w:val="0"/>
        </w:rPr>
        <w:t xml:space="preserve">продолжится рост инвестиций в </w:t>
      </w:r>
      <w:r w:rsidR="008C1EEF">
        <w:rPr>
          <w:b w:val="0"/>
        </w:rPr>
        <w:t>основной капитал в среднем на 2,3%</w:t>
      </w:r>
      <w:r w:rsidR="00384E1E">
        <w:rPr>
          <w:b w:val="0"/>
        </w:rPr>
        <w:t xml:space="preserve"> и к 2020 году достигнет 450,0</w:t>
      </w:r>
      <w:r w:rsidR="006574AB">
        <w:rPr>
          <w:b w:val="0"/>
        </w:rPr>
        <w:t xml:space="preserve"> </w:t>
      </w:r>
      <w:proofErr w:type="spellStart"/>
      <w:r w:rsidR="00384E1E">
        <w:rPr>
          <w:b w:val="0"/>
        </w:rPr>
        <w:t>млн.рублей</w:t>
      </w:r>
      <w:proofErr w:type="spellEnd"/>
      <w:r w:rsidR="008C1EEF">
        <w:rPr>
          <w:b w:val="0"/>
        </w:rPr>
        <w:t>.</w:t>
      </w:r>
    </w:p>
    <w:p w:rsidR="008C1EEF" w:rsidRDefault="007E30B4" w:rsidP="009923C4">
      <w:pPr>
        <w:pStyle w:val="32"/>
        <w:ind w:firstLine="709"/>
        <w:jc w:val="both"/>
        <w:rPr>
          <w:b w:val="0"/>
        </w:rPr>
      </w:pPr>
      <w:r w:rsidRPr="008C1EEF">
        <w:rPr>
          <w:b w:val="0"/>
        </w:rPr>
        <w:t xml:space="preserve">По плану </w:t>
      </w:r>
      <w:r w:rsidR="008C1EEF">
        <w:rPr>
          <w:b w:val="0"/>
        </w:rPr>
        <w:t>на</w:t>
      </w:r>
      <w:r w:rsidRPr="008C1EEF">
        <w:rPr>
          <w:b w:val="0"/>
        </w:rPr>
        <w:t xml:space="preserve"> 201</w:t>
      </w:r>
      <w:r w:rsidR="008C1EEF">
        <w:rPr>
          <w:b w:val="0"/>
        </w:rPr>
        <w:t>8</w:t>
      </w:r>
      <w:r w:rsidRPr="008C1EEF">
        <w:rPr>
          <w:b w:val="0"/>
        </w:rPr>
        <w:t>-20</w:t>
      </w:r>
      <w:r w:rsidR="008C1EEF">
        <w:rPr>
          <w:b w:val="0"/>
        </w:rPr>
        <w:t>20</w:t>
      </w:r>
      <w:r w:rsidRPr="008C1EEF">
        <w:rPr>
          <w:b w:val="0"/>
        </w:rPr>
        <w:t xml:space="preserve"> год</w:t>
      </w:r>
      <w:r w:rsidR="008C1EEF">
        <w:rPr>
          <w:b w:val="0"/>
        </w:rPr>
        <w:t>ы:</w:t>
      </w:r>
    </w:p>
    <w:p w:rsidR="006574AB" w:rsidRDefault="008C1EEF" w:rsidP="009923C4">
      <w:pPr>
        <w:pStyle w:val="32"/>
        <w:ind w:firstLine="709"/>
        <w:jc w:val="both"/>
        <w:rPr>
          <w:b w:val="0"/>
        </w:rPr>
      </w:pPr>
      <w:r>
        <w:rPr>
          <w:b w:val="0"/>
        </w:rPr>
        <w:t>-</w:t>
      </w:r>
      <w:r w:rsidR="007E30B4" w:rsidRPr="008C1EEF">
        <w:rPr>
          <w:b w:val="0"/>
        </w:rPr>
        <w:t xml:space="preserve"> предстоит завершение строительства разделочного цеха ОО Сапфир </w:t>
      </w:r>
    </w:p>
    <w:p w:rsidR="008C1EEF" w:rsidRDefault="007E30B4" w:rsidP="009923C4">
      <w:pPr>
        <w:pStyle w:val="32"/>
        <w:ind w:firstLine="709"/>
        <w:jc w:val="both"/>
        <w:rPr>
          <w:b w:val="0"/>
        </w:rPr>
      </w:pPr>
      <w:r w:rsidRPr="008C1EEF">
        <w:rPr>
          <w:b w:val="0"/>
        </w:rPr>
        <w:t xml:space="preserve">( </w:t>
      </w:r>
      <w:proofErr w:type="spellStart"/>
      <w:r w:rsidRPr="008C1EEF">
        <w:rPr>
          <w:b w:val="0"/>
        </w:rPr>
        <w:t>инвест.стоимость</w:t>
      </w:r>
      <w:proofErr w:type="spellEnd"/>
      <w:r w:rsidR="008C1EEF">
        <w:rPr>
          <w:b w:val="0"/>
        </w:rPr>
        <w:t xml:space="preserve"> 10 </w:t>
      </w:r>
      <w:proofErr w:type="spellStart"/>
      <w:r w:rsidR="008C1EEF">
        <w:rPr>
          <w:b w:val="0"/>
        </w:rPr>
        <w:t>млн.руб</w:t>
      </w:r>
      <w:proofErr w:type="spellEnd"/>
      <w:r w:rsidR="008C1EEF">
        <w:rPr>
          <w:b w:val="0"/>
        </w:rPr>
        <w:t>.);</w:t>
      </w:r>
    </w:p>
    <w:p w:rsidR="00937A75" w:rsidRPr="008C1EEF" w:rsidRDefault="008C1EEF" w:rsidP="009923C4">
      <w:pPr>
        <w:pStyle w:val="32"/>
        <w:ind w:firstLine="709"/>
        <w:jc w:val="both"/>
        <w:rPr>
          <w:b w:val="0"/>
        </w:rPr>
      </w:pPr>
      <w:r>
        <w:rPr>
          <w:b w:val="0"/>
        </w:rPr>
        <w:t>-</w:t>
      </w:r>
      <w:r w:rsidR="007E30B4" w:rsidRPr="008C1EEF">
        <w:rPr>
          <w:b w:val="0"/>
        </w:rPr>
        <w:t xml:space="preserve"> строительство базы отдыха ИП Харламов (5млн.руб.)</w:t>
      </w:r>
      <w:r>
        <w:rPr>
          <w:b w:val="0"/>
        </w:rPr>
        <w:t>;</w:t>
      </w:r>
    </w:p>
    <w:p w:rsidR="008C1EEF" w:rsidRDefault="009923C4" w:rsidP="008C1EEF">
      <w:pPr>
        <w:pStyle w:val="32"/>
        <w:ind w:firstLine="709"/>
        <w:jc w:val="both"/>
        <w:rPr>
          <w:b w:val="0"/>
        </w:rPr>
      </w:pPr>
      <w:r w:rsidRPr="008C1EEF">
        <w:rPr>
          <w:b w:val="0"/>
        </w:rPr>
        <w:t xml:space="preserve"> </w:t>
      </w:r>
      <w:r w:rsidR="008C1EEF">
        <w:rPr>
          <w:b w:val="0"/>
        </w:rPr>
        <w:t>-</w:t>
      </w:r>
      <w:r w:rsidR="00080C01" w:rsidRPr="008C1EEF">
        <w:rPr>
          <w:b w:val="0"/>
        </w:rPr>
        <w:t xml:space="preserve"> несколько лет решается вопрос</w:t>
      </w:r>
      <w:r w:rsidRPr="008C1EEF">
        <w:rPr>
          <w:b w:val="0"/>
        </w:rPr>
        <w:t xml:space="preserve"> </w:t>
      </w:r>
      <w:r w:rsidR="008C1EEF">
        <w:rPr>
          <w:b w:val="0"/>
        </w:rPr>
        <w:t xml:space="preserve">о </w:t>
      </w:r>
      <w:r w:rsidR="00080C01" w:rsidRPr="008C1EEF">
        <w:rPr>
          <w:b w:val="0"/>
        </w:rPr>
        <w:t>строительств</w:t>
      </w:r>
      <w:r w:rsidR="008C1EEF">
        <w:rPr>
          <w:b w:val="0"/>
        </w:rPr>
        <w:t>е</w:t>
      </w:r>
      <w:r w:rsidR="00080C01" w:rsidRPr="008C1EEF">
        <w:rPr>
          <w:b w:val="0"/>
        </w:rPr>
        <w:t xml:space="preserve"> крытой хоккейной площадки</w:t>
      </w:r>
      <w:r w:rsidR="007E30B4" w:rsidRPr="008C1EEF">
        <w:rPr>
          <w:b w:val="0"/>
        </w:rPr>
        <w:t xml:space="preserve"> (10млн.)</w:t>
      </w:r>
      <w:r w:rsidR="008C1EEF">
        <w:rPr>
          <w:b w:val="0"/>
        </w:rPr>
        <w:t xml:space="preserve"> на территории </w:t>
      </w:r>
      <w:proofErr w:type="spellStart"/>
      <w:r w:rsidR="008C1EEF">
        <w:rPr>
          <w:b w:val="0"/>
        </w:rPr>
        <w:t>г.Болотное</w:t>
      </w:r>
      <w:proofErr w:type="spellEnd"/>
      <w:r w:rsidR="008C1EEF">
        <w:rPr>
          <w:b w:val="0"/>
        </w:rPr>
        <w:t>;</w:t>
      </w:r>
    </w:p>
    <w:p w:rsidR="004033CA" w:rsidRPr="008C1EEF" w:rsidRDefault="008C1EEF" w:rsidP="009923C4">
      <w:pPr>
        <w:pStyle w:val="32"/>
        <w:ind w:firstLine="709"/>
        <w:jc w:val="both"/>
        <w:rPr>
          <w:b w:val="0"/>
        </w:rPr>
      </w:pPr>
      <w:r>
        <w:rPr>
          <w:b w:val="0"/>
        </w:rPr>
        <w:t>-о</w:t>
      </w:r>
      <w:r w:rsidR="00080C01" w:rsidRPr="008C1EEF">
        <w:rPr>
          <w:b w:val="0"/>
        </w:rPr>
        <w:t xml:space="preserve">стро стоит вопрос реконструкции </w:t>
      </w:r>
      <w:r>
        <w:rPr>
          <w:b w:val="0"/>
        </w:rPr>
        <w:t xml:space="preserve"> СОШ №4 в </w:t>
      </w:r>
      <w:proofErr w:type="spellStart"/>
      <w:r>
        <w:rPr>
          <w:b w:val="0"/>
        </w:rPr>
        <w:t>г.Болотное</w:t>
      </w:r>
      <w:proofErr w:type="spellEnd"/>
      <w:r>
        <w:rPr>
          <w:b w:val="0"/>
        </w:rPr>
        <w:t>,</w:t>
      </w:r>
      <w:r w:rsidR="00080C01" w:rsidRPr="008C1EEF">
        <w:rPr>
          <w:b w:val="0"/>
        </w:rPr>
        <w:t xml:space="preserve"> </w:t>
      </w:r>
      <w:r w:rsidR="004033CA" w:rsidRPr="008C1EEF">
        <w:rPr>
          <w:b w:val="0"/>
        </w:rPr>
        <w:t>либо</w:t>
      </w:r>
      <w:r w:rsidR="009923C4" w:rsidRPr="008C1EEF">
        <w:rPr>
          <w:b w:val="0"/>
        </w:rPr>
        <w:t xml:space="preserve"> </w:t>
      </w:r>
      <w:r w:rsidR="00080C01" w:rsidRPr="008C1EEF">
        <w:rPr>
          <w:b w:val="0"/>
        </w:rPr>
        <w:t>строитель</w:t>
      </w:r>
      <w:r>
        <w:rPr>
          <w:b w:val="0"/>
        </w:rPr>
        <w:t xml:space="preserve">ство </w:t>
      </w:r>
      <w:r w:rsidR="004033CA" w:rsidRPr="008C1EEF">
        <w:rPr>
          <w:b w:val="0"/>
        </w:rPr>
        <w:t>новой школы</w:t>
      </w:r>
      <w:r>
        <w:rPr>
          <w:b w:val="0"/>
        </w:rPr>
        <w:t>;</w:t>
      </w:r>
      <w:r w:rsidR="004033CA" w:rsidRPr="008C1EEF">
        <w:rPr>
          <w:b w:val="0"/>
        </w:rPr>
        <w:t xml:space="preserve"> </w:t>
      </w:r>
    </w:p>
    <w:p w:rsidR="00080C01" w:rsidRPr="008C1EEF" w:rsidRDefault="004033CA" w:rsidP="009923C4">
      <w:pPr>
        <w:pStyle w:val="32"/>
        <w:ind w:firstLine="709"/>
        <w:jc w:val="both"/>
        <w:rPr>
          <w:b w:val="0"/>
        </w:rPr>
      </w:pPr>
      <w:r w:rsidRPr="008C1EEF">
        <w:rPr>
          <w:b w:val="0"/>
        </w:rPr>
        <w:t>-имеется земельный участок с инженерными сетями рядом с новым спортивным комплексом для строительства модульного</w:t>
      </w:r>
      <w:r w:rsidR="009923C4" w:rsidRPr="008C1EEF">
        <w:rPr>
          <w:b w:val="0"/>
        </w:rPr>
        <w:t xml:space="preserve"> </w:t>
      </w:r>
      <w:r w:rsidR="00080C01" w:rsidRPr="008C1EEF">
        <w:rPr>
          <w:b w:val="0"/>
        </w:rPr>
        <w:t>плавательн</w:t>
      </w:r>
      <w:r w:rsidRPr="008C1EEF">
        <w:rPr>
          <w:b w:val="0"/>
        </w:rPr>
        <w:t>ого</w:t>
      </w:r>
      <w:r w:rsidR="00080C01" w:rsidRPr="008C1EEF">
        <w:rPr>
          <w:b w:val="0"/>
        </w:rPr>
        <w:t xml:space="preserve"> бассейн</w:t>
      </w:r>
      <w:r w:rsidRPr="008C1EEF">
        <w:rPr>
          <w:b w:val="0"/>
        </w:rPr>
        <w:t>а</w:t>
      </w:r>
      <w:r w:rsidR="008C1EEF">
        <w:rPr>
          <w:b w:val="0"/>
        </w:rPr>
        <w:t>;</w:t>
      </w:r>
    </w:p>
    <w:p w:rsidR="004033CA" w:rsidRPr="008C1EEF" w:rsidRDefault="004033CA" w:rsidP="009923C4">
      <w:pPr>
        <w:pStyle w:val="32"/>
        <w:ind w:firstLine="709"/>
        <w:jc w:val="both"/>
        <w:rPr>
          <w:b w:val="0"/>
        </w:rPr>
      </w:pPr>
      <w:r w:rsidRPr="008C1EEF">
        <w:rPr>
          <w:b w:val="0"/>
        </w:rPr>
        <w:t>-есть проект на строительство твердых бытовых отходов</w:t>
      </w:r>
      <w:r w:rsidR="008C1EEF">
        <w:rPr>
          <w:b w:val="0"/>
        </w:rPr>
        <w:t>.</w:t>
      </w:r>
    </w:p>
    <w:p w:rsidR="008C1EEF" w:rsidRDefault="008C1EEF" w:rsidP="008C1EEF">
      <w:pPr>
        <w:pStyle w:val="32"/>
        <w:jc w:val="both"/>
        <w:rPr>
          <w:b w:val="0"/>
        </w:rPr>
      </w:pPr>
      <w:r>
        <w:rPr>
          <w:b w:val="0"/>
        </w:rPr>
        <w:t>На прогнозный период планируется:</w:t>
      </w:r>
    </w:p>
    <w:p w:rsidR="004033CA" w:rsidRDefault="008C1EEF" w:rsidP="008C1EEF">
      <w:pPr>
        <w:pStyle w:val="32"/>
        <w:jc w:val="both"/>
        <w:rPr>
          <w:b w:val="0"/>
        </w:rPr>
      </w:pPr>
      <w:r>
        <w:rPr>
          <w:b w:val="0"/>
        </w:rPr>
        <w:t>-</w:t>
      </w:r>
      <w:r w:rsidR="004033CA" w:rsidRPr="008C1EEF">
        <w:rPr>
          <w:b w:val="0"/>
        </w:rPr>
        <w:t xml:space="preserve"> строительство 1 очереди канализационно</w:t>
      </w:r>
      <w:r w:rsidRPr="008C1EEF">
        <w:rPr>
          <w:b w:val="0"/>
        </w:rPr>
        <w:t>г</w:t>
      </w:r>
      <w:r>
        <w:rPr>
          <w:b w:val="0"/>
        </w:rPr>
        <w:t xml:space="preserve">о коллектора в </w:t>
      </w:r>
      <w:proofErr w:type="spellStart"/>
      <w:r>
        <w:rPr>
          <w:b w:val="0"/>
        </w:rPr>
        <w:t>г.Болотное</w:t>
      </w:r>
      <w:proofErr w:type="spellEnd"/>
      <w:r>
        <w:rPr>
          <w:b w:val="0"/>
        </w:rPr>
        <w:t>;</w:t>
      </w:r>
    </w:p>
    <w:p w:rsidR="008C1EEF" w:rsidRDefault="008C1EEF" w:rsidP="008C1EEF">
      <w:pPr>
        <w:pStyle w:val="32"/>
        <w:jc w:val="both"/>
        <w:rPr>
          <w:b w:val="0"/>
        </w:rPr>
      </w:pPr>
      <w:r>
        <w:rPr>
          <w:b w:val="0"/>
        </w:rPr>
        <w:lastRenderedPageBreak/>
        <w:t xml:space="preserve">-строительство </w:t>
      </w:r>
      <w:proofErr w:type="spellStart"/>
      <w:r>
        <w:rPr>
          <w:b w:val="0"/>
        </w:rPr>
        <w:t>блочно</w:t>
      </w:r>
      <w:proofErr w:type="spellEnd"/>
      <w:r>
        <w:rPr>
          <w:b w:val="0"/>
        </w:rPr>
        <w:t>-модульных котельных «</w:t>
      </w:r>
      <w:proofErr w:type="spellStart"/>
      <w:r>
        <w:rPr>
          <w:b w:val="0"/>
        </w:rPr>
        <w:t>Молкомбинат</w:t>
      </w:r>
      <w:proofErr w:type="spellEnd"/>
      <w:r>
        <w:rPr>
          <w:b w:val="0"/>
        </w:rPr>
        <w:t>» и «Мелиорация»;</w:t>
      </w:r>
    </w:p>
    <w:p w:rsidR="008C1EEF" w:rsidRDefault="008C1EEF" w:rsidP="008C1EEF">
      <w:pPr>
        <w:pStyle w:val="32"/>
        <w:jc w:val="both"/>
        <w:rPr>
          <w:b w:val="0"/>
        </w:rPr>
      </w:pPr>
      <w:r>
        <w:rPr>
          <w:b w:val="0"/>
        </w:rPr>
        <w:t xml:space="preserve">-начата и продолжится реконструкция автомобильных дорог по 9 улицам </w:t>
      </w:r>
      <w:proofErr w:type="spellStart"/>
      <w:r>
        <w:rPr>
          <w:b w:val="0"/>
        </w:rPr>
        <w:t>г.Болотное</w:t>
      </w:r>
      <w:proofErr w:type="spellEnd"/>
      <w:r>
        <w:rPr>
          <w:b w:val="0"/>
        </w:rPr>
        <w:t xml:space="preserve"> (59,8 </w:t>
      </w:r>
      <w:proofErr w:type="spellStart"/>
      <w:r>
        <w:rPr>
          <w:b w:val="0"/>
        </w:rPr>
        <w:t>млн.рублей</w:t>
      </w:r>
      <w:proofErr w:type="spellEnd"/>
      <w:r>
        <w:rPr>
          <w:b w:val="0"/>
        </w:rPr>
        <w:t>);</w:t>
      </w:r>
    </w:p>
    <w:p w:rsidR="008C1EEF" w:rsidRDefault="008C1EEF" w:rsidP="008C1EEF">
      <w:pPr>
        <w:pStyle w:val="32"/>
        <w:jc w:val="both"/>
        <w:rPr>
          <w:b w:val="0"/>
        </w:rPr>
      </w:pPr>
      <w:r>
        <w:rPr>
          <w:b w:val="0"/>
        </w:rPr>
        <w:t xml:space="preserve">- реконструкция водопровода 1и2 очередь в </w:t>
      </w:r>
      <w:proofErr w:type="spellStart"/>
      <w:r>
        <w:rPr>
          <w:b w:val="0"/>
        </w:rPr>
        <w:t>г.Болотное</w:t>
      </w:r>
      <w:proofErr w:type="spellEnd"/>
      <w:r>
        <w:rPr>
          <w:b w:val="0"/>
        </w:rPr>
        <w:t xml:space="preserve"> (36,0 </w:t>
      </w:r>
      <w:proofErr w:type="spellStart"/>
      <w:r>
        <w:rPr>
          <w:b w:val="0"/>
        </w:rPr>
        <w:t>млн.рублей</w:t>
      </w:r>
      <w:proofErr w:type="spellEnd"/>
      <w:r>
        <w:rPr>
          <w:b w:val="0"/>
        </w:rPr>
        <w:t>);</w:t>
      </w:r>
    </w:p>
    <w:p w:rsidR="008C1EEF" w:rsidRDefault="008C1EEF" w:rsidP="008C1EEF">
      <w:pPr>
        <w:pStyle w:val="32"/>
        <w:jc w:val="both"/>
        <w:rPr>
          <w:b w:val="0"/>
        </w:rPr>
      </w:pPr>
      <w:r>
        <w:rPr>
          <w:b w:val="0"/>
        </w:rPr>
        <w:t xml:space="preserve">- строительство водопровода в </w:t>
      </w:r>
      <w:proofErr w:type="spellStart"/>
      <w:r>
        <w:rPr>
          <w:b w:val="0"/>
        </w:rPr>
        <w:t>д.Кривояш,с.Егоровка</w:t>
      </w:r>
      <w:proofErr w:type="spellEnd"/>
      <w:r>
        <w:rPr>
          <w:b w:val="0"/>
        </w:rPr>
        <w:t xml:space="preserve">, </w:t>
      </w:r>
      <w:proofErr w:type="spellStart"/>
      <w:r>
        <w:rPr>
          <w:b w:val="0"/>
        </w:rPr>
        <w:t>с.Ояш</w:t>
      </w:r>
      <w:proofErr w:type="spellEnd"/>
      <w:r>
        <w:rPr>
          <w:b w:val="0"/>
        </w:rPr>
        <w:t xml:space="preserve"> (44,2 </w:t>
      </w:r>
      <w:proofErr w:type="spellStart"/>
      <w:r>
        <w:rPr>
          <w:b w:val="0"/>
        </w:rPr>
        <w:t>млн.рублей</w:t>
      </w:r>
      <w:proofErr w:type="spellEnd"/>
      <w:r>
        <w:rPr>
          <w:b w:val="0"/>
        </w:rPr>
        <w:t>);</w:t>
      </w:r>
    </w:p>
    <w:p w:rsidR="008C1EEF" w:rsidRDefault="008C1EEF" w:rsidP="008C1EEF">
      <w:pPr>
        <w:pStyle w:val="32"/>
        <w:jc w:val="both"/>
        <w:rPr>
          <w:b w:val="0"/>
        </w:rPr>
      </w:pPr>
      <w:r>
        <w:rPr>
          <w:b w:val="0"/>
        </w:rPr>
        <w:t xml:space="preserve">- реконструкция здания МКОУ </w:t>
      </w:r>
      <w:proofErr w:type="spellStart"/>
      <w:r>
        <w:rPr>
          <w:b w:val="0"/>
        </w:rPr>
        <w:t>Зудовской</w:t>
      </w:r>
      <w:proofErr w:type="spellEnd"/>
      <w:r>
        <w:rPr>
          <w:b w:val="0"/>
        </w:rPr>
        <w:t xml:space="preserve"> СОШ, со строительством пристройки (120,0 </w:t>
      </w:r>
      <w:proofErr w:type="spellStart"/>
      <w:r>
        <w:rPr>
          <w:b w:val="0"/>
        </w:rPr>
        <w:t>млн.рублей</w:t>
      </w:r>
      <w:proofErr w:type="spellEnd"/>
      <w:r>
        <w:rPr>
          <w:b w:val="0"/>
        </w:rPr>
        <w:t>);</w:t>
      </w:r>
    </w:p>
    <w:p w:rsidR="008C1EEF" w:rsidRDefault="008C1EEF" w:rsidP="008C1EEF">
      <w:pPr>
        <w:pStyle w:val="32"/>
        <w:jc w:val="both"/>
        <w:rPr>
          <w:b w:val="0"/>
        </w:rPr>
      </w:pPr>
      <w:r>
        <w:rPr>
          <w:b w:val="0"/>
        </w:rPr>
        <w:t xml:space="preserve">- строительство модульного </w:t>
      </w:r>
      <w:r w:rsidR="000B19E9">
        <w:rPr>
          <w:b w:val="0"/>
        </w:rPr>
        <w:t xml:space="preserve">спортивного зала в </w:t>
      </w:r>
      <w:proofErr w:type="spellStart"/>
      <w:r w:rsidR="000B19E9">
        <w:rPr>
          <w:b w:val="0"/>
        </w:rPr>
        <w:t>д.Баратаевка</w:t>
      </w:r>
      <w:proofErr w:type="spellEnd"/>
      <w:r w:rsidR="000B19E9">
        <w:rPr>
          <w:b w:val="0"/>
        </w:rPr>
        <w:t>;</w:t>
      </w:r>
    </w:p>
    <w:p w:rsidR="000B19E9" w:rsidRDefault="000B19E9" w:rsidP="008C1EEF">
      <w:pPr>
        <w:pStyle w:val="32"/>
        <w:jc w:val="both"/>
        <w:rPr>
          <w:b w:val="0"/>
        </w:rPr>
      </w:pPr>
      <w:r>
        <w:rPr>
          <w:b w:val="0"/>
        </w:rPr>
        <w:t xml:space="preserve">- строительство здания Дома культуры в </w:t>
      </w:r>
      <w:proofErr w:type="spellStart"/>
      <w:r>
        <w:rPr>
          <w:b w:val="0"/>
        </w:rPr>
        <w:t>п.Дивинка</w:t>
      </w:r>
      <w:proofErr w:type="spellEnd"/>
      <w:r>
        <w:rPr>
          <w:b w:val="0"/>
        </w:rPr>
        <w:t>;</w:t>
      </w:r>
    </w:p>
    <w:p w:rsidR="000B19E9" w:rsidRDefault="000B19E9" w:rsidP="008C1EEF">
      <w:pPr>
        <w:pStyle w:val="32"/>
        <w:jc w:val="both"/>
        <w:rPr>
          <w:b w:val="0"/>
        </w:rPr>
      </w:pPr>
      <w:r>
        <w:rPr>
          <w:b w:val="0"/>
        </w:rPr>
        <w:t>- строительство оптико-волоконной линии связи;</w:t>
      </w:r>
    </w:p>
    <w:p w:rsidR="000B19E9" w:rsidRDefault="000B19E9" w:rsidP="008C1EEF">
      <w:pPr>
        <w:pStyle w:val="32"/>
        <w:jc w:val="both"/>
        <w:rPr>
          <w:b w:val="0"/>
        </w:rPr>
      </w:pPr>
      <w:r>
        <w:rPr>
          <w:b w:val="0"/>
        </w:rPr>
        <w:t xml:space="preserve">- строительство газопровода высокого давления в </w:t>
      </w:r>
      <w:proofErr w:type="spellStart"/>
      <w:r>
        <w:rPr>
          <w:b w:val="0"/>
        </w:rPr>
        <w:t>с.Корнилово</w:t>
      </w:r>
      <w:proofErr w:type="spellEnd"/>
      <w:r>
        <w:rPr>
          <w:b w:val="0"/>
        </w:rPr>
        <w:t>;</w:t>
      </w:r>
    </w:p>
    <w:p w:rsidR="000B19E9" w:rsidRDefault="000B19E9" w:rsidP="008C1EEF">
      <w:pPr>
        <w:pStyle w:val="32"/>
        <w:jc w:val="both"/>
        <w:rPr>
          <w:b w:val="0"/>
        </w:rPr>
      </w:pPr>
      <w:r>
        <w:rPr>
          <w:b w:val="0"/>
        </w:rPr>
        <w:t xml:space="preserve">- строительство спортивного стадиона в </w:t>
      </w:r>
      <w:proofErr w:type="spellStart"/>
      <w:r>
        <w:rPr>
          <w:b w:val="0"/>
        </w:rPr>
        <w:t>с.Ояш</w:t>
      </w:r>
      <w:proofErr w:type="spellEnd"/>
      <w:r>
        <w:rPr>
          <w:b w:val="0"/>
        </w:rPr>
        <w:t>.</w:t>
      </w:r>
    </w:p>
    <w:p w:rsidR="00FB6B5F" w:rsidRDefault="00FB6B5F" w:rsidP="006574AB">
      <w:pPr>
        <w:spacing w:after="0" w:line="240" w:lineRule="auto"/>
        <w:ind w:firstLine="709"/>
        <w:jc w:val="both"/>
        <w:rPr>
          <w:rFonts w:ascii="Times New Roman" w:hAnsi="Times New Roman" w:cs="Times New Roman"/>
          <w:sz w:val="28"/>
          <w:szCs w:val="28"/>
        </w:rPr>
      </w:pPr>
    </w:p>
    <w:p w:rsidR="00FB6B5F" w:rsidRDefault="00FB6B5F" w:rsidP="006574AB">
      <w:pPr>
        <w:spacing w:after="0" w:line="240" w:lineRule="auto"/>
        <w:ind w:firstLine="709"/>
        <w:jc w:val="both"/>
        <w:rPr>
          <w:rFonts w:ascii="Times New Roman" w:hAnsi="Times New Roman" w:cs="Times New Roman"/>
          <w:b/>
          <w:sz w:val="28"/>
          <w:szCs w:val="28"/>
        </w:rPr>
      </w:pPr>
      <w:r>
        <w:rPr>
          <w:rFonts w:ascii="Times New Roman" w:eastAsia="Calibri" w:hAnsi="Times New Roman" w:cs="Times New Roman"/>
          <w:sz w:val="28"/>
          <w:szCs w:val="28"/>
        </w:rPr>
        <w:t xml:space="preserve">         </w:t>
      </w:r>
      <w:r w:rsidRPr="0090127E">
        <w:rPr>
          <w:rFonts w:ascii="Times New Roman" w:eastAsia="Calibri" w:hAnsi="Times New Roman" w:cs="Times New Roman"/>
          <w:sz w:val="28"/>
          <w:szCs w:val="28"/>
        </w:rPr>
        <w:t xml:space="preserve">Что касается пространственного развития </w:t>
      </w:r>
      <w:proofErr w:type="spellStart"/>
      <w:r w:rsidRPr="0090127E">
        <w:rPr>
          <w:rFonts w:ascii="Times New Roman" w:eastAsia="Calibri" w:hAnsi="Times New Roman" w:cs="Times New Roman"/>
          <w:sz w:val="28"/>
          <w:szCs w:val="28"/>
        </w:rPr>
        <w:t>Болотнинского</w:t>
      </w:r>
      <w:proofErr w:type="spellEnd"/>
      <w:r w:rsidRPr="0090127E">
        <w:rPr>
          <w:rFonts w:ascii="Times New Roman" w:eastAsia="Calibri" w:hAnsi="Times New Roman" w:cs="Times New Roman"/>
          <w:sz w:val="28"/>
          <w:szCs w:val="28"/>
        </w:rPr>
        <w:t xml:space="preserve"> района, то наш район относится </w:t>
      </w:r>
      <w:r>
        <w:rPr>
          <w:rFonts w:ascii="Times New Roman" w:eastAsia="Calibri" w:hAnsi="Times New Roman" w:cs="Times New Roman"/>
          <w:sz w:val="28"/>
          <w:szCs w:val="28"/>
        </w:rPr>
        <w:t>к</w:t>
      </w:r>
      <w:r w:rsidRPr="0090127E">
        <w:rPr>
          <w:rFonts w:ascii="Times New Roman" w:hAnsi="Times New Roman" w:cs="Times New Roman"/>
          <w:b/>
          <w:sz w:val="28"/>
          <w:szCs w:val="28"/>
        </w:rPr>
        <w:t xml:space="preserve"> </w:t>
      </w:r>
      <w:r w:rsidRPr="00FB6B5F">
        <w:rPr>
          <w:rFonts w:ascii="Times New Roman" w:hAnsi="Times New Roman" w:cs="Times New Roman"/>
          <w:sz w:val="28"/>
          <w:szCs w:val="28"/>
        </w:rPr>
        <w:t>восточной зоне Новосибирской области</w:t>
      </w:r>
      <w:r>
        <w:rPr>
          <w:rFonts w:ascii="Times New Roman" w:hAnsi="Times New Roman" w:cs="Times New Roman"/>
          <w:b/>
          <w:sz w:val="28"/>
          <w:szCs w:val="28"/>
        </w:rPr>
        <w:t>.</w:t>
      </w:r>
    </w:p>
    <w:p w:rsidR="006574AB" w:rsidRPr="00305257" w:rsidRDefault="00FB6B5F" w:rsidP="006574AB">
      <w:pPr>
        <w:spacing w:after="0" w:line="240" w:lineRule="auto"/>
        <w:ind w:firstLine="709"/>
        <w:jc w:val="both"/>
        <w:rPr>
          <w:rFonts w:ascii="Times New Roman" w:hAnsi="Times New Roman" w:cs="Times New Roman"/>
          <w:sz w:val="28"/>
          <w:szCs w:val="28"/>
        </w:rPr>
      </w:pPr>
      <w:r w:rsidRPr="0090127E">
        <w:rPr>
          <w:rFonts w:ascii="Times New Roman" w:hAnsi="Times New Roman" w:cs="Times New Roman"/>
          <w:b/>
          <w:sz w:val="28"/>
          <w:szCs w:val="28"/>
        </w:rPr>
        <w:t>-</w:t>
      </w:r>
      <w:r w:rsidR="006574AB" w:rsidRPr="00305257">
        <w:rPr>
          <w:rFonts w:ascii="Times New Roman" w:hAnsi="Times New Roman" w:cs="Times New Roman"/>
          <w:sz w:val="28"/>
          <w:szCs w:val="28"/>
        </w:rPr>
        <w:t>Развитие восточной зоны Новосибирской области (</w:t>
      </w:r>
      <w:proofErr w:type="spellStart"/>
      <w:r w:rsidR="006574AB" w:rsidRPr="00305257">
        <w:rPr>
          <w:rFonts w:ascii="Times New Roman" w:hAnsi="Times New Roman" w:cs="Times New Roman"/>
          <w:sz w:val="28"/>
          <w:szCs w:val="28"/>
        </w:rPr>
        <w:t>Болотнинский</w:t>
      </w:r>
      <w:proofErr w:type="spellEnd"/>
      <w:r w:rsidR="006574AB" w:rsidRPr="00305257">
        <w:rPr>
          <w:rFonts w:ascii="Times New Roman" w:hAnsi="Times New Roman" w:cs="Times New Roman"/>
          <w:sz w:val="28"/>
          <w:szCs w:val="28"/>
        </w:rPr>
        <w:t xml:space="preserve">, </w:t>
      </w:r>
      <w:proofErr w:type="spellStart"/>
      <w:r w:rsidR="006574AB" w:rsidRPr="00305257">
        <w:rPr>
          <w:rFonts w:ascii="Times New Roman" w:hAnsi="Times New Roman" w:cs="Times New Roman"/>
          <w:sz w:val="28"/>
          <w:szCs w:val="28"/>
        </w:rPr>
        <w:t>Мошковский</w:t>
      </w:r>
      <w:proofErr w:type="spellEnd"/>
      <w:r w:rsidR="006574AB" w:rsidRPr="00305257">
        <w:rPr>
          <w:rFonts w:ascii="Times New Roman" w:hAnsi="Times New Roman" w:cs="Times New Roman"/>
          <w:sz w:val="28"/>
          <w:szCs w:val="28"/>
        </w:rPr>
        <w:t xml:space="preserve">, </w:t>
      </w:r>
      <w:proofErr w:type="spellStart"/>
      <w:r w:rsidR="006574AB" w:rsidRPr="00305257">
        <w:rPr>
          <w:rFonts w:ascii="Times New Roman" w:hAnsi="Times New Roman" w:cs="Times New Roman"/>
          <w:sz w:val="28"/>
          <w:szCs w:val="28"/>
        </w:rPr>
        <w:t>Тогучинский</w:t>
      </w:r>
      <w:proofErr w:type="spellEnd"/>
      <w:r w:rsidR="006574AB" w:rsidRPr="00305257">
        <w:rPr>
          <w:rFonts w:ascii="Times New Roman" w:hAnsi="Times New Roman" w:cs="Times New Roman"/>
          <w:sz w:val="28"/>
          <w:szCs w:val="28"/>
        </w:rPr>
        <w:t xml:space="preserve"> районы) будет характеризоваться положительными тенденциями в сельскохозяйственном производстве, производстве строительных материалов, в том числе на базе месторождений строительного камня в  </w:t>
      </w:r>
      <w:proofErr w:type="spellStart"/>
      <w:r w:rsidR="006574AB" w:rsidRPr="00305257">
        <w:rPr>
          <w:rFonts w:ascii="Times New Roman" w:hAnsi="Times New Roman" w:cs="Times New Roman"/>
          <w:sz w:val="28"/>
          <w:szCs w:val="28"/>
        </w:rPr>
        <w:t>Тогучинском</w:t>
      </w:r>
      <w:proofErr w:type="spellEnd"/>
      <w:r w:rsidR="006574AB" w:rsidRPr="00305257">
        <w:rPr>
          <w:rFonts w:ascii="Times New Roman" w:hAnsi="Times New Roman" w:cs="Times New Roman"/>
          <w:sz w:val="28"/>
          <w:szCs w:val="28"/>
        </w:rPr>
        <w:t xml:space="preserve"> районе, деревообрабатывающей промышленности на базе имеющихся лесных ресурсов, а также дальнейшим развитием традиционных для районов Новосибирской области отраслей. </w:t>
      </w:r>
    </w:p>
    <w:p w:rsidR="0090127E" w:rsidRPr="0090127E" w:rsidRDefault="0090127E" w:rsidP="0090127E">
      <w:pPr>
        <w:spacing w:after="0"/>
        <w:jc w:val="both"/>
        <w:rPr>
          <w:rFonts w:ascii="Times New Roman" w:hAnsi="Times New Roman" w:cs="Times New Roman"/>
          <w:b/>
          <w:sz w:val="28"/>
          <w:szCs w:val="28"/>
        </w:rPr>
      </w:pPr>
      <w:r w:rsidRPr="0090127E">
        <w:rPr>
          <w:rFonts w:ascii="Times New Roman" w:hAnsi="Times New Roman" w:cs="Times New Roman"/>
          <w:sz w:val="28"/>
          <w:szCs w:val="28"/>
        </w:rPr>
        <w:t xml:space="preserve">Инвестиционная привлекательность восточной части Новосибирской области будет усиливаться за счет активизации </w:t>
      </w:r>
      <w:r w:rsidRPr="0090127E">
        <w:rPr>
          <w:rFonts w:ascii="Times New Roman" w:hAnsi="Times New Roman" w:cs="Times New Roman"/>
          <w:b/>
          <w:sz w:val="28"/>
          <w:szCs w:val="28"/>
        </w:rPr>
        <w:t xml:space="preserve">предпринимательских инициатив, в частности за счет создания частных промышленных площадок. </w:t>
      </w:r>
    </w:p>
    <w:p w:rsidR="0090127E" w:rsidRDefault="00384E1E" w:rsidP="0090127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127E" w:rsidRPr="000D7620">
        <w:rPr>
          <w:rFonts w:ascii="Times New Roman" w:hAnsi="Times New Roman" w:cs="Times New Roman"/>
          <w:sz w:val="28"/>
          <w:szCs w:val="28"/>
        </w:rPr>
        <w:t xml:space="preserve">В рамках работ по развитию Новосибирской агломерации утверждена новая зона опережающего развития в </w:t>
      </w:r>
      <w:proofErr w:type="spellStart"/>
      <w:r w:rsidR="0090127E" w:rsidRPr="000D7620">
        <w:rPr>
          <w:rFonts w:ascii="Times New Roman" w:hAnsi="Times New Roman" w:cs="Times New Roman"/>
          <w:sz w:val="28"/>
          <w:szCs w:val="28"/>
        </w:rPr>
        <w:t>Мошковском</w:t>
      </w:r>
      <w:proofErr w:type="spellEnd"/>
      <w:r w:rsidR="0090127E" w:rsidRPr="000D7620">
        <w:rPr>
          <w:rFonts w:ascii="Times New Roman" w:hAnsi="Times New Roman" w:cs="Times New Roman"/>
          <w:sz w:val="28"/>
          <w:szCs w:val="28"/>
        </w:rPr>
        <w:t xml:space="preserve"> районе – порт </w:t>
      </w:r>
      <w:proofErr w:type="spellStart"/>
      <w:r w:rsidR="0090127E" w:rsidRPr="000D7620">
        <w:rPr>
          <w:rFonts w:ascii="Times New Roman" w:hAnsi="Times New Roman" w:cs="Times New Roman"/>
          <w:sz w:val="28"/>
          <w:szCs w:val="28"/>
        </w:rPr>
        <w:t>Ташара</w:t>
      </w:r>
      <w:proofErr w:type="spellEnd"/>
      <w:r w:rsidR="0090127E" w:rsidRPr="000D7620">
        <w:rPr>
          <w:rFonts w:ascii="Times New Roman" w:hAnsi="Times New Roman" w:cs="Times New Roman"/>
          <w:sz w:val="28"/>
          <w:szCs w:val="28"/>
        </w:rPr>
        <w:t xml:space="preserve">, в перспективе развитие порта положительно отразится на развитии предприятия </w:t>
      </w:r>
      <w:proofErr w:type="spellStart"/>
      <w:r w:rsidR="000D7620">
        <w:rPr>
          <w:rFonts w:ascii="Times New Roman" w:hAnsi="Times New Roman" w:cs="Times New Roman"/>
          <w:sz w:val="28"/>
          <w:szCs w:val="28"/>
        </w:rPr>
        <w:t>Болотнинского</w:t>
      </w:r>
      <w:proofErr w:type="spellEnd"/>
      <w:r w:rsidR="000D7620">
        <w:rPr>
          <w:rFonts w:ascii="Times New Roman" w:hAnsi="Times New Roman" w:cs="Times New Roman"/>
          <w:sz w:val="28"/>
          <w:szCs w:val="28"/>
        </w:rPr>
        <w:t xml:space="preserve"> района (</w:t>
      </w:r>
      <w:proofErr w:type="spellStart"/>
      <w:r w:rsidR="0090127E" w:rsidRPr="000D7620">
        <w:rPr>
          <w:rFonts w:ascii="Times New Roman" w:hAnsi="Times New Roman" w:cs="Times New Roman"/>
          <w:sz w:val="28"/>
          <w:szCs w:val="28"/>
        </w:rPr>
        <w:t>Новобибеевский</w:t>
      </w:r>
      <w:proofErr w:type="spellEnd"/>
      <w:r w:rsidR="0090127E" w:rsidRPr="000D7620">
        <w:rPr>
          <w:rFonts w:ascii="Times New Roman" w:hAnsi="Times New Roman" w:cs="Times New Roman"/>
          <w:sz w:val="28"/>
          <w:szCs w:val="28"/>
        </w:rPr>
        <w:t xml:space="preserve"> карьер</w:t>
      </w:r>
      <w:r w:rsidR="000D7620">
        <w:rPr>
          <w:rFonts w:ascii="Times New Roman" w:hAnsi="Times New Roman" w:cs="Times New Roman"/>
          <w:sz w:val="28"/>
          <w:szCs w:val="28"/>
        </w:rPr>
        <w:t>)</w:t>
      </w:r>
      <w:r w:rsidR="0090127E" w:rsidRPr="000D7620">
        <w:rPr>
          <w:rFonts w:ascii="Times New Roman" w:hAnsi="Times New Roman" w:cs="Times New Roman"/>
          <w:sz w:val="28"/>
          <w:szCs w:val="28"/>
        </w:rPr>
        <w:t xml:space="preserve">, отправка грузов через порт </w:t>
      </w:r>
      <w:proofErr w:type="spellStart"/>
      <w:r w:rsidR="0090127E" w:rsidRPr="000D7620">
        <w:rPr>
          <w:rFonts w:ascii="Times New Roman" w:hAnsi="Times New Roman" w:cs="Times New Roman"/>
          <w:sz w:val="28"/>
          <w:szCs w:val="28"/>
        </w:rPr>
        <w:t>Ташара</w:t>
      </w:r>
      <w:proofErr w:type="spellEnd"/>
      <w:r w:rsidR="0090127E" w:rsidRPr="000D7620">
        <w:rPr>
          <w:rFonts w:ascii="Times New Roman" w:hAnsi="Times New Roman" w:cs="Times New Roman"/>
          <w:sz w:val="28"/>
          <w:szCs w:val="28"/>
        </w:rPr>
        <w:t xml:space="preserve"> позволит перенаправить часть грузопотока с автомобильного на водный транспорт. </w:t>
      </w:r>
    </w:p>
    <w:p w:rsidR="00123091" w:rsidRDefault="00650437" w:rsidP="00650437">
      <w:pPr>
        <w:jc w:val="both"/>
        <w:rPr>
          <w:rFonts w:ascii="Times New Roman" w:hAnsi="Times New Roman" w:cs="Times New Roman"/>
          <w:b/>
          <w:bCs/>
          <w:sz w:val="28"/>
          <w:szCs w:val="28"/>
        </w:rPr>
      </w:pPr>
      <w:r>
        <w:rPr>
          <w:rFonts w:ascii="Times New Roman" w:hAnsi="Times New Roman" w:cs="Times New Roman"/>
          <w:sz w:val="28"/>
          <w:szCs w:val="28"/>
        </w:rPr>
        <w:t xml:space="preserve">В </w:t>
      </w:r>
      <w:proofErr w:type="spellStart"/>
      <w:r w:rsidRPr="00305257">
        <w:rPr>
          <w:rFonts w:ascii="Times New Roman" w:hAnsi="Times New Roman" w:cs="Times New Roman"/>
          <w:sz w:val="28"/>
          <w:szCs w:val="28"/>
        </w:rPr>
        <w:t>Болотнинском</w:t>
      </w:r>
      <w:proofErr w:type="spellEnd"/>
      <w:r w:rsidRPr="00305257">
        <w:rPr>
          <w:rFonts w:ascii="Times New Roman" w:hAnsi="Times New Roman" w:cs="Times New Roman"/>
          <w:sz w:val="28"/>
          <w:szCs w:val="28"/>
        </w:rPr>
        <w:t xml:space="preserve"> район</w:t>
      </w:r>
      <w:r>
        <w:rPr>
          <w:rFonts w:ascii="Times New Roman" w:hAnsi="Times New Roman" w:cs="Times New Roman"/>
          <w:sz w:val="28"/>
          <w:szCs w:val="28"/>
        </w:rPr>
        <w:t>е</w:t>
      </w:r>
      <w:r w:rsidRPr="00305257">
        <w:rPr>
          <w:rFonts w:ascii="Times New Roman" w:hAnsi="Times New Roman" w:cs="Times New Roman"/>
          <w:sz w:val="28"/>
          <w:szCs w:val="28"/>
        </w:rPr>
        <w:t xml:space="preserve"> дальнейшее развитие получит ин</w:t>
      </w:r>
      <w:r>
        <w:rPr>
          <w:rFonts w:ascii="Times New Roman" w:hAnsi="Times New Roman" w:cs="Times New Roman"/>
          <w:sz w:val="28"/>
          <w:szCs w:val="28"/>
        </w:rPr>
        <w:t>дустрия строительных материалов,</w:t>
      </w:r>
      <w:r w:rsidR="00FB6B5F">
        <w:rPr>
          <w:rFonts w:ascii="Times New Roman" w:hAnsi="Times New Roman" w:cs="Times New Roman"/>
          <w:sz w:val="28"/>
          <w:szCs w:val="28"/>
        </w:rPr>
        <w:t xml:space="preserve"> </w:t>
      </w:r>
      <w:r w:rsidRPr="00305257">
        <w:rPr>
          <w:rFonts w:ascii="Times New Roman" w:hAnsi="Times New Roman" w:cs="Times New Roman"/>
          <w:sz w:val="28"/>
          <w:szCs w:val="28"/>
        </w:rPr>
        <w:t>прогнозируется стабильное развитие сельского хозяйства, сферы услуг</w:t>
      </w:r>
      <w:r>
        <w:rPr>
          <w:rFonts w:ascii="Times New Roman" w:hAnsi="Times New Roman" w:cs="Times New Roman"/>
          <w:sz w:val="28"/>
          <w:szCs w:val="28"/>
        </w:rPr>
        <w:t>.</w:t>
      </w:r>
    </w:p>
    <w:p w:rsidR="00123091" w:rsidRDefault="00123091" w:rsidP="00074BAC">
      <w:pPr>
        <w:jc w:val="center"/>
        <w:rPr>
          <w:rFonts w:ascii="Times New Roman" w:hAnsi="Times New Roman" w:cs="Times New Roman"/>
          <w:b/>
          <w:bCs/>
          <w:sz w:val="28"/>
          <w:szCs w:val="28"/>
        </w:rPr>
      </w:pPr>
    </w:p>
    <w:p w:rsidR="00650437" w:rsidRDefault="00650437" w:rsidP="00074BAC">
      <w:pPr>
        <w:jc w:val="center"/>
        <w:rPr>
          <w:rFonts w:ascii="Times New Roman" w:hAnsi="Times New Roman" w:cs="Times New Roman"/>
          <w:b/>
          <w:bCs/>
          <w:sz w:val="28"/>
          <w:szCs w:val="28"/>
        </w:rPr>
      </w:pPr>
    </w:p>
    <w:p w:rsidR="00123091" w:rsidRDefault="00123091" w:rsidP="00074BAC">
      <w:pPr>
        <w:jc w:val="center"/>
        <w:rPr>
          <w:rFonts w:ascii="Times New Roman" w:hAnsi="Times New Roman" w:cs="Times New Roman"/>
          <w:b/>
          <w:bCs/>
          <w:sz w:val="28"/>
          <w:szCs w:val="28"/>
        </w:rPr>
      </w:pPr>
    </w:p>
    <w:p w:rsidR="00123091" w:rsidRDefault="00123091" w:rsidP="00074BAC">
      <w:pPr>
        <w:jc w:val="center"/>
        <w:rPr>
          <w:rFonts w:ascii="Times New Roman" w:hAnsi="Times New Roman" w:cs="Times New Roman"/>
          <w:b/>
          <w:bCs/>
          <w:sz w:val="28"/>
          <w:szCs w:val="28"/>
        </w:rPr>
      </w:pPr>
    </w:p>
    <w:p w:rsidR="00123091" w:rsidRDefault="00074BAC" w:rsidP="00074BAC">
      <w:pPr>
        <w:jc w:val="center"/>
        <w:rPr>
          <w:rFonts w:ascii="Times New Roman" w:hAnsi="Times New Roman" w:cs="Times New Roman"/>
          <w:b/>
          <w:bCs/>
          <w:sz w:val="28"/>
          <w:szCs w:val="28"/>
        </w:rPr>
      </w:pPr>
      <w:r>
        <w:rPr>
          <w:rFonts w:ascii="Times New Roman" w:hAnsi="Times New Roman" w:cs="Times New Roman"/>
          <w:b/>
          <w:bCs/>
          <w:sz w:val="28"/>
          <w:szCs w:val="28"/>
        </w:rPr>
        <w:t>7.</w:t>
      </w:r>
      <w:r w:rsidRPr="005B3D21">
        <w:rPr>
          <w:rFonts w:ascii="Times New Roman" w:hAnsi="Times New Roman" w:cs="Times New Roman"/>
          <w:b/>
          <w:bCs/>
          <w:sz w:val="28"/>
          <w:szCs w:val="28"/>
        </w:rPr>
        <w:t>Перечень муниципальных программ,</w:t>
      </w:r>
      <w:r w:rsidR="00FE5B34" w:rsidRPr="005B3D21">
        <w:rPr>
          <w:rFonts w:ascii="Times New Roman" w:hAnsi="Times New Roman" w:cs="Times New Roman"/>
          <w:b/>
          <w:bCs/>
          <w:sz w:val="28"/>
          <w:szCs w:val="28"/>
        </w:rPr>
        <w:t xml:space="preserve"> </w:t>
      </w:r>
      <w:r w:rsidRPr="005B3D21">
        <w:rPr>
          <w:rFonts w:ascii="Times New Roman" w:hAnsi="Times New Roman" w:cs="Times New Roman"/>
          <w:b/>
          <w:bCs/>
          <w:sz w:val="28"/>
          <w:szCs w:val="28"/>
        </w:rPr>
        <w:t xml:space="preserve">предусмотренных к реализации </w:t>
      </w:r>
    </w:p>
    <w:p w:rsidR="00074BAC" w:rsidRDefault="00074BAC" w:rsidP="00074BAC">
      <w:pPr>
        <w:jc w:val="center"/>
        <w:rPr>
          <w:rFonts w:ascii="Times New Roman" w:hAnsi="Times New Roman" w:cs="Times New Roman"/>
          <w:b/>
          <w:bCs/>
          <w:sz w:val="28"/>
          <w:szCs w:val="28"/>
        </w:rPr>
      </w:pPr>
      <w:r w:rsidRPr="005B3D21">
        <w:rPr>
          <w:rFonts w:ascii="Times New Roman" w:hAnsi="Times New Roman" w:cs="Times New Roman"/>
          <w:b/>
          <w:bCs/>
          <w:sz w:val="28"/>
          <w:szCs w:val="28"/>
        </w:rPr>
        <w:t>в 201</w:t>
      </w:r>
      <w:r>
        <w:rPr>
          <w:rFonts w:ascii="Times New Roman" w:hAnsi="Times New Roman" w:cs="Times New Roman"/>
          <w:b/>
          <w:bCs/>
          <w:sz w:val="28"/>
          <w:szCs w:val="28"/>
        </w:rPr>
        <w:t>8</w:t>
      </w:r>
      <w:r w:rsidR="00123091">
        <w:rPr>
          <w:rFonts w:ascii="Times New Roman" w:hAnsi="Times New Roman" w:cs="Times New Roman"/>
          <w:b/>
          <w:bCs/>
          <w:sz w:val="28"/>
          <w:szCs w:val="28"/>
        </w:rPr>
        <w:t xml:space="preserve"> году.</w:t>
      </w:r>
    </w:p>
    <w:p w:rsidR="00123091" w:rsidRDefault="00123091" w:rsidP="00074BAC">
      <w:pPr>
        <w:jc w:val="center"/>
        <w:rPr>
          <w:rFonts w:ascii="Times New Roman" w:hAnsi="Times New Roman" w:cs="Times New Roman"/>
          <w:b/>
          <w:bCs/>
          <w:sz w:val="28"/>
          <w:szCs w:val="28"/>
        </w:rPr>
      </w:pPr>
    </w:p>
    <w:tbl>
      <w:tblPr>
        <w:tblStyle w:val="afb"/>
        <w:tblW w:w="0" w:type="auto"/>
        <w:tblLook w:val="04A0" w:firstRow="1" w:lastRow="0" w:firstColumn="1" w:lastColumn="0" w:noHBand="0" w:noVBand="1"/>
      </w:tblPr>
      <w:tblGrid>
        <w:gridCol w:w="959"/>
        <w:gridCol w:w="4252"/>
        <w:gridCol w:w="1560"/>
        <w:gridCol w:w="3649"/>
      </w:tblGrid>
      <w:tr w:rsidR="00123091" w:rsidTr="00123091">
        <w:tc>
          <w:tcPr>
            <w:tcW w:w="959" w:type="dxa"/>
          </w:tcPr>
          <w:p w:rsidR="00123091" w:rsidRPr="00065B8A" w:rsidRDefault="00123091" w:rsidP="00074BAC">
            <w:pPr>
              <w:jc w:val="center"/>
              <w:rPr>
                <w:rFonts w:ascii="Times New Roman" w:hAnsi="Times New Roman" w:cs="Times New Roman"/>
                <w:bCs/>
                <w:sz w:val="24"/>
                <w:szCs w:val="24"/>
              </w:rPr>
            </w:pPr>
            <w:r w:rsidRPr="00065B8A">
              <w:rPr>
                <w:rFonts w:ascii="Times New Roman" w:hAnsi="Times New Roman" w:cs="Times New Roman"/>
                <w:bCs/>
                <w:sz w:val="24"/>
                <w:szCs w:val="24"/>
              </w:rPr>
              <w:t>№</w:t>
            </w:r>
          </w:p>
          <w:p w:rsidR="00123091" w:rsidRPr="00065B8A" w:rsidRDefault="00123091" w:rsidP="00074BAC">
            <w:pPr>
              <w:jc w:val="center"/>
              <w:rPr>
                <w:rFonts w:ascii="Times New Roman" w:hAnsi="Times New Roman" w:cs="Times New Roman"/>
                <w:bCs/>
                <w:sz w:val="24"/>
                <w:szCs w:val="24"/>
              </w:rPr>
            </w:pPr>
            <w:r w:rsidRPr="00065B8A">
              <w:rPr>
                <w:rFonts w:ascii="Times New Roman" w:hAnsi="Times New Roman" w:cs="Times New Roman"/>
                <w:bCs/>
                <w:sz w:val="24"/>
                <w:szCs w:val="24"/>
              </w:rPr>
              <w:t>п/п</w:t>
            </w:r>
          </w:p>
        </w:tc>
        <w:tc>
          <w:tcPr>
            <w:tcW w:w="4252" w:type="dxa"/>
          </w:tcPr>
          <w:p w:rsidR="00123091" w:rsidRPr="00065B8A" w:rsidRDefault="00123091" w:rsidP="00074BAC">
            <w:pPr>
              <w:jc w:val="center"/>
              <w:rPr>
                <w:rFonts w:ascii="Times New Roman" w:hAnsi="Times New Roman" w:cs="Times New Roman"/>
                <w:bCs/>
                <w:sz w:val="24"/>
                <w:szCs w:val="24"/>
              </w:rPr>
            </w:pPr>
            <w:r w:rsidRPr="00065B8A">
              <w:rPr>
                <w:rFonts w:ascii="Times New Roman" w:hAnsi="Times New Roman" w:cs="Times New Roman"/>
                <w:bCs/>
                <w:sz w:val="24"/>
                <w:szCs w:val="24"/>
              </w:rPr>
              <w:t>Наименование программы</w:t>
            </w:r>
          </w:p>
        </w:tc>
        <w:tc>
          <w:tcPr>
            <w:tcW w:w="1560" w:type="dxa"/>
          </w:tcPr>
          <w:p w:rsidR="00123091" w:rsidRPr="00065B8A" w:rsidRDefault="00123091" w:rsidP="00074BAC">
            <w:pPr>
              <w:jc w:val="center"/>
              <w:rPr>
                <w:rFonts w:ascii="Times New Roman" w:hAnsi="Times New Roman" w:cs="Times New Roman"/>
                <w:bCs/>
                <w:sz w:val="24"/>
                <w:szCs w:val="24"/>
              </w:rPr>
            </w:pPr>
            <w:r w:rsidRPr="00065B8A">
              <w:rPr>
                <w:rFonts w:ascii="Times New Roman" w:hAnsi="Times New Roman" w:cs="Times New Roman"/>
                <w:bCs/>
                <w:sz w:val="24"/>
                <w:szCs w:val="24"/>
              </w:rPr>
              <w:t>2018 год</w:t>
            </w:r>
          </w:p>
          <w:p w:rsidR="00123091" w:rsidRPr="00065B8A" w:rsidRDefault="00123091" w:rsidP="00123091">
            <w:pPr>
              <w:jc w:val="center"/>
              <w:rPr>
                <w:rFonts w:ascii="Times New Roman" w:hAnsi="Times New Roman" w:cs="Times New Roman"/>
                <w:bCs/>
                <w:sz w:val="24"/>
                <w:szCs w:val="24"/>
              </w:rPr>
            </w:pPr>
            <w:r w:rsidRPr="00065B8A">
              <w:rPr>
                <w:rFonts w:ascii="Times New Roman" w:hAnsi="Times New Roman" w:cs="Times New Roman"/>
                <w:bCs/>
                <w:sz w:val="24"/>
                <w:szCs w:val="24"/>
              </w:rPr>
              <w:t>(</w:t>
            </w:r>
            <w:proofErr w:type="spellStart"/>
            <w:r w:rsidRPr="00065B8A">
              <w:rPr>
                <w:rFonts w:ascii="Times New Roman" w:hAnsi="Times New Roman" w:cs="Times New Roman"/>
                <w:bCs/>
                <w:sz w:val="24"/>
                <w:szCs w:val="24"/>
              </w:rPr>
              <w:t>тыс.руб</w:t>
            </w:r>
            <w:proofErr w:type="spellEnd"/>
            <w:r w:rsidRPr="00065B8A">
              <w:rPr>
                <w:rFonts w:ascii="Times New Roman" w:hAnsi="Times New Roman" w:cs="Times New Roman"/>
                <w:bCs/>
                <w:sz w:val="24"/>
                <w:szCs w:val="24"/>
              </w:rPr>
              <w:t>)</w:t>
            </w:r>
          </w:p>
        </w:tc>
        <w:tc>
          <w:tcPr>
            <w:tcW w:w="3649" w:type="dxa"/>
          </w:tcPr>
          <w:p w:rsidR="00123091" w:rsidRPr="00065B8A" w:rsidRDefault="00123091" w:rsidP="00074BAC">
            <w:pPr>
              <w:jc w:val="center"/>
              <w:rPr>
                <w:rFonts w:ascii="Times New Roman" w:hAnsi="Times New Roman" w:cs="Times New Roman"/>
                <w:bCs/>
                <w:sz w:val="24"/>
                <w:szCs w:val="24"/>
              </w:rPr>
            </w:pPr>
            <w:r w:rsidRPr="00065B8A">
              <w:rPr>
                <w:rFonts w:ascii="Times New Roman" w:hAnsi="Times New Roman" w:cs="Times New Roman"/>
                <w:bCs/>
                <w:sz w:val="24"/>
                <w:szCs w:val="24"/>
              </w:rPr>
              <w:t>Разработчики программ</w:t>
            </w:r>
          </w:p>
        </w:tc>
      </w:tr>
      <w:tr w:rsidR="00123091" w:rsidTr="00123091">
        <w:tc>
          <w:tcPr>
            <w:tcW w:w="959" w:type="dxa"/>
          </w:tcPr>
          <w:p w:rsidR="00123091" w:rsidRPr="00D012B1" w:rsidRDefault="00D012B1" w:rsidP="00074BAC">
            <w:pPr>
              <w:jc w:val="center"/>
              <w:rPr>
                <w:rFonts w:ascii="Times New Roman" w:hAnsi="Times New Roman" w:cs="Times New Roman"/>
                <w:bCs/>
              </w:rPr>
            </w:pPr>
            <w:r w:rsidRPr="00D012B1">
              <w:rPr>
                <w:rFonts w:ascii="Times New Roman" w:hAnsi="Times New Roman" w:cs="Times New Roman"/>
                <w:bCs/>
              </w:rPr>
              <w:lastRenderedPageBreak/>
              <w:t>1.</w:t>
            </w:r>
          </w:p>
        </w:tc>
        <w:tc>
          <w:tcPr>
            <w:tcW w:w="4252" w:type="dxa"/>
          </w:tcPr>
          <w:p w:rsidR="00123091" w:rsidRDefault="00123091" w:rsidP="00D012B1">
            <w:pPr>
              <w:jc w:val="both"/>
              <w:rPr>
                <w:rFonts w:ascii="Times New Roman" w:hAnsi="Times New Roman" w:cs="Times New Roman"/>
                <w:b/>
                <w:bCs/>
                <w:sz w:val="28"/>
                <w:szCs w:val="28"/>
              </w:rPr>
            </w:pPr>
            <w:r w:rsidRPr="005B3D21">
              <w:rPr>
                <w:rFonts w:ascii="Times New Roman" w:hAnsi="Times New Roman" w:cs="Times New Roman"/>
              </w:rPr>
              <w:t>Поддержка отдельных категорий специалистов, осуществляющих свою деятельность в бюджетной сфере, являющихся нанимателями жилых помещений по договорам коммерческого найма на 2017-2020 годы</w:t>
            </w:r>
          </w:p>
        </w:tc>
        <w:tc>
          <w:tcPr>
            <w:tcW w:w="1560" w:type="dxa"/>
          </w:tcPr>
          <w:p w:rsidR="00123091" w:rsidRPr="00065B8A" w:rsidRDefault="00065B8A" w:rsidP="00074BAC">
            <w:pPr>
              <w:jc w:val="center"/>
              <w:rPr>
                <w:rFonts w:ascii="Times New Roman" w:hAnsi="Times New Roman" w:cs="Times New Roman"/>
                <w:bCs/>
              </w:rPr>
            </w:pPr>
            <w:r w:rsidRPr="00065B8A">
              <w:rPr>
                <w:rFonts w:ascii="Times New Roman" w:hAnsi="Times New Roman" w:cs="Times New Roman"/>
                <w:bCs/>
              </w:rPr>
              <w:t>1100,0</w:t>
            </w:r>
          </w:p>
        </w:tc>
        <w:tc>
          <w:tcPr>
            <w:tcW w:w="3649" w:type="dxa"/>
          </w:tcPr>
          <w:p w:rsidR="00123091" w:rsidRPr="005B3D21" w:rsidRDefault="00123091" w:rsidP="00123091">
            <w:pPr>
              <w:jc w:val="center"/>
              <w:rPr>
                <w:rFonts w:ascii="Times New Roman" w:hAnsi="Times New Roman" w:cs="Times New Roman"/>
              </w:rPr>
            </w:pPr>
            <w:r w:rsidRPr="005B3D21">
              <w:rPr>
                <w:rFonts w:ascii="Times New Roman" w:hAnsi="Times New Roman" w:cs="Times New Roman"/>
              </w:rPr>
              <w:t xml:space="preserve">Управление экономического развития </w:t>
            </w:r>
            <w:proofErr w:type="spellStart"/>
            <w:r w:rsidRPr="005B3D21">
              <w:rPr>
                <w:rFonts w:ascii="Times New Roman" w:hAnsi="Times New Roman" w:cs="Times New Roman"/>
              </w:rPr>
              <w:t>адмиистрации</w:t>
            </w:r>
            <w:proofErr w:type="spellEnd"/>
            <w:r w:rsidRPr="005B3D21">
              <w:rPr>
                <w:rFonts w:ascii="Times New Roman" w:hAnsi="Times New Roman" w:cs="Times New Roman"/>
              </w:rPr>
              <w:t xml:space="preserve">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w:t>
            </w:r>
          </w:p>
          <w:p w:rsidR="00123091" w:rsidRDefault="00123091" w:rsidP="00123091">
            <w:pPr>
              <w:jc w:val="center"/>
              <w:rPr>
                <w:rFonts w:ascii="Times New Roman" w:hAnsi="Times New Roman" w:cs="Times New Roman"/>
                <w:b/>
                <w:bCs/>
                <w:sz w:val="28"/>
                <w:szCs w:val="28"/>
              </w:rPr>
            </w:pPr>
            <w:r w:rsidRPr="005B3D21">
              <w:rPr>
                <w:rFonts w:ascii="Times New Roman" w:hAnsi="Times New Roman" w:cs="Times New Roman"/>
              </w:rPr>
              <w:t>Новосибирской области</w:t>
            </w:r>
          </w:p>
        </w:tc>
      </w:tr>
      <w:tr w:rsidR="00123091" w:rsidTr="00123091">
        <w:tc>
          <w:tcPr>
            <w:tcW w:w="959" w:type="dxa"/>
          </w:tcPr>
          <w:p w:rsidR="00123091" w:rsidRPr="00D012B1" w:rsidRDefault="00D012B1" w:rsidP="00074BAC">
            <w:pPr>
              <w:jc w:val="center"/>
              <w:rPr>
                <w:rFonts w:ascii="Times New Roman" w:hAnsi="Times New Roman" w:cs="Times New Roman"/>
                <w:bCs/>
              </w:rPr>
            </w:pPr>
            <w:r>
              <w:rPr>
                <w:rFonts w:ascii="Times New Roman" w:hAnsi="Times New Roman" w:cs="Times New Roman"/>
                <w:bCs/>
              </w:rPr>
              <w:t>2.</w:t>
            </w:r>
          </w:p>
        </w:tc>
        <w:tc>
          <w:tcPr>
            <w:tcW w:w="4252" w:type="dxa"/>
          </w:tcPr>
          <w:p w:rsidR="00123091" w:rsidRDefault="00B1279C" w:rsidP="00D012B1">
            <w:pPr>
              <w:jc w:val="both"/>
              <w:rPr>
                <w:rFonts w:ascii="Times New Roman" w:hAnsi="Times New Roman" w:cs="Times New Roman"/>
                <w:b/>
                <w:bCs/>
                <w:sz w:val="28"/>
                <w:szCs w:val="28"/>
              </w:rPr>
            </w:pPr>
            <w:r w:rsidRPr="005B3D21">
              <w:rPr>
                <w:rFonts w:ascii="Times New Roman" w:hAnsi="Times New Roman" w:cs="Times New Roman"/>
              </w:rPr>
              <w:t xml:space="preserve">Развитие культуры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на 2016-2018 годы</w:t>
            </w:r>
          </w:p>
        </w:tc>
        <w:tc>
          <w:tcPr>
            <w:tcW w:w="1560" w:type="dxa"/>
          </w:tcPr>
          <w:p w:rsidR="00123091" w:rsidRPr="00065B8A" w:rsidRDefault="00065B8A" w:rsidP="00074BAC">
            <w:pPr>
              <w:jc w:val="center"/>
              <w:rPr>
                <w:rFonts w:ascii="Times New Roman" w:hAnsi="Times New Roman" w:cs="Times New Roman"/>
                <w:bCs/>
              </w:rPr>
            </w:pPr>
            <w:r>
              <w:rPr>
                <w:rFonts w:ascii="Times New Roman" w:hAnsi="Times New Roman" w:cs="Times New Roman"/>
                <w:bCs/>
              </w:rPr>
              <w:t>1791,0</w:t>
            </w:r>
          </w:p>
        </w:tc>
        <w:tc>
          <w:tcPr>
            <w:tcW w:w="3649" w:type="dxa"/>
          </w:tcPr>
          <w:p w:rsidR="00123091" w:rsidRDefault="00B1279C" w:rsidP="00074BAC">
            <w:pPr>
              <w:jc w:val="center"/>
              <w:rPr>
                <w:rFonts w:ascii="Times New Roman" w:hAnsi="Times New Roman" w:cs="Times New Roman"/>
                <w:b/>
                <w:bCs/>
                <w:sz w:val="28"/>
                <w:szCs w:val="28"/>
              </w:rPr>
            </w:pPr>
            <w:r w:rsidRPr="005B3D21">
              <w:rPr>
                <w:rFonts w:ascii="Times New Roman" w:hAnsi="Times New Roman" w:cs="Times New Roman"/>
              </w:rPr>
              <w:t>Управление культуры</w:t>
            </w:r>
            <w:r>
              <w:rPr>
                <w:rFonts w:ascii="Times New Roman" w:hAnsi="Times New Roman" w:cs="Times New Roman"/>
              </w:rPr>
              <w:t>, молодежной политики и спорта</w:t>
            </w:r>
            <w:r w:rsidRPr="005B3D21">
              <w:rPr>
                <w:rFonts w:ascii="Times New Roman" w:hAnsi="Times New Roman" w:cs="Times New Roman"/>
              </w:rPr>
              <w:t xml:space="preserve"> администрации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Новосибирской области</w:t>
            </w:r>
          </w:p>
        </w:tc>
      </w:tr>
      <w:tr w:rsidR="00D012B1" w:rsidTr="00123091">
        <w:tc>
          <w:tcPr>
            <w:tcW w:w="959" w:type="dxa"/>
          </w:tcPr>
          <w:p w:rsidR="00D012B1" w:rsidRPr="00D012B1" w:rsidRDefault="00D012B1" w:rsidP="00074BAC">
            <w:pPr>
              <w:jc w:val="center"/>
              <w:rPr>
                <w:rFonts w:ascii="Times New Roman" w:hAnsi="Times New Roman" w:cs="Times New Roman"/>
                <w:bCs/>
              </w:rPr>
            </w:pPr>
            <w:r>
              <w:rPr>
                <w:rFonts w:ascii="Times New Roman" w:hAnsi="Times New Roman" w:cs="Times New Roman"/>
                <w:bCs/>
              </w:rPr>
              <w:t>3.</w:t>
            </w:r>
          </w:p>
        </w:tc>
        <w:tc>
          <w:tcPr>
            <w:tcW w:w="4252" w:type="dxa"/>
          </w:tcPr>
          <w:p w:rsidR="00D012B1" w:rsidRPr="005B3D21" w:rsidRDefault="00D012B1" w:rsidP="00D012B1">
            <w:pPr>
              <w:jc w:val="both"/>
              <w:rPr>
                <w:rFonts w:ascii="Times New Roman" w:hAnsi="Times New Roman" w:cs="Times New Roman"/>
              </w:rPr>
            </w:pPr>
            <w:r>
              <w:rPr>
                <w:rFonts w:ascii="Times New Roman" w:hAnsi="Times New Roman" w:cs="Times New Roman"/>
              </w:rPr>
              <w:t xml:space="preserve">Развитие физической культуры и спорта в </w:t>
            </w:r>
            <w:proofErr w:type="spellStart"/>
            <w:r>
              <w:rPr>
                <w:rFonts w:ascii="Times New Roman" w:hAnsi="Times New Roman" w:cs="Times New Roman"/>
              </w:rPr>
              <w:t>Болотнинском</w:t>
            </w:r>
            <w:proofErr w:type="spellEnd"/>
            <w:r>
              <w:rPr>
                <w:rFonts w:ascii="Times New Roman" w:hAnsi="Times New Roman" w:cs="Times New Roman"/>
              </w:rPr>
              <w:t xml:space="preserve"> районе Новосибирской области на 2018-2020 годы.</w:t>
            </w:r>
          </w:p>
        </w:tc>
        <w:tc>
          <w:tcPr>
            <w:tcW w:w="1560" w:type="dxa"/>
          </w:tcPr>
          <w:p w:rsidR="00D012B1" w:rsidRPr="00065B8A" w:rsidRDefault="00065B8A" w:rsidP="00074BAC">
            <w:pPr>
              <w:jc w:val="center"/>
              <w:rPr>
                <w:rFonts w:ascii="Times New Roman" w:hAnsi="Times New Roman" w:cs="Times New Roman"/>
                <w:bCs/>
              </w:rPr>
            </w:pPr>
            <w:r>
              <w:rPr>
                <w:rFonts w:ascii="Times New Roman" w:hAnsi="Times New Roman" w:cs="Times New Roman"/>
                <w:bCs/>
              </w:rPr>
              <w:t>300,0</w:t>
            </w:r>
          </w:p>
        </w:tc>
        <w:tc>
          <w:tcPr>
            <w:tcW w:w="3649" w:type="dxa"/>
          </w:tcPr>
          <w:p w:rsidR="00D012B1" w:rsidRPr="005B3D21" w:rsidRDefault="00D012B1" w:rsidP="00074BAC">
            <w:pPr>
              <w:jc w:val="center"/>
              <w:rPr>
                <w:rFonts w:ascii="Times New Roman" w:hAnsi="Times New Roman" w:cs="Times New Roman"/>
              </w:rPr>
            </w:pPr>
            <w:r w:rsidRPr="005B3D21">
              <w:rPr>
                <w:rFonts w:ascii="Times New Roman" w:hAnsi="Times New Roman" w:cs="Times New Roman"/>
              </w:rPr>
              <w:t xml:space="preserve">Управление образования администрации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Новосибирской области</w:t>
            </w:r>
          </w:p>
        </w:tc>
      </w:tr>
      <w:tr w:rsidR="00123091" w:rsidTr="00123091">
        <w:tc>
          <w:tcPr>
            <w:tcW w:w="959" w:type="dxa"/>
          </w:tcPr>
          <w:p w:rsidR="00123091" w:rsidRPr="00D012B1" w:rsidRDefault="00D012B1" w:rsidP="00074BAC">
            <w:pPr>
              <w:jc w:val="center"/>
              <w:rPr>
                <w:rFonts w:ascii="Times New Roman" w:hAnsi="Times New Roman" w:cs="Times New Roman"/>
                <w:bCs/>
              </w:rPr>
            </w:pPr>
            <w:r>
              <w:rPr>
                <w:rFonts w:ascii="Times New Roman" w:hAnsi="Times New Roman" w:cs="Times New Roman"/>
                <w:bCs/>
              </w:rPr>
              <w:t>4.</w:t>
            </w:r>
          </w:p>
        </w:tc>
        <w:tc>
          <w:tcPr>
            <w:tcW w:w="4252" w:type="dxa"/>
          </w:tcPr>
          <w:p w:rsidR="00123091" w:rsidRDefault="00B1279C" w:rsidP="00D012B1">
            <w:pPr>
              <w:jc w:val="both"/>
              <w:rPr>
                <w:rFonts w:ascii="Times New Roman" w:hAnsi="Times New Roman" w:cs="Times New Roman"/>
                <w:b/>
                <w:bCs/>
                <w:sz w:val="28"/>
                <w:szCs w:val="28"/>
              </w:rPr>
            </w:pPr>
            <w:r w:rsidRPr="005B3D21">
              <w:rPr>
                <w:rFonts w:ascii="Times New Roman" w:hAnsi="Times New Roman" w:cs="Times New Roman"/>
              </w:rPr>
              <w:t xml:space="preserve">Обеспечение жильем молодых семей в </w:t>
            </w:r>
            <w:proofErr w:type="spellStart"/>
            <w:r w:rsidRPr="005B3D21">
              <w:rPr>
                <w:rFonts w:ascii="Times New Roman" w:hAnsi="Times New Roman" w:cs="Times New Roman"/>
              </w:rPr>
              <w:t>Болотнинском</w:t>
            </w:r>
            <w:proofErr w:type="spellEnd"/>
            <w:r w:rsidRPr="005B3D21">
              <w:rPr>
                <w:rFonts w:ascii="Times New Roman" w:hAnsi="Times New Roman" w:cs="Times New Roman"/>
              </w:rPr>
              <w:t xml:space="preserve"> районе на 2016-2020 </w:t>
            </w:r>
            <w:proofErr w:type="spellStart"/>
            <w:r w:rsidRPr="005B3D21">
              <w:rPr>
                <w:rFonts w:ascii="Times New Roman" w:hAnsi="Times New Roman" w:cs="Times New Roman"/>
              </w:rPr>
              <w:t>гг</w:t>
            </w:r>
            <w:proofErr w:type="spellEnd"/>
          </w:p>
        </w:tc>
        <w:tc>
          <w:tcPr>
            <w:tcW w:w="1560" w:type="dxa"/>
          </w:tcPr>
          <w:p w:rsidR="00123091" w:rsidRDefault="00065B8A" w:rsidP="00074BAC">
            <w:pPr>
              <w:jc w:val="center"/>
              <w:rPr>
                <w:rFonts w:ascii="Times New Roman" w:hAnsi="Times New Roman" w:cs="Times New Roman"/>
                <w:bCs/>
              </w:rPr>
            </w:pPr>
            <w:r>
              <w:rPr>
                <w:rFonts w:ascii="Times New Roman" w:hAnsi="Times New Roman" w:cs="Times New Roman"/>
                <w:bCs/>
              </w:rPr>
              <w:t>11575,8</w:t>
            </w:r>
          </w:p>
          <w:p w:rsidR="00065B8A" w:rsidRDefault="00065B8A" w:rsidP="00074BAC">
            <w:pPr>
              <w:jc w:val="center"/>
              <w:rPr>
                <w:rFonts w:ascii="Times New Roman" w:hAnsi="Times New Roman" w:cs="Times New Roman"/>
                <w:bCs/>
              </w:rPr>
            </w:pPr>
            <w:r>
              <w:rPr>
                <w:rFonts w:ascii="Times New Roman" w:hAnsi="Times New Roman" w:cs="Times New Roman"/>
                <w:bCs/>
              </w:rPr>
              <w:t>в том числе:</w:t>
            </w:r>
          </w:p>
          <w:p w:rsidR="00065B8A" w:rsidRPr="00065B8A" w:rsidRDefault="00065B8A" w:rsidP="00074BAC">
            <w:pPr>
              <w:jc w:val="center"/>
              <w:rPr>
                <w:rFonts w:ascii="Times New Roman" w:hAnsi="Times New Roman" w:cs="Times New Roman"/>
                <w:bCs/>
                <w:sz w:val="20"/>
                <w:szCs w:val="20"/>
              </w:rPr>
            </w:pPr>
            <w:r w:rsidRPr="00065B8A">
              <w:rPr>
                <w:rFonts w:ascii="Times New Roman" w:hAnsi="Times New Roman" w:cs="Times New Roman"/>
                <w:bCs/>
                <w:sz w:val="20"/>
                <w:szCs w:val="20"/>
              </w:rPr>
              <w:t>ФБ-743,4</w:t>
            </w:r>
          </w:p>
          <w:p w:rsidR="00065B8A" w:rsidRPr="00065B8A" w:rsidRDefault="00065B8A" w:rsidP="00074BAC">
            <w:pPr>
              <w:jc w:val="center"/>
              <w:rPr>
                <w:rFonts w:ascii="Times New Roman" w:hAnsi="Times New Roman" w:cs="Times New Roman"/>
                <w:bCs/>
                <w:sz w:val="20"/>
                <w:szCs w:val="20"/>
              </w:rPr>
            </w:pPr>
            <w:r w:rsidRPr="00065B8A">
              <w:rPr>
                <w:rFonts w:ascii="Times New Roman" w:hAnsi="Times New Roman" w:cs="Times New Roman"/>
                <w:bCs/>
                <w:sz w:val="20"/>
                <w:szCs w:val="20"/>
              </w:rPr>
              <w:t>ОБ-2230,2</w:t>
            </w:r>
          </w:p>
          <w:p w:rsidR="00065B8A" w:rsidRPr="00065B8A" w:rsidRDefault="00065B8A" w:rsidP="00074BAC">
            <w:pPr>
              <w:jc w:val="center"/>
              <w:rPr>
                <w:rFonts w:ascii="Times New Roman" w:hAnsi="Times New Roman" w:cs="Times New Roman"/>
                <w:bCs/>
                <w:sz w:val="20"/>
                <w:szCs w:val="20"/>
              </w:rPr>
            </w:pPr>
            <w:r w:rsidRPr="00065B8A">
              <w:rPr>
                <w:rFonts w:ascii="Times New Roman" w:hAnsi="Times New Roman" w:cs="Times New Roman"/>
                <w:bCs/>
                <w:sz w:val="20"/>
                <w:szCs w:val="20"/>
              </w:rPr>
              <w:t>МБ-106,2</w:t>
            </w:r>
          </w:p>
          <w:p w:rsidR="00065B8A" w:rsidRPr="00065B8A" w:rsidRDefault="00065B8A" w:rsidP="00074BAC">
            <w:pPr>
              <w:jc w:val="center"/>
              <w:rPr>
                <w:rFonts w:ascii="Times New Roman" w:hAnsi="Times New Roman" w:cs="Times New Roman"/>
                <w:bCs/>
              </w:rPr>
            </w:pPr>
            <w:r w:rsidRPr="00065B8A">
              <w:rPr>
                <w:rFonts w:ascii="Times New Roman" w:hAnsi="Times New Roman" w:cs="Times New Roman"/>
                <w:bCs/>
                <w:sz w:val="20"/>
                <w:szCs w:val="20"/>
              </w:rPr>
              <w:t>средства семьи-106,2</w:t>
            </w:r>
          </w:p>
        </w:tc>
        <w:tc>
          <w:tcPr>
            <w:tcW w:w="3649" w:type="dxa"/>
          </w:tcPr>
          <w:p w:rsidR="00123091" w:rsidRDefault="00B1279C" w:rsidP="00074BAC">
            <w:pPr>
              <w:jc w:val="center"/>
              <w:rPr>
                <w:rFonts w:ascii="Times New Roman" w:hAnsi="Times New Roman" w:cs="Times New Roman"/>
                <w:b/>
                <w:bCs/>
                <w:sz w:val="28"/>
                <w:szCs w:val="28"/>
              </w:rPr>
            </w:pPr>
            <w:r w:rsidRPr="005B3D21">
              <w:rPr>
                <w:rFonts w:ascii="Times New Roman" w:hAnsi="Times New Roman" w:cs="Times New Roman"/>
              </w:rPr>
              <w:t xml:space="preserve">Управление </w:t>
            </w:r>
            <w:proofErr w:type="spellStart"/>
            <w:r w:rsidRPr="005B3D21">
              <w:rPr>
                <w:rFonts w:ascii="Times New Roman" w:hAnsi="Times New Roman" w:cs="Times New Roman"/>
              </w:rPr>
              <w:t>строительства,жилищно</w:t>
            </w:r>
            <w:proofErr w:type="spellEnd"/>
            <w:r w:rsidRPr="005B3D21">
              <w:rPr>
                <w:rFonts w:ascii="Times New Roman" w:hAnsi="Times New Roman" w:cs="Times New Roman"/>
              </w:rPr>
              <w:t xml:space="preserve">-коммунального, </w:t>
            </w:r>
            <w:proofErr w:type="spellStart"/>
            <w:r w:rsidRPr="005B3D21">
              <w:rPr>
                <w:rFonts w:ascii="Times New Roman" w:hAnsi="Times New Roman" w:cs="Times New Roman"/>
              </w:rPr>
              <w:t>доорожного</w:t>
            </w:r>
            <w:proofErr w:type="spellEnd"/>
            <w:r w:rsidRPr="005B3D21">
              <w:rPr>
                <w:rFonts w:ascii="Times New Roman" w:hAnsi="Times New Roman" w:cs="Times New Roman"/>
              </w:rPr>
              <w:t xml:space="preserve"> комплекса и земельных отношений </w:t>
            </w:r>
            <w:proofErr w:type="spellStart"/>
            <w:r w:rsidRPr="005B3D21">
              <w:rPr>
                <w:rFonts w:ascii="Times New Roman" w:hAnsi="Times New Roman" w:cs="Times New Roman"/>
              </w:rPr>
              <w:t>администрции</w:t>
            </w:r>
            <w:proofErr w:type="spellEnd"/>
            <w:r w:rsidRPr="005B3D21">
              <w:rPr>
                <w:rFonts w:ascii="Times New Roman" w:hAnsi="Times New Roman" w:cs="Times New Roman"/>
              </w:rPr>
              <w:t xml:space="preserve">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Новосибирской области</w:t>
            </w:r>
          </w:p>
        </w:tc>
      </w:tr>
      <w:tr w:rsidR="00123091" w:rsidTr="00123091">
        <w:tc>
          <w:tcPr>
            <w:tcW w:w="959" w:type="dxa"/>
          </w:tcPr>
          <w:p w:rsidR="00123091" w:rsidRPr="00D012B1" w:rsidRDefault="00D012B1" w:rsidP="00074BAC">
            <w:pPr>
              <w:jc w:val="center"/>
              <w:rPr>
                <w:rFonts w:ascii="Times New Roman" w:hAnsi="Times New Roman" w:cs="Times New Roman"/>
                <w:bCs/>
              </w:rPr>
            </w:pPr>
            <w:r>
              <w:rPr>
                <w:rFonts w:ascii="Times New Roman" w:hAnsi="Times New Roman" w:cs="Times New Roman"/>
                <w:bCs/>
              </w:rPr>
              <w:t>5.</w:t>
            </w:r>
          </w:p>
        </w:tc>
        <w:tc>
          <w:tcPr>
            <w:tcW w:w="4252" w:type="dxa"/>
          </w:tcPr>
          <w:p w:rsidR="00123091" w:rsidRDefault="00B1279C" w:rsidP="00D012B1">
            <w:pPr>
              <w:jc w:val="both"/>
              <w:rPr>
                <w:rFonts w:ascii="Times New Roman" w:hAnsi="Times New Roman" w:cs="Times New Roman"/>
                <w:b/>
                <w:bCs/>
                <w:sz w:val="28"/>
                <w:szCs w:val="28"/>
              </w:rPr>
            </w:pPr>
            <w:r w:rsidRPr="005B3D21">
              <w:rPr>
                <w:rFonts w:ascii="Times New Roman" w:hAnsi="Times New Roman" w:cs="Times New Roman"/>
              </w:rPr>
              <w:t xml:space="preserve">Охрана здоровья и формирование здорового образа жизни населения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Новосибирской области на 2016-2020 годы</w:t>
            </w:r>
          </w:p>
        </w:tc>
        <w:tc>
          <w:tcPr>
            <w:tcW w:w="1560" w:type="dxa"/>
          </w:tcPr>
          <w:p w:rsidR="00123091" w:rsidRPr="00065B8A" w:rsidRDefault="00065B8A" w:rsidP="00074BAC">
            <w:pPr>
              <w:jc w:val="center"/>
              <w:rPr>
                <w:rFonts w:ascii="Times New Roman" w:hAnsi="Times New Roman" w:cs="Times New Roman"/>
                <w:bCs/>
              </w:rPr>
            </w:pPr>
            <w:r>
              <w:rPr>
                <w:rFonts w:ascii="Times New Roman" w:hAnsi="Times New Roman" w:cs="Times New Roman"/>
                <w:bCs/>
              </w:rPr>
              <w:t>110,5</w:t>
            </w:r>
          </w:p>
        </w:tc>
        <w:tc>
          <w:tcPr>
            <w:tcW w:w="3649" w:type="dxa"/>
          </w:tcPr>
          <w:p w:rsidR="00123091" w:rsidRDefault="00B1279C" w:rsidP="00074BAC">
            <w:pPr>
              <w:jc w:val="center"/>
              <w:rPr>
                <w:rFonts w:ascii="Times New Roman" w:hAnsi="Times New Roman" w:cs="Times New Roman"/>
                <w:b/>
                <w:bCs/>
                <w:sz w:val="28"/>
                <w:szCs w:val="28"/>
              </w:rPr>
            </w:pPr>
            <w:r w:rsidRPr="005B3D21">
              <w:rPr>
                <w:rFonts w:ascii="Times New Roman" w:hAnsi="Times New Roman" w:cs="Times New Roman"/>
                <w:sz w:val="20"/>
                <w:szCs w:val="20"/>
              </w:rPr>
              <w:t xml:space="preserve">Отдел </w:t>
            </w:r>
            <w:proofErr w:type="spellStart"/>
            <w:r w:rsidRPr="005B3D21">
              <w:rPr>
                <w:rFonts w:ascii="Times New Roman" w:hAnsi="Times New Roman" w:cs="Times New Roman"/>
                <w:sz w:val="20"/>
                <w:szCs w:val="20"/>
              </w:rPr>
              <w:t>организациисоциального</w:t>
            </w:r>
            <w:proofErr w:type="spellEnd"/>
            <w:r w:rsidRPr="005B3D21">
              <w:rPr>
                <w:rFonts w:ascii="Times New Roman" w:hAnsi="Times New Roman" w:cs="Times New Roman"/>
                <w:sz w:val="20"/>
                <w:szCs w:val="20"/>
              </w:rPr>
              <w:t xml:space="preserve"> </w:t>
            </w:r>
            <w:proofErr w:type="spellStart"/>
            <w:r w:rsidRPr="005B3D21">
              <w:rPr>
                <w:rFonts w:ascii="Times New Roman" w:hAnsi="Times New Roman" w:cs="Times New Roman"/>
                <w:sz w:val="20"/>
                <w:szCs w:val="20"/>
              </w:rPr>
              <w:t>обслуживаниянаселения</w:t>
            </w:r>
            <w:proofErr w:type="spellEnd"/>
            <w:r w:rsidRPr="005B3D21">
              <w:rPr>
                <w:rFonts w:ascii="Times New Roman" w:hAnsi="Times New Roman" w:cs="Times New Roman"/>
                <w:sz w:val="20"/>
                <w:szCs w:val="20"/>
              </w:rPr>
              <w:t xml:space="preserve"> </w:t>
            </w:r>
            <w:proofErr w:type="spellStart"/>
            <w:r w:rsidRPr="005B3D21">
              <w:rPr>
                <w:rFonts w:ascii="Times New Roman" w:hAnsi="Times New Roman" w:cs="Times New Roman"/>
                <w:sz w:val="20"/>
                <w:szCs w:val="20"/>
              </w:rPr>
              <w:t>администарции</w:t>
            </w:r>
            <w:proofErr w:type="spellEnd"/>
            <w:r w:rsidRPr="005B3D21">
              <w:rPr>
                <w:rFonts w:ascii="Times New Roman" w:hAnsi="Times New Roman" w:cs="Times New Roman"/>
                <w:sz w:val="20"/>
                <w:szCs w:val="20"/>
              </w:rPr>
              <w:t xml:space="preserve"> </w:t>
            </w:r>
            <w:proofErr w:type="spellStart"/>
            <w:r w:rsidRPr="005B3D21">
              <w:rPr>
                <w:rFonts w:ascii="Times New Roman" w:hAnsi="Times New Roman" w:cs="Times New Roman"/>
                <w:sz w:val="20"/>
                <w:szCs w:val="20"/>
              </w:rPr>
              <w:t>Болотнинского</w:t>
            </w:r>
            <w:proofErr w:type="spellEnd"/>
            <w:r w:rsidRPr="005B3D21">
              <w:rPr>
                <w:rFonts w:ascii="Times New Roman" w:hAnsi="Times New Roman" w:cs="Times New Roman"/>
                <w:sz w:val="20"/>
                <w:szCs w:val="20"/>
              </w:rPr>
              <w:t xml:space="preserve"> района</w:t>
            </w:r>
          </w:p>
        </w:tc>
      </w:tr>
      <w:tr w:rsidR="00123091" w:rsidTr="00123091">
        <w:tc>
          <w:tcPr>
            <w:tcW w:w="959" w:type="dxa"/>
          </w:tcPr>
          <w:p w:rsidR="00123091" w:rsidRPr="00D012B1" w:rsidRDefault="00D012B1" w:rsidP="00074BAC">
            <w:pPr>
              <w:jc w:val="center"/>
              <w:rPr>
                <w:rFonts w:ascii="Times New Roman" w:hAnsi="Times New Roman" w:cs="Times New Roman"/>
                <w:bCs/>
              </w:rPr>
            </w:pPr>
            <w:r>
              <w:rPr>
                <w:rFonts w:ascii="Times New Roman" w:hAnsi="Times New Roman" w:cs="Times New Roman"/>
                <w:bCs/>
              </w:rPr>
              <w:t>6.</w:t>
            </w:r>
          </w:p>
        </w:tc>
        <w:tc>
          <w:tcPr>
            <w:tcW w:w="4252" w:type="dxa"/>
          </w:tcPr>
          <w:p w:rsidR="00123091" w:rsidRDefault="00B1279C" w:rsidP="00D012B1">
            <w:pPr>
              <w:jc w:val="both"/>
              <w:rPr>
                <w:rFonts w:ascii="Times New Roman" w:hAnsi="Times New Roman" w:cs="Times New Roman"/>
                <w:b/>
                <w:bCs/>
                <w:sz w:val="28"/>
                <w:szCs w:val="28"/>
              </w:rPr>
            </w:pPr>
            <w:r w:rsidRPr="00304324">
              <w:rPr>
                <w:rFonts w:ascii="Times New Roman" w:hAnsi="Times New Roman" w:cs="Times New Roman"/>
              </w:rPr>
              <w:t xml:space="preserve">Стимулирование развития жилищного строительства в </w:t>
            </w:r>
            <w:proofErr w:type="spellStart"/>
            <w:r w:rsidRPr="00304324">
              <w:rPr>
                <w:rFonts w:ascii="Times New Roman" w:hAnsi="Times New Roman" w:cs="Times New Roman"/>
              </w:rPr>
              <w:t>Болотнинском</w:t>
            </w:r>
            <w:proofErr w:type="spellEnd"/>
            <w:r w:rsidRPr="00304324">
              <w:rPr>
                <w:rFonts w:ascii="Times New Roman" w:hAnsi="Times New Roman" w:cs="Times New Roman"/>
              </w:rPr>
              <w:t xml:space="preserve"> районе Новосибирской области на 2017-202</w:t>
            </w:r>
            <w:r w:rsidR="00D012B1">
              <w:rPr>
                <w:rFonts w:ascii="Times New Roman" w:hAnsi="Times New Roman" w:cs="Times New Roman"/>
              </w:rPr>
              <w:t>2</w:t>
            </w:r>
            <w:r w:rsidRPr="00304324">
              <w:rPr>
                <w:rFonts w:ascii="Times New Roman" w:hAnsi="Times New Roman" w:cs="Times New Roman"/>
              </w:rPr>
              <w:t xml:space="preserve"> годы</w:t>
            </w:r>
          </w:p>
        </w:tc>
        <w:tc>
          <w:tcPr>
            <w:tcW w:w="1560" w:type="dxa"/>
          </w:tcPr>
          <w:p w:rsidR="00123091" w:rsidRDefault="00065B8A" w:rsidP="00074BAC">
            <w:pPr>
              <w:jc w:val="center"/>
              <w:rPr>
                <w:rFonts w:ascii="Times New Roman" w:hAnsi="Times New Roman" w:cs="Times New Roman"/>
                <w:bCs/>
              </w:rPr>
            </w:pPr>
            <w:r>
              <w:rPr>
                <w:rFonts w:ascii="Times New Roman" w:hAnsi="Times New Roman" w:cs="Times New Roman"/>
                <w:bCs/>
              </w:rPr>
              <w:t>9844,2</w:t>
            </w:r>
          </w:p>
          <w:p w:rsidR="00065B8A" w:rsidRDefault="00065B8A" w:rsidP="00065B8A">
            <w:pPr>
              <w:jc w:val="center"/>
              <w:rPr>
                <w:rFonts w:ascii="Times New Roman" w:hAnsi="Times New Roman" w:cs="Times New Roman"/>
                <w:bCs/>
              </w:rPr>
            </w:pPr>
            <w:r>
              <w:rPr>
                <w:rFonts w:ascii="Times New Roman" w:hAnsi="Times New Roman" w:cs="Times New Roman"/>
                <w:bCs/>
              </w:rPr>
              <w:t>в том числе:</w:t>
            </w:r>
          </w:p>
          <w:p w:rsidR="00065B8A" w:rsidRPr="00065B8A" w:rsidRDefault="00065B8A" w:rsidP="00065B8A">
            <w:pPr>
              <w:jc w:val="center"/>
              <w:rPr>
                <w:rFonts w:ascii="Times New Roman" w:hAnsi="Times New Roman" w:cs="Times New Roman"/>
                <w:bCs/>
                <w:sz w:val="20"/>
                <w:szCs w:val="20"/>
              </w:rPr>
            </w:pPr>
            <w:r w:rsidRPr="00065B8A">
              <w:rPr>
                <w:rFonts w:ascii="Times New Roman" w:hAnsi="Times New Roman" w:cs="Times New Roman"/>
                <w:bCs/>
                <w:sz w:val="20"/>
                <w:szCs w:val="20"/>
              </w:rPr>
              <w:t>ОБ-</w:t>
            </w:r>
            <w:r>
              <w:rPr>
                <w:rFonts w:ascii="Times New Roman" w:hAnsi="Times New Roman" w:cs="Times New Roman"/>
                <w:bCs/>
                <w:sz w:val="20"/>
                <w:szCs w:val="20"/>
              </w:rPr>
              <w:t>7538,4</w:t>
            </w:r>
          </w:p>
          <w:p w:rsidR="00065B8A" w:rsidRDefault="00065B8A" w:rsidP="00065B8A">
            <w:pPr>
              <w:jc w:val="center"/>
              <w:rPr>
                <w:rFonts w:ascii="Times New Roman" w:hAnsi="Times New Roman" w:cs="Times New Roman"/>
                <w:bCs/>
                <w:sz w:val="20"/>
                <w:szCs w:val="20"/>
              </w:rPr>
            </w:pPr>
            <w:r w:rsidRPr="00065B8A">
              <w:rPr>
                <w:rFonts w:ascii="Times New Roman" w:hAnsi="Times New Roman" w:cs="Times New Roman"/>
                <w:bCs/>
                <w:sz w:val="20"/>
                <w:szCs w:val="20"/>
              </w:rPr>
              <w:t>МБ-</w:t>
            </w:r>
            <w:r>
              <w:rPr>
                <w:rFonts w:ascii="Times New Roman" w:hAnsi="Times New Roman" w:cs="Times New Roman"/>
                <w:bCs/>
                <w:sz w:val="20"/>
                <w:szCs w:val="20"/>
              </w:rPr>
              <w:t>1834,65</w:t>
            </w:r>
          </w:p>
          <w:p w:rsidR="00065B8A" w:rsidRPr="00065B8A" w:rsidRDefault="00065B8A" w:rsidP="00065B8A">
            <w:pPr>
              <w:jc w:val="center"/>
              <w:rPr>
                <w:rFonts w:ascii="Times New Roman" w:hAnsi="Times New Roman" w:cs="Times New Roman"/>
                <w:bCs/>
                <w:sz w:val="20"/>
                <w:szCs w:val="20"/>
              </w:rPr>
            </w:pPr>
            <w:r>
              <w:rPr>
                <w:rFonts w:ascii="Times New Roman" w:hAnsi="Times New Roman" w:cs="Times New Roman"/>
                <w:bCs/>
                <w:sz w:val="20"/>
                <w:szCs w:val="20"/>
              </w:rPr>
              <w:t>Внебюджетные источники-471,15</w:t>
            </w:r>
          </w:p>
          <w:p w:rsidR="00065B8A" w:rsidRPr="00065B8A" w:rsidRDefault="00065B8A" w:rsidP="00074BAC">
            <w:pPr>
              <w:jc w:val="center"/>
              <w:rPr>
                <w:rFonts w:ascii="Times New Roman" w:hAnsi="Times New Roman" w:cs="Times New Roman"/>
                <w:bCs/>
              </w:rPr>
            </w:pPr>
          </w:p>
        </w:tc>
        <w:tc>
          <w:tcPr>
            <w:tcW w:w="3649" w:type="dxa"/>
          </w:tcPr>
          <w:p w:rsidR="00123091" w:rsidRDefault="00B1279C" w:rsidP="00074BAC">
            <w:pPr>
              <w:jc w:val="center"/>
              <w:rPr>
                <w:rFonts w:ascii="Times New Roman" w:hAnsi="Times New Roman" w:cs="Times New Roman"/>
                <w:b/>
                <w:bCs/>
                <w:sz w:val="28"/>
                <w:szCs w:val="28"/>
              </w:rPr>
            </w:pPr>
            <w:r w:rsidRPr="005B3D21">
              <w:rPr>
                <w:rFonts w:ascii="Times New Roman" w:hAnsi="Times New Roman" w:cs="Times New Roman"/>
              </w:rPr>
              <w:t xml:space="preserve">Управление </w:t>
            </w:r>
            <w:proofErr w:type="spellStart"/>
            <w:r w:rsidRPr="005B3D21">
              <w:rPr>
                <w:rFonts w:ascii="Times New Roman" w:hAnsi="Times New Roman" w:cs="Times New Roman"/>
              </w:rPr>
              <w:t>строительства,жилищно</w:t>
            </w:r>
            <w:proofErr w:type="spellEnd"/>
            <w:r w:rsidRPr="005B3D21">
              <w:rPr>
                <w:rFonts w:ascii="Times New Roman" w:hAnsi="Times New Roman" w:cs="Times New Roman"/>
              </w:rPr>
              <w:t xml:space="preserve">-коммунального, </w:t>
            </w:r>
            <w:proofErr w:type="spellStart"/>
            <w:r w:rsidRPr="005B3D21">
              <w:rPr>
                <w:rFonts w:ascii="Times New Roman" w:hAnsi="Times New Roman" w:cs="Times New Roman"/>
              </w:rPr>
              <w:t>доорожного</w:t>
            </w:r>
            <w:proofErr w:type="spellEnd"/>
            <w:r w:rsidRPr="005B3D21">
              <w:rPr>
                <w:rFonts w:ascii="Times New Roman" w:hAnsi="Times New Roman" w:cs="Times New Roman"/>
              </w:rPr>
              <w:t xml:space="preserve"> комплекса и земельных отношений </w:t>
            </w:r>
            <w:proofErr w:type="spellStart"/>
            <w:r w:rsidRPr="005B3D21">
              <w:rPr>
                <w:rFonts w:ascii="Times New Roman" w:hAnsi="Times New Roman" w:cs="Times New Roman"/>
              </w:rPr>
              <w:t>администрции</w:t>
            </w:r>
            <w:proofErr w:type="spellEnd"/>
            <w:r w:rsidRPr="005B3D21">
              <w:rPr>
                <w:rFonts w:ascii="Times New Roman" w:hAnsi="Times New Roman" w:cs="Times New Roman"/>
              </w:rPr>
              <w:t xml:space="preserve">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Новосибирской области</w:t>
            </w:r>
          </w:p>
        </w:tc>
      </w:tr>
      <w:tr w:rsidR="00123091" w:rsidTr="00123091">
        <w:tc>
          <w:tcPr>
            <w:tcW w:w="959" w:type="dxa"/>
          </w:tcPr>
          <w:p w:rsidR="00123091" w:rsidRPr="00D012B1" w:rsidRDefault="00D012B1" w:rsidP="00074BAC">
            <w:pPr>
              <w:jc w:val="center"/>
              <w:rPr>
                <w:rFonts w:ascii="Times New Roman" w:hAnsi="Times New Roman" w:cs="Times New Roman"/>
                <w:bCs/>
              </w:rPr>
            </w:pPr>
            <w:r>
              <w:rPr>
                <w:rFonts w:ascii="Times New Roman" w:hAnsi="Times New Roman" w:cs="Times New Roman"/>
                <w:bCs/>
              </w:rPr>
              <w:t>7.</w:t>
            </w:r>
          </w:p>
        </w:tc>
        <w:tc>
          <w:tcPr>
            <w:tcW w:w="4252" w:type="dxa"/>
          </w:tcPr>
          <w:p w:rsidR="00123091" w:rsidRDefault="00B1279C" w:rsidP="00D012B1">
            <w:pPr>
              <w:jc w:val="both"/>
              <w:rPr>
                <w:rFonts w:ascii="Times New Roman" w:hAnsi="Times New Roman" w:cs="Times New Roman"/>
                <w:b/>
                <w:bCs/>
                <w:sz w:val="28"/>
                <w:szCs w:val="28"/>
              </w:rPr>
            </w:pPr>
            <w:r>
              <w:rPr>
                <w:rFonts w:ascii="Times New Roman" w:hAnsi="Times New Roman" w:cs="Times New Roman"/>
              </w:rPr>
              <w:t xml:space="preserve">Развитие молодежной политики в </w:t>
            </w:r>
            <w:proofErr w:type="spellStart"/>
            <w:r>
              <w:rPr>
                <w:rFonts w:ascii="Times New Roman" w:hAnsi="Times New Roman" w:cs="Times New Roman"/>
              </w:rPr>
              <w:t>Болотнинском</w:t>
            </w:r>
            <w:proofErr w:type="spellEnd"/>
            <w:r>
              <w:rPr>
                <w:rFonts w:ascii="Times New Roman" w:hAnsi="Times New Roman" w:cs="Times New Roman"/>
              </w:rPr>
              <w:t xml:space="preserve"> районе Новосибирской области на 2017-2019 годы»</w:t>
            </w:r>
          </w:p>
        </w:tc>
        <w:tc>
          <w:tcPr>
            <w:tcW w:w="1560" w:type="dxa"/>
          </w:tcPr>
          <w:p w:rsidR="00123091" w:rsidRPr="00065B8A" w:rsidRDefault="00065B8A" w:rsidP="00074BAC">
            <w:pPr>
              <w:jc w:val="center"/>
              <w:rPr>
                <w:rFonts w:ascii="Times New Roman" w:hAnsi="Times New Roman" w:cs="Times New Roman"/>
                <w:bCs/>
              </w:rPr>
            </w:pPr>
            <w:r>
              <w:rPr>
                <w:rFonts w:ascii="Times New Roman" w:hAnsi="Times New Roman" w:cs="Times New Roman"/>
                <w:bCs/>
              </w:rPr>
              <w:t>490,0</w:t>
            </w:r>
          </w:p>
        </w:tc>
        <w:tc>
          <w:tcPr>
            <w:tcW w:w="3649" w:type="dxa"/>
          </w:tcPr>
          <w:p w:rsidR="00123091" w:rsidRDefault="00B1279C" w:rsidP="00074BAC">
            <w:pPr>
              <w:jc w:val="center"/>
              <w:rPr>
                <w:rFonts w:ascii="Times New Roman" w:hAnsi="Times New Roman" w:cs="Times New Roman"/>
                <w:b/>
                <w:bCs/>
                <w:sz w:val="28"/>
                <w:szCs w:val="28"/>
              </w:rPr>
            </w:pPr>
            <w:r w:rsidRPr="005B3D21">
              <w:rPr>
                <w:rFonts w:ascii="Times New Roman" w:hAnsi="Times New Roman" w:cs="Times New Roman"/>
              </w:rPr>
              <w:t>Управление культуры</w:t>
            </w:r>
            <w:r>
              <w:rPr>
                <w:rFonts w:ascii="Times New Roman" w:hAnsi="Times New Roman" w:cs="Times New Roman"/>
              </w:rPr>
              <w:t>, молодежной политики и спорта</w:t>
            </w:r>
            <w:r w:rsidRPr="005B3D21">
              <w:rPr>
                <w:rFonts w:ascii="Times New Roman" w:hAnsi="Times New Roman" w:cs="Times New Roman"/>
              </w:rPr>
              <w:t xml:space="preserve"> администрации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Новосибирской области</w:t>
            </w:r>
          </w:p>
        </w:tc>
      </w:tr>
      <w:tr w:rsidR="00123091" w:rsidTr="00123091">
        <w:tc>
          <w:tcPr>
            <w:tcW w:w="959" w:type="dxa"/>
          </w:tcPr>
          <w:p w:rsidR="00123091" w:rsidRPr="00D012B1" w:rsidRDefault="00D012B1" w:rsidP="00074BAC">
            <w:pPr>
              <w:jc w:val="center"/>
              <w:rPr>
                <w:rFonts w:ascii="Times New Roman" w:hAnsi="Times New Roman" w:cs="Times New Roman"/>
                <w:bCs/>
              </w:rPr>
            </w:pPr>
            <w:r>
              <w:rPr>
                <w:rFonts w:ascii="Times New Roman" w:hAnsi="Times New Roman" w:cs="Times New Roman"/>
                <w:bCs/>
              </w:rPr>
              <w:t>8.</w:t>
            </w:r>
          </w:p>
        </w:tc>
        <w:tc>
          <w:tcPr>
            <w:tcW w:w="4252" w:type="dxa"/>
          </w:tcPr>
          <w:p w:rsidR="00123091" w:rsidRPr="00D012B1" w:rsidRDefault="00B1279C" w:rsidP="00D012B1">
            <w:pPr>
              <w:jc w:val="both"/>
              <w:rPr>
                <w:rFonts w:ascii="Times New Roman" w:hAnsi="Times New Roman" w:cs="Times New Roman"/>
                <w:b/>
                <w:bCs/>
                <w:sz w:val="28"/>
                <w:szCs w:val="28"/>
              </w:rPr>
            </w:pPr>
            <w:r w:rsidRPr="00D012B1">
              <w:rPr>
                <w:rFonts w:ascii="Times New Roman" w:hAnsi="Times New Roman" w:cs="Times New Roman"/>
              </w:rPr>
              <w:t xml:space="preserve">Развитие    субъектов малого  и среднего предпринимательства в  </w:t>
            </w:r>
            <w:proofErr w:type="spellStart"/>
            <w:r w:rsidRPr="00D012B1">
              <w:rPr>
                <w:rFonts w:ascii="Times New Roman" w:hAnsi="Times New Roman" w:cs="Times New Roman"/>
              </w:rPr>
              <w:t>Болотнинском</w:t>
            </w:r>
            <w:proofErr w:type="spellEnd"/>
            <w:r w:rsidRPr="00D012B1">
              <w:rPr>
                <w:rFonts w:ascii="Times New Roman" w:hAnsi="Times New Roman" w:cs="Times New Roman"/>
              </w:rPr>
              <w:t xml:space="preserve">  районе  Новосибирской области  на 201</w:t>
            </w:r>
            <w:r w:rsidR="00D012B1" w:rsidRPr="00D012B1">
              <w:rPr>
                <w:rFonts w:ascii="Times New Roman" w:hAnsi="Times New Roman" w:cs="Times New Roman"/>
              </w:rPr>
              <w:t>8</w:t>
            </w:r>
            <w:r w:rsidRPr="00D012B1">
              <w:rPr>
                <w:rFonts w:ascii="Times New Roman" w:hAnsi="Times New Roman" w:cs="Times New Roman"/>
              </w:rPr>
              <w:t xml:space="preserve"> - 20</w:t>
            </w:r>
            <w:r w:rsidR="00D012B1" w:rsidRPr="00D012B1">
              <w:rPr>
                <w:rFonts w:ascii="Times New Roman" w:hAnsi="Times New Roman" w:cs="Times New Roman"/>
              </w:rPr>
              <w:t>20</w:t>
            </w:r>
            <w:r w:rsidRPr="00D012B1">
              <w:rPr>
                <w:rFonts w:ascii="Times New Roman" w:hAnsi="Times New Roman" w:cs="Times New Roman"/>
              </w:rPr>
              <w:t xml:space="preserve"> годы</w:t>
            </w:r>
          </w:p>
        </w:tc>
        <w:tc>
          <w:tcPr>
            <w:tcW w:w="1560" w:type="dxa"/>
          </w:tcPr>
          <w:p w:rsidR="00123091" w:rsidRPr="00065B8A" w:rsidRDefault="00065B8A" w:rsidP="00074BAC">
            <w:pPr>
              <w:jc w:val="center"/>
              <w:rPr>
                <w:rFonts w:ascii="Times New Roman" w:hAnsi="Times New Roman" w:cs="Times New Roman"/>
                <w:bCs/>
              </w:rPr>
            </w:pPr>
            <w:r>
              <w:rPr>
                <w:rFonts w:ascii="Times New Roman" w:hAnsi="Times New Roman" w:cs="Times New Roman"/>
                <w:bCs/>
              </w:rPr>
              <w:t>0,00</w:t>
            </w:r>
          </w:p>
        </w:tc>
        <w:tc>
          <w:tcPr>
            <w:tcW w:w="3649" w:type="dxa"/>
          </w:tcPr>
          <w:p w:rsidR="00B1279C" w:rsidRPr="005B3D21" w:rsidRDefault="00B1279C" w:rsidP="00B1279C">
            <w:pPr>
              <w:jc w:val="center"/>
              <w:rPr>
                <w:rFonts w:ascii="Times New Roman" w:hAnsi="Times New Roman" w:cs="Times New Roman"/>
              </w:rPr>
            </w:pPr>
            <w:r w:rsidRPr="005B3D21">
              <w:rPr>
                <w:rFonts w:ascii="Times New Roman" w:hAnsi="Times New Roman" w:cs="Times New Roman"/>
              </w:rPr>
              <w:t xml:space="preserve">Управление экономического развития </w:t>
            </w:r>
            <w:proofErr w:type="spellStart"/>
            <w:r w:rsidRPr="005B3D21">
              <w:rPr>
                <w:rFonts w:ascii="Times New Roman" w:hAnsi="Times New Roman" w:cs="Times New Roman"/>
              </w:rPr>
              <w:t>адмиистрации</w:t>
            </w:r>
            <w:proofErr w:type="spellEnd"/>
            <w:r w:rsidRPr="005B3D21">
              <w:rPr>
                <w:rFonts w:ascii="Times New Roman" w:hAnsi="Times New Roman" w:cs="Times New Roman"/>
              </w:rPr>
              <w:t xml:space="preserve">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w:t>
            </w:r>
          </w:p>
          <w:p w:rsidR="00123091" w:rsidRDefault="00B1279C" w:rsidP="00B1279C">
            <w:pPr>
              <w:jc w:val="center"/>
              <w:rPr>
                <w:rFonts w:ascii="Times New Roman" w:hAnsi="Times New Roman" w:cs="Times New Roman"/>
                <w:b/>
                <w:bCs/>
                <w:sz w:val="28"/>
                <w:szCs w:val="28"/>
              </w:rPr>
            </w:pPr>
            <w:r w:rsidRPr="005B3D21">
              <w:rPr>
                <w:rFonts w:ascii="Times New Roman" w:hAnsi="Times New Roman" w:cs="Times New Roman"/>
              </w:rPr>
              <w:t>Новосибирской области</w:t>
            </w:r>
          </w:p>
        </w:tc>
      </w:tr>
      <w:tr w:rsidR="00123091" w:rsidTr="00123091">
        <w:tc>
          <w:tcPr>
            <w:tcW w:w="959" w:type="dxa"/>
          </w:tcPr>
          <w:p w:rsidR="00123091" w:rsidRPr="00D012B1" w:rsidRDefault="00D012B1" w:rsidP="00074BAC">
            <w:pPr>
              <w:jc w:val="center"/>
              <w:rPr>
                <w:rFonts w:ascii="Times New Roman" w:hAnsi="Times New Roman" w:cs="Times New Roman"/>
                <w:bCs/>
              </w:rPr>
            </w:pPr>
            <w:r>
              <w:rPr>
                <w:rFonts w:ascii="Times New Roman" w:hAnsi="Times New Roman" w:cs="Times New Roman"/>
                <w:bCs/>
              </w:rPr>
              <w:t>9.</w:t>
            </w:r>
          </w:p>
        </w:tc>
        <w:tc>
          <w:tcPr>
            <w:tcW w:w="4252" w:type="dxa"/>
          </w:tcPr>
          <w:p w:rsidR="00123091" w:rsidRPr="00D012B1" w:rsidRDefault="00B1279C" w:rsidP="00D012B1">
            <w:pPr>
              <w:jc w:val="both"/>
              <w:rPr>
                <w:rFonts w:ascii="Times New Roman" w:hAnsi="Times New Roman" w:cs="Times New Roman"/>
                <w:b/>
                <w:bCs/>
                <w:sz w:val="28"/>
                <w:szCs w:val="28"/>
              </w:rPr>
            </w:pPr>
            <w:r w:rsidRPr="00D012B1">
              <w:rPr>
                <w:rFonts w:ascii="Times New Roman" w:hAnsi="Times New Roman" w:cs="Times New Roman"/>
              </w:rPr>
              <w:t>Организация отдыха и занятости детей в каникулярное время на 201</w:t>
            </w:r>
            <w:r w:rsidR="00D012B1" w:rsidRPr="00D012B1">
              <w:rPr>
                <w:rFonts w:ascii="Times New Roman" w:hAnsi="Times New Roman" w:cs="Times New Roman"/>
              </w:rPr>
              <w:t>8</w:t>
            </w:r>
            <w:r w:rsidRPr="00D012B1">
              <w:rPr>
                <w:rFonts w:ascii="Times New Roman" w:hAnsi="Times New Roman" w:cs="Times New Roman"/>
              </w:rPr>
              <w:t>-20</w:t>
            </w:r>
            <w:r w:rsidR="00D012B1" w:rsidRPr="00D012B1">
              <w:rPr>
                <w:rFonts w:ascii="Times New Roman" w:hAnsi="Times New Roman" w:cs="Times New Roman"/>
              </w:rPr>
              <w:t>20</w:t>
            </w:r>
            <w:r w:rsidRPr="00D012B1">
              <w:rPr>
                <w:rFonts w:ascii="Times New Roman" w:hAnsi="Times New Roman" w:cs="Times New Roman"/>
              </w:rPr>
              <w:t xml:space="preserve"> годы</w:t>
            </w:r>
          </w:p>
        </w:tc>
        <w:tc>
          <w:tcPr>
            <w:tcW w:w="1560" w:type="dxa"/>
          </w:tcPr>
          <w:p w:rsidR="00123091" w:rsidRPr="00065B8A" w:rsidRDefault="009711F4" w:rsidP="00074BAC">
            <w:pPr>
              <w:jc w:val="center"/>
              <w:rPr>
                <w:rFonts w:ascii="Times New Roman" w:hAnsi="Times New Roman" w:cs="Times New Roman"/>
                <w:bCs/>
              </w:rPr>
            </w:pPr>
            <w:r>
              <w:rPr>
                <w:rFonts w:ascii="Times New Roman" w:hAnsi="Times New Roman" w:cs="Times New Roman"/>
                <w:bCs/>
              </w:rPr>
              <w:t>0,00</w:t>
            </w:r>
          </w:p>
        </w:tc>
        <w:tc>
          <w:tcPr>
            <w:tcW w:w="3649" w:type="dxa"/>
          </w:tcPr>
          <w:p w:rsidR="00123091" w:rsidRDefault="00B1279C" w:rsidP="00074BAC">
            <w:pPr>
              <w:jc w:val="center"/>
              <w:rPr>
                <w:rFonts w:ascii="Times New Roman" w:hAnsi="Times New Roman" w:cs="Times New Roman"/>
                <w:b/>
                <w:bCs/>
                <w:sz w:val="28"/>
                <w:szCs w:val="28"/>
              </w:rPr>
            </w:pPr>
            <w:r w:rsidRPr="005B3D21">
              <w:rPr>
                <w:rFonts w:ascii="Times New Roman" w:hAnsi="Times New Roman" w:cs="Times New Roman"/>
              </w:rPr>
              <w:t xml:space="preserve">Управление образования администрации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Новосибирской области</w:t>
            </w:r>
          </w:p>
        </w:tc>
      </w:tr>
      <w:tr w:rsidR="00123091" w:rsidTr="00123091">
        <w:tc>
          <w:tcPr>
            <w:tcW w:w="959" w:type="dxa"/>
          </w:tcPr>
          <w:p w:rsidR="00123091" w:rsidRPr="00D012B1" w:rsidRDefault="00D012B1" w:rsidP="00074BAC">
            <w:pPr>
              <w:jc w:val="center"/>
              <w:rPr>
                <w:rFonts w:ascii="Times New Roman" w:hAnsi="Times New Roman" w:cs="Times New Roman"/>
                <w:bCs/>
              </w:rPr>
            </w:pPr>
            <w:r>
              <w:rPr>
                <w:rFonts w:ascii="Times New Roman" w:hAnsi="Times New Roman" w:cs="Times New Roman"/>
                <w:bCs/>
              </w:rPr>
              <w:t>10.</w:t>
            </w:r>
          </w:p>
        </w:tc>
        <w:tc>
          <w:tcPr>
            <w:tcW w:w="4252" w:type="dxa"/>
          </w:tcPr>
          <w:p w:rsidR="00123091" w:rsidRPr="00D012B1" w:rsidRDefault="00D012B1" w:rsidP="00D012B1">
            <w:pPr>
              <w:jc w:val="both"/>
              <w:rPr>
                <w:rFonts w:ascii="Times New Roman" w:hAnsi="Times New Roman" w:cs="Times New Roman"/>
                <w:bCs/>
              </w:rPr>
            </w:pPr>
            <w:r w:rsidRPr="00D012B1">
              <w:rPr>
                <w:rFonts w:ascii="Times New Roman" w:hAnsi="Times New Roman" w:cs="Times New Roman"/>
                <w:bCs/>
              </w:rPr>
              <w:t>Развитие образования</w:t>
            </w:r>
            <w:r>
              <w:rPr>
                <w:rFonts w:ascii="Times New Roman" w:hAnsi="Times New Roman" w:cs="Times New Roman"/>
                <w:bCs/>
              </w:rPr>
              <w:t xml:space="preserve"> </w:t>
            </w:r>
            <w:proofErr w:type="spellStart"/>
            <w:r>
              <w:rPr>
                <w:rFonts w:ascii="Times New Roman" w:hAnsi="Times New Roman" w:cs="Times New Roman"/>
                <w:bCs/>
              </w:rPr>
              <w:t>Болотнинского</w:t>
            </w:r>
            <w:proofErr w:type="spellEnd"/>
            <w:r>
              <w:rPr>
                <w:rFonts w:ascii="Times New Roman" w:hAnsi="Times New Roman" w:cs="Times New Roman"/>
                <w:bCs/>
              </w:rPr>
              <w:t xml:space="preserve"> района Новосибирской области на 2018-2021 годы»</w:t>
            </w:r>
          </w:p>
        </w:tc>
        <w:tc>
          <w:tcPr>
            <w:tcW w:w="1560" w:type="dxa"/>
          </w:tcPr>
          <w:p w:rsidR="00123091" w:rsidRPr="00065B8A" w:rsidRDefault="009711F4" w:rsidP="00074BAC">
            <w:pPr>
              <w:jc w:val="center"/>
              <w:rPr>
                <w:rFonts w:ascii="Times New Roman" w:hAnsi="Times New Roman" w:cs="Times New Roman"/>
                <w:bCs/>
              </w:rPr>
            </w:pPr>
            <w:r>
              <w:rPr>
                <w:rFonts w:ascii="Times New Roman" w:hAnsi="Times New Roman" w:cs="Times New Roman"/>
                <w:bCs/>
              </w:rPr>
              <w:t>0,00</w:t>
            </w:r>
          </w:p>
        </w:tc>
        <w:tc>
          <w:tcPr>
            <w:tcW w:w="3649" w:type="dxa"/>
          </w:tcPr>
          <w:p w:rsidR="00123091" w:rsidRDefault="00D012B1" w:rsidP="00074BAC">
            <w:pPr>
              <w:jc w:val="center"/>
              <w:rPr>
                <w:rFonts w:ascii="Times New Roman" w:hAnsi="Times New Roman" w:cs="Times New Roman"/>
                <w:b/>
                <w:bCs/>
                <w:sz w:val="28"/>
                <w:szCs w:val="28"/>
              </w:rPr>
            </w:pPr>
            <w:r w:rsidRPr="005B3D21">
              <w:rPr>
                <w:rFonts w:ascii="Times New Roman" w:hAnsi="Times New Roman" w:cs="Times New Roman"/>
              </w:rPr>
              <w:t xml:space="preserve">Управление образования администрации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Новосибирской области</w:t>
            </w:r>
          </w:p>
        </w:tc>
      </w:tr>
      <w:tr w:rsidR="008006EA" w:rsidTr="00123091">
        <w:tc>
          <w:tcPr>
            <w:tcW w:w="959" w:type="dxa"/>
          </w:tcPr>
          <w:p w:rsidR="008006EA" w:rsidRDefault="008006EA" w:rsidP="00074BAC">
            <w:pPr>
              <w:jc w:val="center"/>
              <w:rPr>
                <w:rFonts w:ascii="Times New Roman" w:hAnsi="Times New Roman" w:cs="Times New Roman"/>
                <w:bCs/>
              </w:rPr>
            </w:pPr>
            <w:r>
              <w:rPr>
                <w:rFonts w:ascii="Times New Roman" w:hAnsi="Times New Roman" w:cs="Times New Roman"/>
                <w:bCs/>
              </w:rPr>
              <w:t>11.</w:t>
            </w:r>
          </w:p>
        </w:tc>
        <w:tc>
          <w:tcPr>
            <w:tcW w:w="4252" w:type="dxa"/>
          </w:tcPr>
          <w:p w:rsidR="008006EA" w:rsidRPr="008006EA" w:rsidRDefault="008006EA" w:rsidP="00D012B1">
            <w:pPr>
              <w:jc w:val="both"/>
              <w:rPr>
                <w:rFonts w:ascii="Times New Roman" w:hAnsi="Times New Roman" w:cs="Times New Roman"/>
                <w:bCs/>
              </w:rPr>
            </w:pPr>
            <w:r w:rsidRPr="008006EA">
              <w:rPr>
                <w:rFonts w:ascii="Times New Roman" w:hAnsi="Times New Roman" w:cs="Times New Roman"/>
                <w:szCs w:val="24"/>
              </w:rPr>
              <w:t xml:space="preserve">Повышение кадрового потенциала учреждений образования и здравоохранения </w:t>
            </w:r>
            <w:proofErr w:type="spellStart"/>
            <w:r w:rsidRPr="008006EA">
              <w:rPr>
                <w:rFonts w:ascii="Times New Roman" w:hAnsi="Times New Roman" w:cs="Times New Roman"/>
                <w:szCs w:val="24"/>
              </w:rPr>
              <w:t>Болотнинского</w:t>
            </w:r>
            <w:proofErr w:type="spellEnd"/>
            <w:r w:rsidRPr="008006EA">
              <w:rPr>
                <w:rFonts w:ascii="Times New Roman" w:hAnsi="Times New Roman" w:cs="Times New Roman"/>
                <w:szCs w:val="24"/>
              </w:rPr>
              <w:t xml:space="preserve"> района на 2018-2021 годы.</w:t>
            </w:r>
          </w:p>
        </w:tc>
        <w:tc>
          <w:tcPr>
            <w:tcW w:w="1560" w:type="dxa"/>
          </w:tcPr>
          <w:p w:rsidR="008006EA" w:rsidRPr="00065B8A" w:rsidRDefault="009711F4" w:rsidP="00074BAC">
            <w:pPr>
              <w:jc w:val="center"/>
              <w:rPr>
                <w:rFonts w:ascii="Times New Roman" w:hAnsi="Times New Roman" w:cs="Times New Roman"/>
                <w:bCs/>
              </w:rPr>
            </w:pPr>
            <w:r>
              <w:rPr>
                <w:rFonts w:ascii="Times New Roman" w:hAnsi="Times New Roman" w:cs="Times New Roman"/>
                <w:bCs/>
              </w:rPr>
              <w:t>0,00</w:t>
            </w:r>
          </w:p>
        </w:tc>
        <w:tc>
          <w:tcPr>
            <w:tcW w:w="3649" w:type="dxa"/>
          </w:tcPr>
          <w:p w:rsidR="008006EA" w:rsidRPr="005B3D21" w:rsidRDefault="008006EA" w:rsidP="00074BAC">
            <w:pPr>
              <w:jc w:val="center"/>
              <w:rPr>
                <w:rFonts w:ascii="Times New Roman" w:hAnsi="Times New Roman" w:cs="Times New Roman"/>
              </w:rPr>
            </w:pPr>
            <w:r w:rsidRPr="005B3D21">
              <w:rPr>
                <w:rFonts w:ascii="Times New Roman" w:hAnsi="Times New Roman" w:cs="Times New Roman"/>
              </w:rPr>
              <w:t xml:space="preserve">Управление образования администрации </w:t>
            </w:r>
            <w:proofErr w:type="spellStart"/>
            <w:r w:rsidRPr="005B3D21">
              <w:rPr>
                <w:rFonts w:ascii="Times New Roman" w:hAnsi="Times New Roman" w:cs="Times New Roman"/>
              </w:rPr>
              <w:t>Болотнинского</w:t>
            </w:r>
            <w:proofErr w:type="spellEnd"/>
            <w:r w:rsidRPr="005B3D21">
              <w:rPr>
                <w:rFonts w:ascii="Times New Roman" w:hAnsi="Times New Roman" w:cs="Times New Roman"/>
              </w:rPr>
              <w:t xml:space="preserve"> района Новосибирской области</w:t>
            </w:r>
          </w:p>
        </w:tc>
      </w:tr>
    </w:tbl>
    <w:p w:rsidR="00123091" w:rsidRPr="005B3D21" w:rsidRDefault="00123091" w:rsidP="00074BAC">
      <w:pPr>
        <w:jc w:val="center"/>
        <w:rPr>
          <w:rFonts w:ascii="Times New Roman" w:hAnsi="Times New Roman" w:cs="Times New Roman"/>
          <w:b/>
          <w:bCs/>
          <w:sz w:val="28"/>
          <w:szCs w:val="28"/>
        </w:rPr>
      </w:pPr>
    </w:p>
    <w:sectPr w:rsidR="00123091" w:rsidRPr="005B3D21" w:rsidSect="007110A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D84" w:rsidRDefault="00504D84">
      <w:pPr>
        <w:spacing w:after="0" w:line="240" w:lineRule="auto"/>
      </w:pPr>
      <w:r>
        <w:separator/>
      </w:r>
    </w:p>
  </w:endnote>
  <w:endnote w:type="continuationSeparator" w:id="0">
    <w:p w:rsidR="00504D84" w:rsidRDefault="0050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ltica">
    <w:altName w:val="Arial"/>
    <w:charset w:val="CC"/>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84" w:rsidRDefault="00504D84" w:rsidP="009111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4D84" w:rsidRDefault="00504D84" w:rsidP="009111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84" w:rsidRPr="007629BB" w:rsidRDefault="00504D84" w:rsidP="009111D5">
    <w:pPr>
      <w:pStyle w:val="a3"/>
      <w:framePr w:wrap="around" w:vAnchor="text" w:hAnchor="margin" w:xAlign="right" w:y="1"/>
      <w:rPr>
        <w:rStyle w:val="a5"/>
        <w:sz w:val="20"/>
        <w:szCs w:val="20"/>
      </w:rPr>
    </w:pPr>
    <w:r w:rsidRPr="007629BB">
      <w:rPr>
        <w:rStyle w:val="a5"/>
        <w:sz w:val="20"/>
        <w:szCs w:val="20"/>
      </w:rPr>
      <w:fldChar w:fldCharType="begin"/>
    </w:r>
    <w:r w:rsidRPr="007629BB">
      <w:rPr>
        <w:rStyle w:val="a5"/>
        <w:sz w:val="20"/>
        <w:szCs w:val="20"/>
      </w:rPr>
      <w:instrText xml:space="preserve">PAGE  </w:instrText>
    </w:r>
    <w:r w:rsidRPr="007629BB">
      <w:rPr>
        <w:rStyle w:val="a5"/>
        <w:sz w:val="20"/>
        <w:szCs w:val="20"/>
      </w:rPr>
      <w:fldChar w:fldCharType="separate"/>
    </w:r>
    <w:r w:rsidR="003D2787">
      <w:rPr>
        <w:rStyle w:val="a5"/>
        <w:noProof/>
        <w:sz w:val="20"/>
        <w:szCs w:val="20"/>
      </w:rPr>
      <w:t>32</w:t>
    </w:r>
    <w:r w:rsidRPr="007629BB">
      <w:rPr>
        <w:rStyle w:val="a5"/>
        <w:sz w:val="20"/>
        <w:szCs w:val="20"/>
      </w:rPr>
      <w:fldChar w:fldCharType="end"/>
    </w:r>
  </w:p>
  <w:p w:rsidR="00504D84" w:rsidRDefault="00504D84" w:rsidP="009111D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84" w:rsidRDefault="00504D84" w:rsidP="009111D5">
    <w:pPr>
      <w:pStyle w:val="a3"/>
      <w:jc w:val="right"/>
    </w:pPr>
    <w:r>
      <w:tab/>
      <w:t>-</w:t>
    </w:r>
    <w:r>
      <w:fldChar w:fldCharType="begin"/>
    </w:r>
    <w:r>
      <w:instrText xml:space="preserve"> PAGE </w:instrText>
    </w:r>
    <w:r>
      <w:fldChar w:fldCharType="separate"/>
    </w:r>
    <w:r w:rsidR="003D2787">
      <w:rPr>
        <w:noProof/>
      </w:rPr>
      <w:t>21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D84" w:rsidRDefault="00504D84">
      <w:pPr>
        <w:spacing w:after="0" w:line="240" w:lineRule="auto"/>
      </w:pPr>
      <w:r>
        <w:separator/>
      </w:r>
    </w:p>
  </w:footnote>
  <w:footnote w:type="continuationSeparator" w:id="0">
    <w:p w:rsidR="00504D84" w:rsidRDefault="00504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84" w:rsidRDefault="00504D84">
    <w:pPr>
      <w:pStyle w:val="a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BCC13A"/>
    <w:lvl w:ilvl="0">
      <w:numFmt w:val="bullet"/>
      <w:lvlText w:val="*"/>
      <w:lvlJc w:val="left"/>
    </w:lvl>
  </w:abstractNum>
  <w:abstractNum w:abstractNumId="1" w15:restartNumberingAfterBreak="0">
    <w:nsid w:val="022460D0"/>
    <w:multiLevelType w:val="hybridMultilevel"/>
    <w:tmpl w:val="8C563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47EED"/>
    <w:multiLevelType w:val="hybridMultilevel"/>
    <w:tmpl w:val="ACEC7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F45D3"/>
    <w:multiLevelType w:val="hybridMultilevel"/>
    <w:tmpl w:val="243092AC"/>
    <w:lvl w:ilvl="0" w:tplc="44943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7B18A4"/>
    <w:multiLevelType w:val="hybridMultilevel"/>
    <w:tmpl w:val="FDFA1D3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4F5483"/>
    <w:multiLevelType w:val="hybridMultilevel"/>
    <w:tmpl w:val="B8B8204E"/>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36707FA"/>
    <w:multiLevelType w:val="hybridMultilevel"/>
    <w:tmpl w:val="0DD0632A"/>
    <w:lvl w:ilvl="0" w:tplc="6672BB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4C65FA"/>
    <w:multiLevelType w:val="hybridMultilevel"/>
    <w:tmpl w:val="80628C4C"/>
    <w:lvl w:ilvl="0" w:tplc="C6646404">
      <w:start w:val="1"/>
      <w:numFmt w:val="decimal"/>
      <w:lvlText w:val="%1)"/>
      <w:lvlJc w:val="left"/>
      <w:pPr>
        <w:tabs>
          <w:tab w:val="num" w:pos="1620"/>
        </w:tabs>
        <w:ind w:left="16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130933"/>
    <w:multiLevelType w:val="hybridMultilevel"/>
    <w:tmpl w:val="4DBC8EF2"/>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63809A1"/>
    <w:multiLevelType w:val="hybridMultilevel"/>
    <w:tmpl w:val="39689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83B45"/>
    <w:multiLevelType w:val="hybridMultilevel"/>
    <w:tmpl w:val="100C2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43692"/>
    <w:multiLevelType w:val="hybridMultilevel"/>
    <w:tmpl w:val="3446D5D2"/>
    <w:lvl w:ilvl="0" w:tplc="F20A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D3096D"/>
    <w:multiLevelType w:val="hybridMultilevel"/>
    <w:tmpl w:val="9C388DD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477338"/>
    <w:multiLevelType w:val="multilevel"/>
    <w:tmpl w:val="FA90F27C"/>
    <w:lvl w:ilvl="0">
      <w:start w:val="1"/>
      <w:numFmt w:val="decimal"/>
      <w:lvlText w:val="%1."/>
      <w:lvlJc w:val="left"/>
      <w:pPr>
        <w:tabs>
          <w:tab w:val="num" w:pos="420"/>
        </w:tabs>
        <w:ind w:left="420" w:hanging="420"/>
      </w:pPr>
    </w:lvl>
    <w:lvl w:ilvl="1">
      <w:start w:val="1"/>
      <w:numFmt w:val="decimal"/>
      <w:lvlText w:val="%1.%2."/>
      <w:lvlJc w:val="left"/>
      <w:pPr>
        <w:tabs>
          <w:tab w:val="num" w:pos="1997"/>
        </w:tabs>
        <w:ind w:left="1997"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14" w15:restartNumberingAfterBreak="0">
    <w:nsid w:val="2D6658E3"/>
    <w:multiLevelType w:val="multilevel"/>
    <w:tmpl w:val="AA5C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75BEF"/>
    <w:multiLevelType w:val="hybridMultilevel"/>
    <w:tmpl w:val="5CEAF5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E501D9"/>
    <w:multiLevelType w:val="hybridMultilevel"/>
    <w:tmpl w:val="9E441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C2EBC"/>
    <w:multiLevelType w:val="hybridMultilevel"/>
    <w:tmpl w:val="4B22D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56C47"/>
    <w:multiLevelType w:val="hybridMultilevel"/>
    <w:tmpl w:val="7D6C3F0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52497A34"/>
    <w:multiLevelType w:val="hybridMultilevel"/>
    <w:tmpl w:val="7BECA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D029D"/>
    <w:multiLevelType w:val="hybridMultilevel"/>
    <w:tmpl w:val="0C2C4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BF08D9"/>
    <w:multiLevelType w:val="hybridMultilevel"/>
    <w:tmpl w:val="259C1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F422FE"/>
    <w:multiLevelType w:val="hybridMultilevel"/>
    <w:tmpl w:val="40BE4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B1700"/>
    <w:multiLevelType w:val="hybridMultilevel"/>
    <w:tmpl w:val="17BC02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154FE8"/>
    <w:multiLevelType w:val="hybridMultilevel"/>
    <w:tmpl w:val="2AFC8490"/>
    <w:lvl w:ilvl="0" w:tplc="FD80C2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2F6FC8"/>
    <w:multiLevelType w:val="hybridMultilevel"/>
    <w:tmpl w:val="DA941230"/>
    <w:lvl w:ilvl="0" w:tplc="E2EE52B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7A5FDD"/>
    <w:multiLevelType w:val="hybridMultilevel"/>
    <w:tmpl w:val="C2085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72055D"/>
    <w:multiLevelType w:val="hybridMultilevel"/>
    <w:tmpl w:val="3FAAC788"/>
    <w:lvl w:ilvl="0" w:tplc="F504358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9E54571"/>
    <w:multiLevelType w:val="hybridMultilevel"/>
    <w:tmpl w:val="64323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737FFB"/>
    <w:multiLevelType w:val="hybridMultilevel"/>
    <w:tmpl w:val="47CA8EC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0" w15:restartNumberingAfterBreak="0">
    <w:nsid w:val="6B197B4F"/>
    <w:multiLevelType w:val="hybridMultilevel"/>
    <w:tmpl w:val="C404573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6BED44A0"/>
    <w:multiLevelType w:val="hybridMultilevel"/>
    <w:tmpl w:val="E5AA2A42"/>
    <w:lvl w:ilvl="0" w:tplc="04190001">
      <w:start w:val="1"/>
      <w:numFmt w:val="bullet"/>
      <w:lvlText w:val=""/>
      <w:lvlJc w:val="left"/>
      <w:pPr>
        <w:ind w:left="3525" w:hanging="360"/>
      </w:pPr>
      <w:rPr>
        <w:rFonts w:ascii="Symbol" w:hAnsi="Symbol" w:hint="default"/>
      </w:rPr>
    </w:lvl>
    <w:lvl w:ilvl="1" w:tplc="04190003" w:tentative="1">
      <w:start w:val="1"/>
      <w:numFmt w:val="bullet"/>
      <w:lvlText w:val="o"/>
      <w:lvlJc w:val="left"/>
      <w:pPr>
        <w:ind w:left="4245" w:hanging="360"/>
      </w:pPr>
      <w:rPr>
        <w:rFonts w:ascii="Courier New" w:hAnsi="Courier New" w:cs="Courier New" w:hint="default"/>
      </w:rPr>
    </w:lvl>
    <w:lvl w:ilvl="2" w:tplc="04190005" w:tentative="1">
      <w:start w:val="1"/>
      <w:numFmt w:val="bullet"/>
      <w:lvlText w:val=""/>
      <w:lvlJc w:val="left"/>
      <w:pPr>
        <w:ind w:left="4965" w:hanging="360"/>
      </w:pPr>
      <w:rPr>
        <w:rFonts w:ascii="Wingdings" w:hAnsi="Wingdings" w:hint="default"/>
      </w:rPr>
    </w:lvl>
    <w:lvl w:ilvl="3" w:tplc="04190001" w:tentative="1">
      <w:start w:val="1"/>
      <w:numFmt w:val="bullet"/>
      <w:lvlText w:val=""/>
      <w:lvlJc w:val="left"/>
      <w:pPr>
        <w:ind w:left="5685" w:hanging="360"/>
      </w:pPr>
      <w:rPr>
        <w:rFonts w:ascii="Symbol" w:hAnsi="Symbol" w:hint="default"/>
      </w:rPr>
    </w:lvl>
    <w:lvl w:ilvl="4" w:tplc="04190003" w:tentative="1">
      <w:start w:val="1"/>
      <w:numFmt w:val="bullet"/>
      <w:lvlText w:val="o"/>
      <w:lvlJc w:val="left"/>
      <w:pPr>
        <w:ind w:left="6405" w:hanging="360"/>
      </w:pPr>
      <w:rPr>
        <w:rFonts w:ascii="Courier New" w:hAnsi="Courier New" w:cs="Courier New" w:hint="default"/>
      </w:rPr>
    </w:lvl>
    <w:lvl w:ilvl="5" w:tplc="04190005" w:tentative="1">
      <w:start w:val="1"/>
      <w:numFmt w:val="bullet"/>
      <w:lvlText w:val=""/>
      <w:lvlJc w:val="left"/>
      <w:pPr>
        <w:ind w:left="7125" w:hanging="360"/>
      </w:pPr>
      <w:rPr>
        <w:rFonts w:ascii="Wingdings" w:hAnsi="Wingdings" w:hint="default"/>
      </w:rPr>
    </w:lvl>
    <w:lvl w:ilvl="6" w:tplc="04190001" w:tentative="1">
      <w:start w:val="1"/>
      <w:numFmt w:val="bullet"/>
      <w:lvlText w:val=""/>
      <w:lvlJc w:val="left"/>
      <w:pPr>
        <w:ind w:left="7845" w:hanging="360"/>
      </w:pPr>
      <w:rPr>
        <w:rFonts w:ascii="Symbol" w:hAnsi="Symbol" w:hint="default"/>
      </w:rPr>
    </w:lvl>
    <w:lvl w:ilvl="7" w:tplc="04190003" w:tentative="1">
      <w:start w:val="1"/>
      <w:numFmt w:val="bullet"/>
      <w:lvlText w:val="o"/>
      <w:lvlJc w:val="left"/>
      <w:pPr>
        <w:ind w:left="8565" w:hanging="360"/>
      </w:pPr>
      <w:rPr>
        <w:rFonts w:ascii="Courier New" w:hAnsi="Courier New" w:cs="Courier New" w:hint="default"/>
      </w:rPr>
    </w:lvl>
    <w:lvl w:ilvl="8" w:tplc="04190005" w:tentative="1">
      <w:start w:val="1"/>
      <w:numFmt w:val="bullet"/>
      <w:lvlText w:val=""/>
      <w:lvlJc w:val="left"/>
      <w:pPr>
        <w:ind w:left="9285" w:hanging="360"/>
      </w:pPr>
      <w:rPr>
        <w:rFonts w:ascii="Wingdings" w:hAnsi="Wingdings" w:hint="default"/>
      </w:rPr>
    </w:lvl>
  </w:abstractNum>
  <w:abstractNum w:abstractNumId="32" w15:restartNumberingAfterBreak="0">
    <w:nsid w:val="6E5A425E"/>
    <w:multiLevelType w:val="hybridMultilevel"/>
    <w:tmpl w:val="AE7AF77A"/>
    <w:lvl w:ilvl="0" w:tplc="04190011">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3" w15:restartNumberingAfterBreak="0">
    <w:nsid w:val="6E876E94"/>
    <w:multiLevelType w:val="hybridMultilevel"/>
    <w:tmpl w:val="040213DA"/>
    <w:lvl w:ilvl="0" w:tplc="0419000F">
      <w:start w:val="1"/>
      <w:numFmt w:val="decimal"/>
      <w:lvlText w:val="%1."/>
      <w:lvlJc w:val="left"/>
      <w:pPr>
        <w:ind w:left="7665" w:hanging="360"/>
      </w:pPr>
    </w:lvl>
    <w:lvl w:ilvl="1" w:tplc="04190019" w:tentative="1">
      <w:start w:val="1"/>
      <w:numFmt w:val="lowerLetter"/>
      <w:lvlText w:val="%2."/>
      <w:lvlJc w:val="left"/>
      <w:pPr>
        <w:ind w:left="8385" w:hanging="360"/>
      </w:pPr>
    </w:lvl>
    <w:lvl w:ilvl="2" w:tplc="0419001B" w:tentative="1">
      <w:start w:val="1"/>
      <w:numFmt w:val="lowerRoman"/>
      <w:lvlText w:val="%3."/>
      <w:lvlJc w:val="right"/>
      <w:pPr>
        <w:ind w:left="9105" w:hanging="180"/>
      </w:pPr>
    </w:lvl>
    <w:lvl w:ilvl="3" w:tplc="0419000F" w:tentative="1">
      <w:start w:val="1"/>
      <w:numFmt w:val="decimal"/>
      <w:lvlText w:val="%4."/>
      <w:lvlJc w:val="left"/>
      <w:pPr>
        <w:ind w:left="9825" w:hanging="360"/>
      </w:pPr>
    </w:lvl>
    <w:lvl w:ilvl="4" w:tplc="04190019" w:tentative="1">
      <w:start w:val="1"/>
      <w:numFmt w:val="lowerLetter"/>
      <w:lvlText w:val="%5."/>
      <w:lvlJc w:val="left"/>
      <w:pPr>
        <w:ind w:left="10545" w:hanging="360"/>
      </w:pPr>
    </w:lvl>
    <w:lvl w:ilvl="5" w:tplc="0419001B" w:tentative="1">
      <w:start w:val="1"/>
      <w:numFmt w:val="lowerRoman"/>
      <w:lvlText w:val="%6."/>
      <w:lvlJc w:val="right"/>
      <w:pPr>
        <w:ind w:left="11265" w:hanging="180"/>
      </w:pPr>
    </w:lvl>
    <w:lvl w:ilvl="6" w:tplc="0419000F" w:tentative="1">
      <w:start w:val="1"/>
      <w:numFmt w:val="decimal"/>
      <w:lvlText w:val="%7."/>
      <w:lvlJc w:val="left"/>
      <w:pPr>
        <w:ind w:left="11985" w:hanging="360"/>
      </w:pPr>
    </w:lvl>
    <w:lvl w:ilvl="7" w:tplc="04190019" w:tentative="1">
      <w:start w:val="1"/>
      <w:numFmt w:val="lowerLetter"/>
      <w:lvlText w:val="%8."/>
      <w:lvlJc w:val="left"/>
      <w:pPr>
        <w:ind w:left="12705" w:hanging="360"/>
      </w:pPr>
    </w:lvl>
    <w:lvl w:ilvl="8" w:tplc="0419001B" w:tentative="1">
      <w:start w:val="1"/>
      <w:numFmt w:val="lowerRoman"/>
      <w:lvlText w:val="%9."/>
      <w:lvlJc w:val="right"/>
      <w:pPr>
        <w:ind w:left="13425" w:hanging="180"/>
      </w:pPr>
    </w:lvl>
  </w:abstractNum>
  <w:abstractNum w:abstractNumId="34" w15:restartNumberingAfterBreak="0">
    <w:nsid w:val="6EAD20D7"/>
    <w:multiLevelType w:val="hybridMultilevel"/>
    <w:tmpl w:val="3C560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120C0E"/>
    <w:multiLevelType w:val="hybridMultilevel"/>
    <w:tmpl w:val="CD04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5028EC"/>
    <w:multiLevelType w:val="hybridMultilevel"/>
    <w:tmpl w:val="36223B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B71FF8"/>
    <w:multiLevelType w:val="hybridMultilevel"/>
    <w:tmpl w:val="39CC9CFA"/>
    <w:lvl w:ilvl="0" w:tplc="F50435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EB2A98"/>
    <w:multiLevelType w:val="hybridMultilevel"/>
    <w:tmpl w:val="82C4FA76"/>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
  </w:num>
  <w:num w:numId="2">
    <w:abstractNumId w:val="7"/>
  </w:num>
  <w:num w:numId="3">
    <w:abstractNumId w:val="36"/>
  </w:num>
  <w:num w:numId="4">
    <w:abstractNumId w:val="17"/>
  </w:num>
  <w:num w:numId="5">
    <w:abstractNumId w:val="10"/>
  </w:num>
  <w:num w:numId="6">
    <w:abstractNumId w:val="20"/>
  </w:num>
  <w:num w:numId="7">
    <w:abstractNumId w:val="2"/>
  </w:num>
  <w:num w:numId="8">
    <w:abstractNumId w:val="22"/>
  </w:num>
  <w:num w:numId="9">
    <w:abstractNumId w:val="16"/>
  </w:num>
  <w:num w:numId="10">
    <w:abstractNumId w:val="28"/>
  </w:num>
  <w:num w:numId="11">
    <w:abstractNumId w:val="34"/>
  </w:num>
  <w:num w:numId="12">
    <w:abstractNumId w:val="9"/>
  </w:num>
  <w:num w:numId="13">
    <w:abstractNumId w:val="8"/>
  </w:num>
  <w:num w:numId="14">
    <w:abstractNumId w:val="29"/>
  </w:num>
  <w:num w:numId="15">
    <w:abstractNumId w:val="24"/>
  </w:num>
  <w:num w:numId="16">
    <w:abstractNumId w:val="12"/>
  </w:num>
  <w:num w:numId="17">
    <w:abstractNumId w:val="18"/>
  </w:num>
  <w:num w:numId="18">
    <w:abstractNumId w:val="32"/>
  </w:num>
  <w:num w:numId="19">
    <w:abstractNumId w:val="21"/>
  </w:num>
  <w:num w:numId="20">
    <w:abstractNumId w:val="3"/>
  </w:num>
  <w:num w:numId="21">
    <w:abstractNumId w:val="31"/>
  </w:num>
  <w:num w:numId="22">
    <w:abstractNumId w:val="1"/>
  </w:num>
  <w:num w:numId="23">
    <w:abstractNumId w:val="35"/>
  </w:num>
  <w:num w:numId="24">
    <w:abstractNumId w:val="26"/>
  </w:num>
  <w:num w:numId="25">
    <w:abstractNumId w:val="27"/>
  </w:num>
  <w:num w:numId="26">
    <w:abstractNumId w:val="19"/>
  </w:num>
  <w:num w:numId="27">
    <w:abstractNumId w:val="6"/>
  </w:num>
  <w:num w:numId="28">
    <w:abstractNumId w:val="33"/>
  </w:num>
  <w:num w:numId="29">
    <w:abstractNumId w:val="30"/>
  </w:num>
  <w:num w:numId="30">
    <w:abstractNumId w:val="38"/>
  </w:num>
  <w:num w:numId="31">
    <w:abstractNumId w:val="37"/>
  </w:num>
  <w:num w:numId="32">
    <w:abstractNumId w:val="15"/>
  </w:num>
  <w:num w:numId="33">
    <w:abstractNumId w:val="23"/>
  </w:num>
  <w:num w:numId="34">
    <w:abstractNumId w:val="5"/>
  </w:num>
  <w:num w:numId="35">
    <w:abstractNumId w:val="2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0">
    <w:abstractNumId w:val="1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10EE"/>
    <w:rsid w:val="00004D22"/>
    <w:rsid w:val="00030758"/>
    <w:rsid w:val="0003306F"/>
    <w:rsid w:val="000366F2"/>
    <w:rsid w:val="00042915"/>
    <w:rsid w:val="000641E3"/>
    <w:rsid w:val="00065B8A"/>
    <w:rsid w:val="0007182E"/>
    <w:rsid w:val="00073B0F"/>
    <w:rsid w:val="000740F1"/>
    <w:rsid w:val="00074BAC"/>
    <w:rsid w:val="00075F92"/>
    <w:rsid w:val="0007648D"/>
    <w:rsid w:val="00080C01"/>
    <w:rsid w:val="000855F9"/>
    <w:rsid w:val="000961A7"/>
    <w:rsid w:val="000A1A8E"/>
    <w:rsid w:val="000A38E9"/>
    <w:rsid w:val="000B19E9"/>
    <w:rsid w:val="000B2BC3"/>
    <w:rsid w:val="000B74D0"/>
    <w:rsid w:val="000C6453"/>
    <w:rsid w:val="000D0108"/>
    <w:rsid w:val="000D7620"/>
    <w:rsid w:val="000E1F3E"/>
    <w:rsid w:val="000F51F5"/>
    <w:rsid w:val="00105B83"/>
    <w:rsid w:val="00112DB1"/>
    <w:rsid w:val="001134B3"/>
    <w:rsid w:val="001155BE"/>
    <w:rsid w:val="00117B46"/>
    <w:rsid w:val="0012303E"/>
    <w:rsid w:val="00123091"/>
    <w:rsid w:val="00125E43"/>
    <w:rsid w:val="001316B4"/>
    <w:rsid w:val="00143430"/>
    <w:rsid w:val="00171A48"/>
    <w:rsid w:val="001820A1"/>
    <w:rsid w:val="001A77F4"/>
    <w:rsid w:val="00211965"/>
    <w:rsid w:val="002123C6"/>
    <w:rsid w:val="002130D4"/>
    <w:rsid w:val="00225F5A"/>
    <w:rsid w:val="00237A22"/>
    <w:rsid w:val="00240827"/>
    <w:rsid w:val="00241947"/>
    <w:rsid w:val="0024311B"/>
    <w:rsid w:val="00244AC3"/>
    <w:rsid w:val="002455BB"/>
    <w:rsid w:val="00253CC3"/>
    <w:rsid w:val="00261A0B"/>
    <w:rsid w:val="002715D8"/>
    <w:rsid w:val="00272E05"/>
    <w:rsid w:val="00273374"/>
    <w:rsid w:val="002934BF"/>
    <w:rsid w:val="0029605B"/>
    <w:rsid w:val="002A0D7B"/>
    <w:rsid w:val="002A2904"/>
    <w:rsid w:val="002D0AEB"/>
    <w:rsid w:val="002D6F8A"/>
    <w:rsid w:val="002F34CE"/>
    <w:rsid w:val="002F5EAA"/>
    <w:rsid w:val="00304324"/>
    <w:rsid w:val="003053BE"/>
    <w:rsid w:val="00314DAA"/>
    <w:rsid w:val="00317E36"/>
    <w:rsid w:val="00332168"/>
    <w:rsid w:val="0033691C"/>
    <w:rsid w:val="00341BC0"/>
    <w:rsid w:val="00341FB0"/>
    <w:rsid w:val="003428EB"/>
    <w:rsid w:val="00343BE8"/>
    <w:rsid w:val="00351271"/>
    <w:rsid w:val="00353C4D"/>
    <w:rsid w:val="00353ECB"/>
    <w:rsid w:val="00356C01"/>
    <w:rsid w:val="00357045"/>
    <w:rsid w:val="00365F53"/>
    <w:rsid w:val="00370BEB"/>
    <w:rsid w:val="0038418F"/>
    <w:rsid w:val="00384761"/>
    <w:rsid w:val="00384E1E"/>
    <w:rsid w:val="003A0D08"/>
    <w:rsid w:val="003A323E"/>
    <w:rsid w:val="003B4A46"/>
    <w:rsid w:val="003C33BE"/>
    <w:rsid w:val="003D0765"/>
    <w:rsid w:val="003D107E"/>
    <w:rsid w:val="003D1489"/>
    <w:rsid w:val="003D2787"/>
    <w:rsid w:val="003D36AF"/>
    <w:rsid w:val="003E046B"/>
    <w:rsid w:val="004033CA"/>
    <w:rsid w:val="00403B06"/>
    <w:rsid w:val="00407E67"/>
    <w:rsid w:val="00410B2E"/>
    <w:rsid w:val="0043384F"/>
    <w:rsid w:val="00442CBB"/>
    <w:rsid w:val="00453C24"/>
    <w:rsid w:val="0047434F"/>
    <w:rsid w:val="004746E3"/>
    <w:rsid w:val="0047598A"/>
    <w:rsid w:val="004940DA"/>
    <w:rsid w:val="004A0B6E"/>
    <w:rsid w:val="004C0329"/>
    <w:rsid w:val="004C4109"/>
    <w:rsid w:val="004D3F10"/>
    <w:rsid w:val="004D7CA6"/>
    <w:rsid w:val="004E39CF"/>
    <w:rsid w:val="004E7A93"/>
    <w:rsid w:val="004F1A47"/>
    <w:rsid w:val="005004F7"/>
    <w:rsid w:val="00504D84"/>
    <w:rsid w:val="0050578C"/>
    <w:rsid w:val="00512AD3"/>
    <w:rsid w:val="00514F55"/>
    <w:rsid w:val="00520DAF"/>
    <w:rsid w:val="005325EA"/>
    <w:rsid w:val="00536BB9"/>
    <w:rsid w:val="00545D26"/>
    <w:rsid w:val="00552C38"/>
    <w:rsid w:val="005639C2"/>
    <w:rsid w:val="0057035E"/>
    <w:rsid w:val="005762A6"/>
    <w:rsid w:val="005954D6"/>
    <w:rsid w:val="005A0777"/>
    <w:rsid w:val="005B3D21"/>
    <w:rsid w:val="005C28A2"/>
    <w:rsid w:val="005C6946"/>
    <w:rsid w:val="005D721B"/>
    <w:rsid w:val="005D7455"/>
    <w:rsid w:val="005F57CA"/>
    <w:rsid w:val="005F7A3E"/>
    <w:rsid w:val="005F7A43"/>
    <w:rsid w:val="005F7F5E"/>
    <w:rsid w:val="00605988"/>
    <w:rsid w:val="00621A97"/>
    <w:rsid w:val="00627BD1"/>
    <w:rsid w:val="00650437"/>
    <w:rsid w:val="00656076"/>
    <w:rsid w:val="006574AB"/>
    <w:rsid w:val="00664207"/>
    <w:rsid w:val="00667175"/>
    <w:rsid w:val="006824A5"/>
    <w:rsid w:val="00690122"/>
    <w:rsid w:val="00693FCF"/>
    <w:rsid w:val="00697569"/>
    <w:rsid w:val="006A045F"/>
    <w:rsid w:val="006A22B4"/>
    <w:rsid w:val="006A4F7F"/>
    <w:rsid w:val="006A5C05"/>
    <w:rsid w:val="006D00FB"/>
    <w:rsid w:val="006D1558"/>
    <w:rsid w:val="006D67B6"/>
    <w:rsid w:val="006E103F"/>
    <w:rsid w:val="006E4335"/>
    <w:rsid w:val="006F2C1A"/>
    <w:rsid w:val="006F7539"/>
    <w:rsid w:val="007110A7"/>
    <w:rsid w:val="00711537"/>
    <w:rsid w:val="00712A24"/>
    <w:rsid w:val="0071417D"/>
    <w:rsid w:val="00724A95"/>
    <w:rsid w:val="007254AA"/>
    <w:rsid w:val="00726A00"/>
    <w:rsid w:val="00731549"/>
    <w:rsid w:val="007324C2"/>
    <w:rsid w:val="0074073B"/>
    <w:rsid w:val="007840F1"/>
    <w:rsid w:val="00792D68"/>
    <w:rsid w:val="007C057D"/>
    <w:rsid w:val="007C7977"/>
    <w:rsid w:val="007D3B72"/>
    <w:rsid w:val="007E30B4"/>
    <w:rsid w:val="007E35C6"/>
    <w:rsid w:val="007F1040"/>
    <w:rsid w:val="007F10EE"/>
    <w:rsid w:val="007F3171"/>
    <w:rsid w:val="007F57E1"/>
    <w:rsid w:val="008006EA"/>
    <w:rsid w:val="008132F8"/>
    <w:rsid w:val="00816CC4"/>
    <w:rsid w:val="008367FF"/>
    <w:rsid w:val="00841FE7"/>
    <w:rsid w:val="008445FA"/>
    <w:rsid w:val="00846C84"/>
    <w:rsid w:val="008576A3"/>
    <w:rsid w:val="00864716"/>
    <w:rsid w:val="008732F8"/>
    <w:rsid w:val="008A7340"/>
    <w:rsid w:val="008B5B5A"/>
    <w:rsid w:val="008B6E86"/>
    <w:rsid w:val="008C01AE"/>
    <w:rsid w:val="008C05FE"/>
    <w:rsid w:val="008C1EEF"/>
    <w:rsid w:val="008C3732"/>
    <w:rsid w:val="008D0731"/>
    <w:rsid w:val="008E3D9B"/>
    <w:rsid w:val="008E5427"/>
    <w:rsid w:val="008F28D4"/>
    <w:rsid w:val="008F3C24"/>
    <w:rsid w:val="0090127E"/>
    <w:rsid w:val="00906679"/>
    <w:rsid w:val="009111D5"/>
    <w:rsid w:val="00913104"/>
    <w:rsid w:val="009214A4"/>
    <w:rsid w:val="009226D0"/>
    <w:rsid w:val="00923F45"/>
    <w:rsid w:val="00931B6A"/>
    <w:rsid w:val="00934129"/>
    <w:rsid w:val="00937A75"/>
    <w:rsid w:val="009415F5"/>
    <w:rsid w:val="00945BCE"/>
    <w:rsid w:val="009620FF"/>
    <w:rsid w:val="009711F4"/>
    <w:rsid w:val="0098408B"/>
    <w:rsid w:val="009923C4"/>
    <w:rsid w:val="009A0A11"/>
    <w:rsid w:val="009A3823"/>
    <w:rsid w:val="009A56E5"/>
    <w:rsid w:val="009D2CA6"/>
    <w:rsid w:val="009D4220"/>
    <w:rsid w:val="009D7057"/>
    <w:rsid w:val="009E7D65"/>
    <w:rsid w:val="00A03163"/>
    <w:rsid w:val="00A03460"/>
    <w:rsid w:val="00A06507"/>
    <w:rsid w:val="00A335F5"/>
    <w:rsid w:val="00A33E3E"/>
    <w:rsid w:val="00A56210"/>
    <w:rsid w:val="00A62A6C"/>
    <w:rsid w:val="00A860F8"/>
    <w:rsid w:val="00A92A12"/>
    <w:rsid w:val="00A941EF"/>
    <w:rsid w:val="00AA2562"/>
    <w:rsid w:val="00AB60F3"/>
    <w:rsid w:val="00AB65F8"/>
    <w:rsid w:val="00AD6674"/>
    <w:rsid w:val="00AE0F5A"/>
    <w:rsid w:val="00AE1B1A"/>
    <w:rsid w:val="00AE3695"/>
    <w:rsid w:val="00AE6666"/>
    <w:rsid w:val="00AF199C"/>
    <w:rsid w:val="00B015FA"/>
    <w:rsid w:val="00B04DC2"/>
    <w:rsid w:val="00B1279C"/>
    <w:rsid w:val="00B21954"/>
    <w:rsid w:val="00B22A75"/>
    <w:rsid w:val="00B329EC"/>
    <w:rsid w:val="00B37F70"/>
    <w:rsid w:val="00B406C6"/>
    <w:rsid w:val="00B41335"/>
    <w:rsid w:val="00B47C87"/>
    <w:rsid w:val="00B57D50"/>
    <w:rsid w:val="00B639F4"/>
    <w:rsid w:val="00B644BF"/>
    <w:rsid w:val="00B7499E"/>
    <w:rsid w:val="00B879E3"/>
    <w:rsid w:val="00B87D2D"/>
    <w:rsid w:val="00B9529B"/>
    <w:rsid w:val="00BA1B44"/>
    <w:rsid w:val="00BA7FAE"/>
    <w:rsid w:val="00BB0A30"/>
    <w:rsid w:val="00BB20DF"/>
    <w:rsid w:val="00BB46A4"/>
    <w:rsid w:val="00BC5D36"/>
    <w:rsid w:val="00BD306F"/>
    <w:rsid w:val="00BE2C0E"/>
    <w:rsid w:val="00BE3460"/>
    <w:rsid w:val="00C01905"/>
    <w:rsid w:val="00C026F3"/>
    <w:rsid w:val="00C050E6"/>
    <w:rsid w:val="00C075F3"/>
    <w:rsid w:val="00C17CFB"/>
    <w:rsid w:val="00C2008B"/>
    <w:rsid w:val="00C2126B"/>
    <w:rsid w:val="00C26EF4"/>
    <w:rsid w:val="00C300B7"/>
    <w:rsid w:val="00C556A4"/>
    <w:rsid w:val="00C57C5B"/>
    <w:rsid w:val="00C65006"/>
    <w:rsid w:val="00C66D0E"/>
    <w:rsid w:val="00C67F1F"/>
    <w:rsid w:val="00C72402"/>
    <w:rsid w:val="00C7363C"/>
    <w:rsid w:val="00C86613"/>
    <w:rsid w:val="00C923BA"/>
    <w:rsid w:val="00C97B8D"/>
    <w:rsid w:val="00CB669C"/>
    <w:rsid w:val="00CC1E56"/>
    <w:rsid w:val="00CC3B85"/>
    <w:rsid w:val="00CC7C4F"/>
    <w:rsid w:val="00CD15A1"/>
    <w:rsid w:val="00CE350C"/>
    <w:rsid w:val="00CF044F"/>
    <w:rsid w:val="00CF4E6C"/>
    <w:rsid w:val="00CF60DE"/>
    <w:rsid w:val="00D012B1"/>
    <w:rsid w:val="00D10083"/>
    <w:rsid w:val="00D1781A"/>
    <w:rsid w:val="00D22389"/>
    <w:rsid w:val="00D23440"/>
    <w:rsid w:val="00D26BCB"/>
    <w:rsid w:val="00D27B9C"/>
    <w:rsid w:val="00D3261F"/>
    <w:rsid w:val="00D33145"/>
    <w:rsid w:val="00D435B0"/>
    <w:rsid w:val="00D66308"/>
    <w:rsid w:val="00D84F11"/>
    <w:rsid w:val="00D91D42"/>
    <w:rsid w:val="00D93D4F"/>
    <w:rsid w:val="00DC0BC0"/>
    <w:rsid w:val="00DD62ED"/>
    <w:rsid w:val="00DD7C9D"/>
    <w:rsid w:val="00DE668F"/>
    <w:rsid w:val="00DF72E1"/>
    <w:rsid w:val="00E22C25"/>
    <w:rsid w:val="00E25855"/>
    <w:rsid w:val="00E33C3A"/>
    <w:rsid w:val="00E3697B"/>
    <w:rsid w:val="00E416C9"/>
    <w:rsid w:val="00E51DE8"/>
    <w:rsid w:val="00E53E69"/>
    <w:rsid w:val="00E605DA"/>
    <w:rsid w:val="00E63D89"/>
    <w:rsid w:val="00E667FA"/>
    <w:rsid w:val="00E67B04"/>
    <w:rsid w:val="00E76E7E"/>
    <w:rsid w:val="00E92781"/>
    <w:rsid w:val="00E93B64"/>
    <w:rsid w:val="00EB0B80"/>
    <w:rsid w:val="00EC4027"/>
    <w:rsid w:val="00EC4A1B"/>
    <w:rsid w:val="00EC4D57"/>
    <w:rsid w:val="00ED3409"/>
    <w:rsid w:val="00F04F91"/>
    <w:rsid w:val="00F07DC7"/>
    <w:rsid w:val="00F14998"/>
    <w:rsid w:val="00F22849"/>
    <w:rsid w:val="00F64700"/>
    <w:rsid w:val="00F71F08"/>
    <w:rsid w:val="00F71FCB"/>
    <w:rsid w:val="00F72AB8"/>
    <w:rsid w:val="00F739D5"/>
    <w:rsid w:val="00F8174F"/>
    <w:rsid w:val="00F85037"/>
    <w:rsid w:val="00F932DC"/>
    <w:rsid w:val="00F97078"/>
    <w:rsid w:val="00FB4A83"/>
    <w:rsid w:val="00FB6B5F"/>
    <w:rsid w:val="00FD6632"/>
    <w:rsid w:val="00FE5B34"/>
    <w:rsid w:val="00FE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CF4803C-FF56-4B63-B1A7-6D00E3AD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5F5"/>
  </w:style>
  <w:style w:type="paragraph" w:styleId="1">
    <w:name w:val="heading 1"/>
    <w:basedOn w:val="a"/>
    <w:next w:val="a"/>
    <w:link w:val="10"/>
    <w:qFormat/>
    <w:rsid w:val="009111D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111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080C0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1D5"/>
    <w:rPr>
      <w:rFonts w:ascii="Arial" w:eastAsia="Times New Roman" w:hAnsi="Arial" w:cs="Arial"/>
      <w:b/>
      <w:bCs/>
      <w:kern w:val="32"/>
      <w:sz w:val="32"/>
      <w:szCs w:val="32"/>
      <w:lang w:eastAsia="ru-RU"/>
    </w:rPr>
  </w:style>
  <w:style w:type="character" w:customStyle="1" w:styleId="20">
    <w:name w:val="Заголовок 2 Знак"/>
    <w:basedOn w:val="a0"/>
    <w:link w:val="2"/>
    <w:rsid w:val="009111D5"/>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9111D5"/>
  </w:style>
  <w:style w:type="paragraph" w:styleId="a3">
    <w:name w:val="footer"/>
    <w:basedOn w:val="a"/>
    <w:link w:val="a4"/>
    <w:rsid w:val="009111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111D5"/>
    <w:rPr>
      <w:rFonts w:ascii="Times New Roman" w:eastAsia="Times New Roman" w:hAnsi="Times New Roman" w:cs="Times New Roman"/>
      <w:sz w:val="24"/>
      <w:szCs w:val="24"/>
      <w:lang w:eastAsia="ru-RU"/>
    </w:rPr>
  </w:style>
  <w:style w:type="character" w:styleId="a5">
    <w:name w:val="page number"/>
    <w:basedOn w:val="a0"/>
    <w:rsid w:val="009111D5"/>
  </w:style>
  <w:style w:type="paragraph" w:styleId="a6">
    <w:name w:val="header"/>
    <w:basedOn w:val="a"/>
    <w:link w:val="a7"/>
    <w:rsid w:val="009111D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9111D5"/>
    <w:rPr>
      <w:rFonts w:ascii="Times New Roman" w:eastAsia="Times New Roman" w:hAnsi="Times New Roman" w:cs="Times New Roman"/>
      <w:sz w:val="24"/>
      <w:szCs w:val="24"/>
      <w:lang w:eastAsia="ru-RU"/>
    </w:rPr>
  </w:style>
  <w:style w:type="paragraph" w:customStyle="1" w:styleId="21">
    <w:name w:val="Знак Знак Знак2 Знак"/>
    <w:basedOn w:val="a"/>
    <w:rsid w:val="009111D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12">
    <w:name w:val="toc 1"/>
    <w:basedOn w:val="a"/>
    <w:next w:val="a"/>
    <w:autoRedefine/>
    <w:semiHidden/>
    <w:rsid w:val="009111D5"/>
    <w:pPr>
      <w:tabs>
        <w:tab w:val="right" w:leader="dot" w:pos="9540"/>
      </w:tabs>
      <w:spacing w:after="0" w:line="240" w:lineRule="auto"/>
      <w:jc w:val="both"/>
    </w:pPr>
    <w:rPr>
      <w:rFonts w:ascii="Times New Roman" w:eastAsia="Times New Roman" w:hAnsi="Times New Roman" w:cs="Times New Roman"/>
      <w:noProof/>
      <w:sz w:val="28"/>
      <w:szCs w:val="28"/>
      <w:lang w:eastAsia="ru-RU"/>
    </w:rPr>
  </w:style>
  <w:style w:type="paragraph" w:styleId="22">
    <w:name w:val="toc 2"/>
    <w:basedOn w:val="a"/>
    <w:next w:val="a"/>
    <w:autoRedefine/>
    <w:semiHidden/>
    <w:rsid w:val="009111D5"/>
    <w:pPr>
      <w:tabs>
        <w:tab w:val="right" w:leader="dot" w:pos="10637"/>
      </w:tabs>
      <w:spacing w:after="0" w:line="240" w:lineRule="auto"/>
    </w:pPr>
    <w:rPr>
      <w:rFonts w:ascii="Times New Roman" w:eastAsia="Times New Roman" w:hAnsi="Times New Roman" w:cs="Times New Roman"/>
      <w:sz w:val="24"/>
      <w:szCs w:val="24"/>
      <w:lang w:eastAsia="ru-RU"/>
    </w:rPr>
  </w:style>
  <w:style w:type="character" w:styleId="a8">
    <w:name w:val="Hyperlink"/>
    <w:rsid w:val="009111D5"/>
    <w:rPr>
      <w:color w:val="0000FF"/>
      <w:u w:val="single"/>
    </w:rPr>
  </w:style>
  <w:style w:type="paragraph" w:customStyle="1" w:styleId="13">
    <w:name w:val="Обычный1"/>
    <w:rsid w:val="009111D5"/>
    <w:pPr>
      <w:spacing w:after="0" w:line="240" w:lineRule="auto"/>
      <w:jc w:val="both"/>
    </w:pPr>
    <w:rPr>
      <w:rFonts w:ascii="Times New Roman" w:eastAsia="Times New Roman" w:hAnsi="Times New Roman" w:cs="Times New Roman"/>
      <w:sz w:val="28"/>
      <w:szCs w:val="20"/>
      <w:lang w:eastAsia="ru-RU"/>
    </w:rPr>
  </w:style>
  <w:style w:type="paragraph" w:customStyle="1" w:styleId="14">
    <w:name w:val="Название1"/>
    <w:basedOn w:val="13"/>
    <w:rsid w:val="009111D5"/>
    <w:pPr>
      <w:jc w:val="center"/>
    </w:pPr>
    <w:rPr>
      <w:rFonts w:ascii="Arial" w:hAnsi="Arial"/>
      <w:sz w:val="24"/>
    </w:rPr>
  </w:style>
  <w:style w:type="paragraph" w:customStyle="1" w:styleId="210">
    <w:name w:val="Заголовок 21"/>
    <w:basedOn w:val="13"/>
    <w:next w:val="13"/>
    <w:rsid w:val="009111D5"/>
    <w:pPr>
      <w:keepNext/>
      <w:jc w:val="center"/>
      <w:outlineLvl w:val="1"/>
    </w:pPr>
    <w:rPr>
      <w:rFonts w:ascii="Arial" w:hAnsi="Arial"/>
      <w:sz w:val="24"/>
    </w:rPr>
  </w:style>
  <w:style w:type="paragraph" w:customStyle="1" w:styleId="31">
    <w:name w:val="Основной текст 31"/>
    <w:basedOn w:val="13"/>
    <w:rsid w:val="009111D5"/>
    <w:pPr>
      <w:jc w:val="left"/>
    </w:pPr>
    <w:rPr>
      <w:rFonts w:ascii="Arial" w:hAnsi="Arial"/>
      <w:color w:val="FF0000"/>
    </w:rPr>
  </w:style>
  <w:style w:type="paragraph" w:styleId="32">
    <w:name w:val="Body Text 3"/>
    <w:basedOn w:val="a"/>
    <w:link w:val="33"/>
    <w:semiHidden/>
    <w:rsid w:val="009111D5"/>
    <w:pPr>
      <w:spacing w:after="0" w:line="240" w:lineRule="auto"/>
      <w:jc w:val="center"/>
    </w:pPr>
    <w:rPr>
      <w:rFonts w:ascii="Times New Roman" w:eastAsia="Times New Roman" w:hAnsi="Times New Roman" w:cs="Times New Roman"/>
      <w:b/>
      <w:bCs/>
      <w:sz w:val="28"/>
      <w:szCs w:val="28"/>
      <w:lang w:eastAsia="ru-RU"/>
    </w:rPr>
  </w:style>
  <w:style w:type="character" w:customStyle="1" w:styleId="33">
    <w:name w:val="Основной текст 3 Знак"/>
    <w:basedOn w:val="a0"/>
    <w:link w:val="32"/>
    <w:semiHidden/>
    <w:rsid w:val="009111D5"/>
    <w:rPr>
      <w:rFonts w:ascii="Times New Roman" w:eastAsia="Times New Roman" w:hAnsi="Times New Roman" w:cs="Times New Roman"/>
      <w:b/>
      <w:bCs/>
      <w:sz w:val="28"/>
      <w:szCs w:val="28"/>
      <w:lang w:eastAsia="ru-RU"/>
    </w:rPr>
  </w:style>
  <w:style w:type="paragraph" w:styleId="a9">
    <w:name w:val="Plain Text"/>
    <w:basedOn w:val="a"/>
    <w:link w:val="aa"/>
    <w:rsid w:val="009111D5"/>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9111D5"/>
    <w:rPr>
      <w:rFonts w:ascii="Courier New" w:eastAsia="Times New Roman" w:hAnsi="Courier New" w:cs="Courier New"/>
      <w:sz w:val="20"/>
      <w:szCs w:val="20"/>
      <w:lang w:eastAsia="ru-RU"/>
    </w:rPr>
  </w:style>
  <w:style w:type="paragraph" w:customStyle="1" w:styleId="ab">
    <w:name w:val="Êîìó"/>
    <w:basedOn w:val="a"/>
    <w:rsid w:val="009111D5"/>
    <w:pPr>
      <w:widowControl w:val="0"/>
      <w:autoSpaceDE w:val="0"/>
      <w:autoSpaceDN w:val="0"/>
      <w:spacing w:after="0" w:line="240" w:lineRule="auto"/>
    </w:pPr>
    <w:rPr>
      <w:rFonts w:ascii="Baltica" w:eastAsia="Times New Roman" w:hAnsi="Baltica" w:cs="Baltica"/>
      <w:sz w:val="24"/>
      <w:szCs w:val="24"/>
      <w:lang w:eastAsia="ru-RU"/>
    </w:rPr>
  </w:style>
  <w:style w:type="paragraph" w:styleId="ac">
    <w:name w:val="Body Text Indent"/>
    <w:basedOn w:val="a"/>
    <w:link w:val="ad"/>
    <w:rsid w:val="009111D5"/>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111D5"/>
    <w:rPr>
      <w:rFonts w:ascii="Times New Roman" w:eastAsia="Times New Roman" w:hAnsi="Times New Roman" w:cs="Times New Roman"/>
      <w:sz w:val="24"/>
      <w:szCs w:val="24"/>
      <w:lang w:eastAsia="ru-RU"/>
    </w:rPr>
  </w:style>
  <w:style w:type="paragraph" w:styleId="23">
    <w:name w:val="Body Text 2"/>
    <w:basedOn w:val="a"/>
    <w:link w:val="24"/>
    <w:rsid w:val="009111D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111D5"/>
    <w:rPr>
      <w:rFonts w:ascii="Times New Roman" w:eastAsia="Times New Roman" w:hAnsi="Times New Roman" w:cs="Times New Roman"/>
      <w:sz w:val="24"/>
      <w:szCs w:val="24"/>
      <w:lang w:eastAsia="ru-RU"/>
    </w:rPr>
  </w:style>
  <w:style w:type="paragraph" w:styleId="25">
    <w:name w:val="Body Text Indent 2"/>
    <w:basedOn w:val="a"/>
    <w:link w:val="26"/>
    <w:rsid w:val="009111D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111D5"/>
    <w:rPr>
      <w:rFonts w:ascii="Times New Roman" w:eastAsia="Times New Roman" w:hAnsi="Times New Roman" w:cs="Times New Roman"/>
      <w:sz w:val="24"/>
      <w:szCs w:val="24"/>
      <w:lang w:eastAsia="ru-RU"/>
    </w:rPr>
  </w:style>
  <w:style w:type="character" w:customStyle="1" w:styleId="WW8Num11z0">
    <w:name w:val="WW8Num11z0"/>
    <w:rsid w:val="009111D5"/>
    <w:rPr>
      <w:rFonts w:ascii="Symbol" w:hAnsi="Symbol"/>
    </w:rPr>
  </w:style>
  <w:style w:type="paragraph" w:customStyle="1" w:styleId="15">
    <w:name w:val="Абзац списка1"/>
    <w:basedOn w:val="a"/>
    <w:rsid w:val="009111D5"/>
    <w:pPr>
      <w:spacing w:after="0" w:line="240" w:lineRule="auto"/>
      <w:ind w:left="720" w:firstLine="709"/>
      <w:contextualSpacing/>
    </w:pPr>
    <w:rPr>
      <w:rFonts w:ascii="Calibri" w:eastAsia="Times New Roman" w:hAnsi="Calibri" w:cs="Times New Roman"/>
    </w:rPr>
  </w:style>
  <w:style w:type="paragraph" w:customStyle="1" w:styleId="ConsPlusNormal">
    <w:name w:val="ConsPlusNormal"/>
    <w:link w:val="ConsPlusNormal0"/>
    <w:uiPriority w:val="99"/>
    <w:rsid w:val="009111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ody Text"/>
    <w:basedOn w:val="a"/>
    <w:link w:val="af"/>
    <w:rsid w:val="009111D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9111D5"/>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semiHidden/>
    <w:rsid w:val="009111D5"/>
    <w:rPr>
      <w:rFonts w:ascii="Tahoma" w:eastAsia="Times New Roman" w:hAnsi="Tahoma" w:cs="Tahoma"/>
      <w:sz w:val="16"/>
      <w:szCs w:val="16"/>
      <w:lang w:eastAsia="ru-RU"/>
    </w:rPr>
  </w:style>
  <w:style w:type="paragraph" w:styleId="af1">
    <w:name w:val="Balloon Text"/>
    <w:basedOn w:val="a"/>
    <w:link w:val="af0"/>
    <w:semiHidden/>
    <w:rsid w:val="009111D5"/>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9111D5"/>
    <w:rPr>
      <w:rFonts w:ascii="Segoe UI" w:hAnsi="Segoe UI" w:cs="Segoe UI"/>
      <w:sz w:val="18"/>
      <w:szCs w:val="18"/>
    </w:rPr>
  </w:style>
  <w:style w:type="paragraph" w:customStyle="1" w:styleId="27">
    <w:name w:val="Название2"/>
    <w:basedOn w:val="a"/>
    <w:rsid w:val="009111D5"/>
    <w:pPr>
      <w:spacing w:after="0" w:line="240" w:lineRule="auto"/>
      <w:jc w:val="both"/>
    </w:pPr>
    <w:rPr>
      <w:rFonts w:ascii="Times New Roman" w:eastAsia="Times New Roman" w:hAnsi="Times New Roman" w:cs="Times New Roman"/>
      <w:sz w:val="28"/>
      <w:szCs w:val="20"/>
      <w:lang w:eastAsia="ru-RU"/>
    </w:rPr>
  </w:style>
  <w:style w:type="paragraph" w:styleId="af2">
    <w:name w:val="List Paragraph"/>
    <w:basedOn w:val="a"/>
    <w:uiPriority w:val="34"/>
    <w:qFormat/>
    <w:rsid w:val="009111D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Cell">
    <w:name w:val="ConsCell"/>
    <w:rsid w:val="009111D5"/>
    <w:pPr>
      <w:widowControl w:val="0"/>
      <w:autoSpaceDE w:val="0"/>
      <w:autoSpaceDN w:val="0"/>
      <w:spacing w:after="0" w:line="240" w:lineRule="auto"/>
      <w:ind w:right="19772"/>
    </w:pPr>
    <w:rPr>
      <w:rFonts w:ascii="Arial" w:eastAsia="Times New Roman" w:hAnsi="Arial" w:cs="Arial"/>
      <w:sz w:val="20"/>
      <w:szCs w:val="20"/>
      <w:lang w:eastAsia="ru-RU"/>
    </w:rPr>
  </w:style>
  <w:style w:type="paragraph" w:customStyle="1" w:styleId="af3">
    <w:name w:val="Знак"/>
    <w:basedOn w:val="a"/>
    <w:rsid w:val="009111D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28">
    <w:name w:val="Обычный2"/>
    <w:rsid w:val="009111D5"/>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28"/>
    <w:next w:val="28"/>
    <w:rsid w:val="009111D5"/>
  </w:style>
  <w:style w:type="paragraph" w:customStyle="1" w:styleId="320">
    <w:name w:val="Основной текст 32"/>
    <w:basedOn w:val="28"/>
    <w:rsid w:val="009111D5"/>
  </w:style>
  <w:style w:type="paragraph" w:customStyle="1" w:styleId="29">
    <w:name w:val="Абзац списка2"/>
    <w:basedOn w:val="a"/>
    <w:rsid w:val="009111D5"/>
    <w:pPr>
      <w:spacing w:after="0" w:line="240" w:lineRule="auto"/>
      <w:ind w:left="720" w:firstLine="709"/>
      <w:contextualSpacing/>
    </w:pPr>
    <w:rPr>
      <w:rFonts w:ascii="Calibri" w:eastAsia="Times New Roman" w:hAnsi="Calibri" w:cs="Times New Roman"/>
    </w:rPr>
  </w:style>
  <w:style w:type="paragraph" w:customStyle="1" w:styleId="34">
    <w:name w:val="Название3"/>
    <w:basedOn w:val="a"/>
    <w:rsid w:val="009111D5"/>
    <w:pPr>
      <w:spacing w:after="0" w:line="240" w:lineRule="auto"/>
      <w:jc w:val="center"/>
    </w:pPr>
    <w:rPr>
      <w:rFonts w:ascii="Arial" w:eastAsia="Times New Roman" w:hAnsi="Arial" w:cs="Times New Roman"/>
      <w:sz w:val="24"/>
      <w:szCs w:val="20"/>
      <w:lang w:eastAsia="ru-RU"/>
    </w:rPr>
  </w:style>
  <w:style w:type="paragraph" w:customStyle="1" w:styleId="4">
    <w:name w:val="Название4"/>
    <w:basedOn w:val="a"/>
    <w:rsid w:val="009111D5"/>
    <w:pPr>
      <w:spacing w:after="0" w:line="240" w:lineRule="auto"/>
      <w:jc w:val="center"/>
    </w:pPr>
    <w:rPr>
      <w:rFonts w:ascii="Arial" w:eastAsia="Times New Roman" w:hAnsi="Arial" w:cs="Times New Roman"/>
      <w:sz w:val="24"/>
      <w:szCs w:val="20"/>
      <w:lang w:eastAsia="ru-RU"/>
    </w:rPr>
  </w:style>
  <w:style w:type="character" w:customStyle="1" w:styleId="ConsPlusNormal0">
    <w:name w:val="ConsPlusNormal Знак"/>
    <w:basedOn w:val="a0"/>
    <w:link w:val="ConsPlusNormal"/>
    <w:uiPriority w:val="99"/>
    <w:locked/>
    <w:rsid w:val="00A62A6C"/>
    <w:rPr>
      <w:rFonts w:ascii="Arial" w:eastAsia="Times New Roman" w:hAnsi="Arial" w:cs="Arial"/>
      <w:sz w:val="20"/>
      <w:szCs w:val="20"/>
      <w:lang w:eastAsia="ru-RU"/>
    </w:rPr>
  </w:style>
  <w:style w:type="paragraph" w:styleId="af4">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5"/>
    <w:semiHidden/>
    <w:unhideWhenUsed/>
    <w:rsid w:val="00C17CFB"/>
    <w:pPr>
      <w:spacing w:after="0" w:line="240" w:lineRule="auto"/>
    </w:pPr>
    <w:rPr>
      <w:sz w:val="20"/>
      <w:szCs w:val="20"/>
    </w:rPr>
  </w:style>
  <w:style w:type="character" w:customStyle="1" w:styleId="af5">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link w:val="af4"/>
    <w:semiHidden/>
    <w:rsid w:val="00C17CFB"/>
    <w:rPr>
      <w:sz w:val="20"/>
      <w:szCs w:val="20"/>
    </w:rPr>
  </w:style>
  <w:style w:type="character" w:styleId="af6">
    <w:name w:val="footnote reference"/>
    <w:basedOn w:val="a0"/>
    <w:uiPriority w:val="99"/>
    <w:rsid w:val="00C17CFB"/>
    <w:rPr>
      <w:rFonts w:ascii="Arial" w:hAnsi="Arial"/>
      <w:sz w:val="32"/>
      <w:vertAlign w:val="superscript"/>
    </w:rPr>
  </w:style>
  <w:style w:type="paragraph" w:customStyle="1" w:styleId="Default">
    <w:name w:val="Default"/>
    <w:rsid w:val="00F932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semiHidden/>
    <w:rsid w:val="00080C01"/>
    <w:rPr>
      <w:rFonts w:asciiTheme="majorHAnsi" w:eastAsiaTheme="majorEastAsia" w:hAnsiTheme="majorHAnsi" w:cstheme="majorBidi"/>
      <w:b/>
      <w:bCs/>
      <w:color w:val="5B9BD5" w:themeColor="accent1"/>
    </w:rPr>
  </w:style>
  <w:style w:type="paragraph" w:styleId="af7">
    <w:name w:val="No Spacing"/>
    <w:qFormat/>
    <w:rsid w:val="000961A7"/>
    <w:pPr>
      <w:spacing w:after="0" w:line="240" w:lineRule="auto"/>
    </w:pPr>
    <w:rPr>
      <w:rFonts w:ascii="Calibri" w:eastAsia="Times New Roman" w:hAnsi="Calibri" w:cs="Times New Roman"/>
      <w:lang w:eastAsia="ru-RU"/>
    </w:rPr>
  </w:style>
  <w:style w:type="paragraph" w:styleId="af8">
    <w:name w:val="endnote text"/>
    <w:basedOn w:val="a"/>
    <w:link w:val="af9"/>
    <w:uiPriority w:val="99"/>
    <w:semiHidden/>
    <w:unhideWhenUsed/>
    <w:rsid w:val="00AE1B1A"/>
    <w:pPr>
      <w:spacing w:after="0" w:line="240" w:lineRule="auto"/>
    </w:pPr>
    <w:rPr>
      <w:sz w:val="20"/>
      <w:szCs w:val="20"/>
    </w:rPr>
  </w:style>
  <w:style w:type="character" w:customStyle="1" w:styleId="af9">
    <w:name w:val="Текст концевой сноски Знак"/>
    <w:basedOn w:val="a0"/>
    <w:link w:val="af8"/>
    <w:uiPriority w:val="99"/>
    <w:semiHidden/>
    <w:rsid w:val="00AE1B1A"/>
    <w:rPr>
      <w:sz w:val="20"/>
      <w:szCs w:val="20"/>
    </w:rPr>
  </w:style>
  <w:style w:type="character" w:styleId="afa">
    <w:name w:val="endnote reference"/>
    <w:basedOn w:val="a0"/>
    <w:uiPriority w:val="99"/>
    <w:semiHidden/>
    <w:unhideWhenUsed/>
    <w:rsid w:val="00AE1B1A"/>
    <w:rPr>
      <w:vertAlign w:val="superscript"/>
    </w:rPr>
  </w:style>
  <w:style w:type="paragraph" w:customStyle="1" w:styleId="formattext">
    <w:name w:val="formattext"/>
    <w:basedOn w:val="a"/>
    <w:rsid w:val="00BA7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B41335"/>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B41335"/>
    <w:pPr>
      <w:widowControl w:val="0"/>
      <w:autoSpaceDE w:val="0"/>
      <w:autoSpaceDN w:val="0"/>
      <w:adjustRightInd w:val="0"/>
      <w:spacing w:after="0" w:line="324" w:lineRule="exact"/>
      <w:ind w:firstLine="701"/>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B41335"/>
    <w:pPr>
      <w:widowControl w:val="0"/>
      <w:autoSpaceDE w:val="0"/>
      <w:autoSpaceDN w:val="0"/>
      <w:adjustRightInd w:val="0"/>
      <w:spacing w:after="0" w:line="322" w:lineRule="exact"/>
      <w:ind w:firstLine="701"/>
    </w:pPr>
    <w:rPr>
      <w:rFonts w:ascii="Times New Roman" w:eastAsiaTheme="minorEastAsia" w:hAnsi="Times New Roman" w:cs="Times New Roman"/>
      <w:sz w:val="24"/>
      <w:szCs w:val="24"/>
      <w:lang w:eastAsia="ru-RU"/>
    </w:rPr>
  </w:style>
  <w:style w:type="character" w:customStyle="1" w:styleId="FontStyle71">
    <w:name w:val="Font Style71"/>
    <w:basedOn w:val="a0"/>
    <w:uiPriority w:val="99"/>
    <w:rsid w:val="00B41335"/>
    <w:rPr>
      <w:rFonts w:ascii="Times New Roman" w:hAnsi="Times New Roman" w:cs="Times New Roman"/>
      <w:sz w:val="26"/>
      <w:szCs w:val="26"/>
    </w:rPr>
  </w:style>
  <w:style w:type="paragraph" w:customStyle="1" w:styleId="Style12">
    <w:name w:val="Style12"/>
    <w:basedOn w:val="a"/>
    <w:uiPriority w:val="99"/>
    <w:rsid w:val="0074073B"/>
    <w:pPr>
      <w:widowControl w:val="0"/>
      <w:autoSpaceDE w:val="0"/>
      <w:autoSpaceDN w:val="0"/>
      <w:adjustRightInd w:val="0"/>
      <w:spacing w:after="0" w:line="322" w:lineRule="exact"/>
      <w:ind w:firstLine="850"/>
      <w:jc w:val="both"/>
    </w:pPr>
    <w:rPr>
      <w:rFonts w:ascii="Times New Roman" w:eastAsiaTheme="minorEastAsia" w:hAnsi="Times New Roman" w:cs="Times New Roman"/>
      <w:sz w:val="24"/>
      <w:szCs w:val="24"/>
      <w:lang w:eastAsia="ru-RU"/>
    </w:rPr>
  </w:style>
  <w:style w:type="paragraph" w:customStyle="1" w:styleId="Style61">
    <w:name w:val="Style61"/>
    <w:basedOn w:val="a"/>
    <w:uiPriority w:val="99"/>
    <w:rsid w:val="000A1A8E"/>
    <w:pPr>
      <w:widowControl w:val="0"/>
      <w:autoSpaceDE w:val="0"/>
      <w:autoSpaceDN w:val="0"/>
      <w:adjustRightInd w:val="0"/>
      <w:spacing w:after="0" w:line="322" w:lineRule="exact"/>
      <w:ind w:firstLine="566"/>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DC0BC0"/>
    <w:pPr>
      <w:widowControl w:val="0"/>
      <w:autoSpaceDE w:val="0"/>
      <w:autoSpaceDN w:val="0"/>
      <w:adjustRightInd w:val="0"/>
      <w:spacing w:after="0" w:line="322" w:lineRule="exact"/>
      <w:ind w:firstLine="552"/>
    </w:pPr>
    <w:rPr>
      <w:rFonts w:ascii="Times New Roman" w:eastAsiaTheme="minorEastAsia" w:hAnsi="Times New Roman" w:cs="Times New Roman"/>
      <w:sz w:val="24"/>
      <w:szCs w:val="24"/>
      <w:lang w:eastAsia="ru-RU"/>
    </w:rPr>
  </w:style>
  <w:style w:type="table" w:styleId="afb">
    <w:name w:val="Table Grid"/>
    <w:basedOn w:val="a1"/>
    <w:uiPriority w:val="39"/>
    <w:rsid w:val="001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3821">
      <w:bodyDiv w:val="1"/>
      <w:marLeft w:val="0"/>
      <w:marRight w:val="0"/>
      <w:marTop w:val="0"/>
      <w:marBottom w:val="0"/>
      <w:divBdr>
        <w:top w:val="none" w:sz="0" w:space="0" w:color="auto"/>
        <w:left w:val="none" w:sz="0" w:space="0" w:color="auto"/>
        <w:bottom w:val="none" w:sz="0" w:space="0" w:color="auto"/>
        <w:right w:val="none" w:sz="0" w:space="0" w:color="auto"/>
      </w:divBdr>
    </w:div>
    <w:div w:id="869102336">
      <w:bodyDiv w:val="1"/>
      <w:marLeft w:val="0"/>
      <w:marRight w:val="0"/>
      <w:marTop w:val="0"/>
      <w:marBottom w:val="0"/>
      <w:divBdr>
        <w:top w:val="none" w:sz="0" w:space="0" w:color="auto"/>
        <w:left w:val="none" w:sz="0" w:space="0" w:color="auto"/>
        <w:bottom w:val="none" w:sz="0" w:space="0" w:color="auto"/>
        <w:right w:val="none" w:sz="0" w:space="0" w:color="auto"/>
      </w:divBdr>
    </w:div>
    <w:div w:id="11874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НСО</c:v>
                </c:pt>
              </c:strCache>
            </c:strRef>
          </c:tx>
          <c:spPr>
            <a:scene3d>
              <a:camera prst="orthographicFront"/>
              <a:lightRig rig="threePt" dir="t"/>
            </a:scene3d>
            <a:sp3d>
              <a:bevelT/>
            </a:sp3d>
          </c:spPr>
          <c:invertIfNegative val="0"/>
          <c:dLbls>
            <c:dLbl>
              <c:idx val="0"/>
              <c:layout/>
              <c:tx>
                <c:rich>
                  <a:bodyPr/>
                  <a:lstStyle/>
                  <a:p>
                    <a:r>
                      <a:rPr lang="en-US"/>
                      <a:t>105,8</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743049705139009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валовой  продукт</c:v>
                </c:pt>
                <c:pt idx="1">
                  <c:v>инвестиции в основной капитал</c:v>
                </c:pt>
                <c:pt idx="2">
                  <c:v>промышленное производство</c:v>
                </c:pt>
                <c:pt idx="3">
                  <c:v>оборот розничной торговли</c:v>
                </c:pt>
                <c:pt idx="4">
                  <c:v>продукция сельского хозяйства</c:v>
                </c:pt>
                <c:pt idx="5">
                  <c:v>денежные доходы населения</c:v>
                </c:pt>
                <c:pt idx="6">
                  <c:v>реальная заработная плата</c:v>
                </c:pt>
              </c:strCache>
            </c:strRef>
          </c:cat>
          <c:val>
            <c:numRef>
              <c:f>Лист1!$B$2:$B$8</c:f>
              <c:numCache>
                <c:formatCode>General</c:formatCode>
                <c:ptCount val="7"/>
                <c:pt idx="0">
                  <c:v>105.8</c:v>
                </c:pt>
                <c:pt idx="1">
                  <c:v>91.3</c:v>
                </c:pt>
                <c:pt idx="2">
                  <c:v>105.3</c:v>
                </c:pt>
                <c:pt idx="3">
                  <c:v>105.9</c:v>
                </c:pt>
                <c:pt idx="4">
                  <c:v>92.3</c:v>
                </c:pt>
                <c:pt idx="5">
                  <c:v>102.7</c:v>
                </c:pt>
                <c:pt idx="6">
                  <c:v>103.3</c:v>
                </c:pt>
              </c:numCache>
            </c:numRef>
          </c:val>
        </c:ser>
        <c:ser>
          <c:idx val="1"/>
          <c:order val="1"/>
          <c:tx>
            <c:strRef>
              <c:f>Лист1!$C$1</c:f>
              <c:strCache>
                <c:ptCount val="1"/>
                <c:pt idx="0">
                  <c:v>Район</c:v>
                </c:pt>
              </c:strCache>
            </c:strRef>
          </c:tx>
          <c:spPr>
            <a:scene3d>
              <a:camera prst="orthographicFront"/>
              <a:lightRig rig="threePt" dir="t"/>
            </a:scene3d>
            <a:sp3d>
              <a:bevelT/>
            </a:sp3d>
          </c:spPr>
          <c:invertIfNegative val="0"/>
          <c:dLbls>
            <c:dLbl>
              <c:idx val="2"/>
              <c:layout>
                <c:manualLayout>
                  <c:x val="1.6849199663016012E-2"/>
                  <c:y val="-4.0120031552667345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530749789385008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валовой  продукт</c:v>
                </c:pt>
                <c:pt idx="1">
                  <c:v>инвестиции в основной капитал</c:v>
                </c:pt>
                <c:pt idx="2">
                  <c:v>промышленное производство</c:v>
                </c:pt>
                <c:pt idx="3">
                  <c:v>оборот розничной торговли</c:v>
                </c:pt>
                <c:pt idx="4">
                  <c:v>продукция сельского хозяйства</c:v>
                </c:pt>
                <c:pt idx="5">
                  <c:v>денежные доходы населения</c:v>
                </c:pt>
                <c:pt idx="6">
                  <c:v>реальная заработная плата</c:v>
                </c:pt>
              </c:strCache>
            </c:strRef>
          </c:cat>
          <c:val>
            <c:numRef>
              <c:f>Лист1!$C$2:$C$8</c:f>
              <c:numCache>
                <c:formatCode>General</c:formatCode>
                <c:ptCount val="7"/>
                <c:pt idx="0">
                  <c:v>98.2</c:v>
                </c:pt>
                <c:pt idx="1">
                  <c:v>106.6</c:v>
                </c:pt>
                <c:pt idx="2">
                  <c:v>103.7</c:v>
                </c:pt>
                <c:pt idx="3">
                  <c:v>109.4</c:v>
                </c:pt>
                <c:pt idx="4">
                  <c:v>64.400000000000006</c:v>
                </c:pt>
                <c:pt idx="5">
                  <c:v>100</c:v>
                </c:pt>
                <c:pt idx="6">
                  <c:v>103.7</c:v>
                </c:pt>
              </c:numCache>
            </c:numRef>
          </c:val>
        </c:ser>
        <c:dLbls>
          <c:showLegendKey val="0"/>
          <c:showVal val="1"/>
          <c:showCatName val="0"/>
          <c:showSerName val="0"/>
          <c:showPercent val="0"/>
          <c:showBubbleSize val="0"/>
        </c:dLbls>
        <c:gapWidth val="150"/>
        <c:overlap val="-25"/>
        <c:axId val="361993584"/>
        <c:axId val="361993024"/>
      </c:barChart>
      <c:catAx>
        <c:axId val="361993584"/>
        <c:scaling>
          <c:orientation val="minMax"/>
        </c:scaling>
        <c:delete val="0"/>
        <c:axPos val="b"/>
        <c:numFmt formatCode="General" sourceLinked="0"/>
        <c:majorTickMark val="none"/>
        <c:minorTickMark val="none"/>
        <c:tickLblPos val="nextTo"/>
        <c:crossAx val="361993024"/>
        <c:crosses val="autoZero"/>
        <c:auto val="1"/>
        <c:lblAlgn val="ctr"/>
        <c:lblOffset val="100"/>
        <c:noMultiLvlLbl val="0"/>
      </c:catAx>
      <c:valAx>
        <c:axId val="361993024"/>
        <c:scaling>
          <c:orientation val="minMax"/>
        </c:scaling>
        <c:delete val="1"/>
        <c:axPos val="l"/>
        <c:numFmt formatCode="General" sourceLinked="1"/>
        <c:majorTickMark val="out"/>
        <c:minorTickMark val="none"/>
        <c:tickLblPos val="none"/>
        <c:crossAx val="361993584"/>
        <c:crosses val="autoZero"/>
        <c:crossBetween val="between"/>
      </c:valAx>
    </c:plotArea>
    <c:legend>
      <c:legendPos val="b"/>
      <c:layout>
        <c:manualLayout>
          <c:xMode val="edge"/>
          <c:yMode val="edge"/>
          <c:x val="0.28943599244664558"/>
          <c:y val="0.9088723284589425"/>
          <c:w val="0.37487361591113338"/>
          <c:h val="6.7318147731533842E-2"/>
        </c:manualLayout>
      </c:layout>
      <c:overlay val="0"/>
    </c:legend>
    <c:plotVisOnly val="1"/>
    <c:dispBlanksAs val="gap"/>
    <c:showDLblsOverMax val="0"/>
  </c:chart>
  <c:txPr>
    <a:bodyPr/>
    <a:lstStyle/>
    <a:p>
      <a:pPr>
        <a:defRPr sz="10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50553-6770-469C-87EE-454F4639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7501</TotalTime>
  <Pages>33</Pages>
  <Words>10759</Words>
  <Characters>61328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Беликова Елена Степановна</dc:creator>
  <cp:lastModifiedBy>Беликова Елена Степановна</cp:lastModifiedBy>
  <cp:revision>71</cp:revision>
  <cp:lastPrinted>2017-10-10T05:32:00Z</cp:lastPrinted>
  <dcterms:created xsi:type="dcterms:W3CDTF">2016-11-16T05:53:00Z</dcterms:created>
  <dcterms:modified xsi:type="dcterms:W3CDTF">2017-10-26T08:29:00Z</dcterms:modified>
</cp:coreProperties>
</file>