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1"/>
        </w:numPr>
        <w:jc w:val="end"/>
        <w:rPr>
          <w:rFonts w:ascii="Arial" w:hAnsi="Arial" w:cs="Arial"/>
          <w:b w:val="false"/>
          <w:b w:val="false"/>
          <w:bCs/>
          <w:sz w:val="24"/>
        </w:rPr>
      </w:pPr>
      <w:r>
        <w:rPr>
          <w:rFonts w:cs="Arial" w:ascii="Arial" w:hAnsi="Arial"/>
          <w:b w:val="false"/>
          <w:bCs/>
          <w:sz w:val="24"/>
        </w:rPr>
        <w:t xml:space="preserve">ОПУБЛИКОВАНО </w:t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«Официальный вестник» </w:t>
      </w:r>
    </w:p>
    <w:p>
      <w:pPr>
        <w:pStyle w:val="Normal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от 12.03.2014 № 2 </w:t>
      </w:r>
    </w:p>
    <w:p>
      <w:pPr>
        <w:pStyle w:val="Normal"/>
        <w:ind w:firstLine="5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АДМИНИСТРАЦИЯ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БОЛОТНИНСКОГО РАЙОНА НОВОСИБИРСКОЙ ОБЛАСТИ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sz w:val="24"/>
          <w:szCs w:val="24"/>
        </w:rPr>
        <w:t xml:space="preserve">от 25.12.2013  № 1676      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О внесении изменений  в административный регламент  предоставления муниципальной услуги  </w:t>
      </w:r>
      <w:r>
        <w:rPr>
          <w:rFonts w:cs="Arial" w:ascii="Arial" w:hAnsi="Arial"/>
          <w:bCs/>
          <w:sz w:val="24"/>
          <w:szCs w:val="24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Болотнинского района» </w:t>
      </w:r>
    </w:p>
    <w:p>
      <w:pPr>
        <w:pStyle w:val="Normal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autoSpaceDE w:val="false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Болотнинского района Новосибирской области в целях приведения административного регламента предоставления  муниципальной услуги в соответствии с действующим законодательством Российской Федерации:</w:t>
      </w:r>
    </w:p>
    <w:p>
      <w:pPr>
        <w:pStyle w:val="Normal"/>
        <w:autoSpaceDE w:val="false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1. Внести изменения в административный регламент  предоставления Управлением образования администрации Болотнинского района муниципальной услуги </w:t>
      </w:r>
      <w:r>
        <w:rPr>
          <w:rFonts w:cs="Arial" w:ascii="Arial" w:hAnsi="Arial"/>
          <w:bCs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Болотнинского района»</w:t>
      </w:r>
      <w:r>
        <w:rPr>
          <w:rFonts w:cs="Arial" w:ascii="Arial" w:hAnsi="Arial"/>
          <w:sz w:val="24"/>
          <w:szCs w:val="24"/>
        </w:rPr>
        <w:t xml:space="preserve">, утвержденный постановлением  администрации Болотнинского района Новосибирской области от 28.09.2011  №  987 ,  согласно приложению. </w:t>
      </w:r>
    </w:p>
    <w:p>
      <w:pPr>
        <w:pStyle w:val="Normal"/>
        <w:tabs>
          <w:tab w:val="left" w:pos="3500" w:leader="none"/>
        </w:tabs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500" w:leader="none"/>
        </w:tabs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Считать утратившим силу постановление администрации Болотнинского района Новосибирской области от 10.04.2012 № 505 «О внесении изменений  в административный регламент  оказания муниципальной услуги 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Болотнинского района Новосибирской области».</w:t>
      </w:r>
    </w:p>
    <w:p>
      <w:pPr>
        <w:pStyle w:val="Normal"/>
        <w:tabs>
          <w:tab w:val="left" w:pos="3500" w:leader="none"/>
        </w:tabs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500" w:leader="none"/>
        </w:tabs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3. Управлению образования (Плотниковой Е. А.) разместить административный регламент предоставления муниципальной услуги с учетом внесенных изменений на официальном сайте администрации Болотнинского района Новосибирской области и в местах приема граждан.</w:t>
      </w:r>
    </w:p>
    <w:p>
      <w:pPr>
        <w:pStyle w:val="Normal"/>
        <w:tabs>
          <w:tab w:val="left" w:pos="3500" w:leader="none"/>
        </w:tabs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500" w:leader="none"/>
        </w:tabs>
        <w:spacing w:lineRule="auto" w:line="276"/>
        <w:jc w:val="both"/>
        <w:rPr/>
      </w:pPr>
      <w:r>
        <w:rPr>
          <w:rFonts w:cs="Arial" w:ascii="Arial" w:hAnsi="Arial"/>
          <w:sz w:val="24"/>
          <w:szCs w:val="24"/>
        </w:rPr>
        <w:t>4. Ответственность за исполнение данного постановления возложить на заместителя главы администрации Болотнинского района Новосибирской области В. И. Грибовского.</w:t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rPr/>
      </w:pPr>
      <w:r>
        <w:rPr>
          <w:rFonts w:cs="Arial" w:ascii="Arial" w:hAnsi="Arial"/>
          <w:sz w:val="24"/>
          <w:szCs w:val="24"/>
        </w:rPr>
        <w:t xml:space="preserve">Глава Болотнинского района         </w:t>
      </w:r>
    </w:p>
    <w:p>
      <w:pPr>
        <w:pStyle w:val="Style19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Новосибирской области                                                                                    В. А. Франк</w:t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Тесля </w:t>
      </w:r>
    </w:p>
    <w:p>
      <w:pPr>
        <w:pStyle w:val="Style19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22-289</w:t>
      </w:r>
    </w:p>
    <w:p>
      <w:pPr>
        <w:pStyle w:val="Style19"/>
        <w:spacing w:lineRule="auto" w:line="360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Приложение </w:t>
      </w:r>
    </w:p>
    <w:p>
      <w:pPr>
        <w:pStyle w:val="Style19"/>
        <w:spacing w:lineRule="auto" w:line="276"/>
        <w:jc w:val="end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УТВЕРЖДЕНО</w:t>
      </w:r>
    </w:p>
    <w:p>
      <w:pPr>
        <w:pStyle w:val="Style19"/>
        <w:spacing w:lineRule="auto" w:line="276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постановлением администрации</w:t>
      </w:r>
    </w:p>
    <w:p>
      <w:pPr>
        <w:pStyle w:val="Style19"/>
        <w:spacing w:lineRule="auto" w:line="276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Болотнинского района</w:t>
      </w:r>
    </w:p>
    <w:p>
      <w:pPr>
        <w:pStyle w:val="Style19"/>
        <w:spacing w:lineRule="auto" w:line="276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Новосибирской области</w:t>
      </w:r>
    </w:p>
    <w:p>
      <w:pPr>
        <w:pStyle w:val="Style19"/>
        <w:spacing w:lineRule="auto" w:line="276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 xml:space="preserve">от  25.12.2013 №  1676                   </w:t>
      </w:r>
    </w:p>
    <w:p>
      <w:pPr>
        <w:pStyle w:val="Normal"/>
        <w:tabs>
          <w:tab w:val="left" w:pos="851" w:leader="none"/>
          <w:tab w:val="left" w:pos="3500" w:leader="none"/>
        </w:tabs>
        <w:spacing w:lineRule="auto" w:line="276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Изменения 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в административный регламент предоставления муниципальной услуги Управлением образования администрации Болотнинского района «</w:t>
      </w:r>
      <w:r>
        <w:rPr>
          <w:rFonts w:cs="Arial" w:ascii="Arial" w:hAnsi="Arial"/>
          <w:bCs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Болотнинского района</w:t>
      </w:r>
      <w:r>
        <w:rPr>
          <w:rFonts w:cs="Arial" w:ascii="Arial" w:hAnsi="Arial"/>
          <w:sz w:val="24"/>
          <w:szCs w:val="24"/>
        </w:rPr>
        <w:t>»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1.) Название административного регламента изложить в следующей редакции: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Административный регламент предоставления муниципальной услуги «</w:t>
      </w:r>
      <w:r>
        <w:rPr>
          <w:rFonts w:cs="Arial" w:ascii="Arial" w:hAnsi="Arial"/>
          <w:bCs/>
          <w:sz w:val="24"/>
          <w:szCs w:val="24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 (далее – административный регламент).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2.) В пункте 1.1 исключить слова «расположенных на территории Болотнинского района».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3.)  В пункте 1.3. слова «Уставом администрации Болотнинского района» заменить словами «Уставом Болотнинского района Новосибирской области».</w:t>
      </w:r>
    </w:p>
    <w:p>
      <w:pPr>
        <w:pStyle w:val="Normal"/>
        <w:tabs>
          <w:tab w:val="left" w:pos="315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15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4.) В пункте 1.4 исключить слова «расположенных на территории Болотнинского района».</w:t>
      </w:r>
    </w:p>
    <w:p>
      <w:pPr>
        <w:pStyle w:val="Normal"/>
        <w:tabs>
          <w:tab w:val="left" w:pos="315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15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5.) Пункт 1.5. дополнить новым абзацем следующего содержания:</w:t>
      </w:r>
    </w:p>
    <w:p>
      <w:pPr>
        <w:pStyle w:val="Normal"/>
        <w:numPr>
          <w:ilvl w:val="0"/>
          <w:numId w:val="0"/>
        </w:numPr>
        <w:autoSpaceDE w:val="false"/>
        <w:ind w:firstLine="540"/>
        <w:jc w:val="both"/>
        <w:outlineLvl w:val="0"/>
        <w:rPr/>
      </w:pPr>
      <w:r>
        <w:rPr>
          <w:rFonts w:cs="Arial" w:ascii="Arial" w:hAnsi="Arial"/>
          <w:sz w:val="24"/>
          <w:szCs w:val="24"/>
        </w:rPr>
        <w:t>Кроме того, телефонную консультацию по вопросам предоставления муниципальной услуги, можно получить в едином контакт - центре, созданном на базе филиала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>
      <w:pPr>
        <w:pStyle w:val="Normal"/>
        <w:tabs>
          <w:tab w:val="left" w:pos="315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6.)   Пункт 2.1. изложить в следующей редакции:</w:t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4"/>
          <w:szCs w:val="24"/>
        </w:rPr>
        <w:t xml:space="preserve">2.1. Наименование муниципальной услуги: </w:t>
      </w:r>
      <w:r>
        <w:rPr>
          <w:rFonts w:cs="Arial" w:ascii="Arial" w:hAnsi="Arial"/>
          <w:bCs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 (далее – муниципальная услуга).</w:t>
      </w:r>
    </w:p>
    <w:p>
      <w:pPr>
        <w:pStyle w:val="Normal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7.) Пункт 2.2. изложить в следующей редакции:</w:t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2.2. Предоставление муниципальной услуги осуществляется администрацией Болотнинского района Новосибирской области (далее - администрация).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 xml:space="preserve">Структурным подразделением администрации, предоставляющим муниципальную  услугу, является Управление образования (далее – управление). 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Администрация при предоставлении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8.) Пункт 2.6 дополнить новым абзацем следующего содержания: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9.) Раздел </w:t>
      </w:r>
      <w:r>
        <w:rPr>
          <w:rFonts w:cs="Arial" w:ascii="Arial" w:hAnsi="Arial"/>
          <w:sz w:val="24"/>
          <w:szCs w:val="24"/>
          <w:lang w:val="en-US"/>
        </w:rPr>
        <w:t>II</w:t>
      </w:r>
      <w:r>
        <w:rPr>
          <w:rFonts w:cs="Arial" w:ascii="Arial" w:hAnsi="Arial"/>
          <w:sz w:val="24"/>
          <w:szCs w:val="24"/>
        </w:rPr>
        <w:t>. Стандарт предоставления муниципальной услуги дополнить новым пунктом 2.18. следующего содержания: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2.18. Предоставление муниципальной услуги в многофункциональных центрах предоставления государственных и муниципальных услуг (далее – МФЦ) осуществляется в соответствии с Федеральными законами Российской Федерации, нормативными правовыми актами Новосибирской области, муниципальными правовыми актами по принципу "одного окна", в соответствии с которыми предоставление муниципальной услуги осуществляется после однократного обращения заявителя с соответствующим запросом.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Взаимодействие администрации с МФЦ осуществляется без участия заявителя в соответствии с нормативными правовыми актами и соглашением о взаимодействии.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>
          <w:rFonts w:cs="Arial" w:ascii="Arial" w:hAnsi="Arial"/>
          <w:sz w:val="24"/>
          <w:szCs w:val="24"/>
        </w:rPr>
        <w:t xml:space="preserve">10.) Главу </w:t>
      </w:r>
      <w:r>
        <w:rPr>
          <w:rFonts w:cs="Arial" w:ascii="Arial" w:hAnsi="Arial"/>
          <w:sz w:val="24"/>
          <w:szCs w:val="24"/>
          <w:lang w:val="en-US"/>
        </w:rPr>
        <w:t>V</w:t>
      </w:r>
      <w:r>
        <w:rPr>
          <w:rFonts w:cs="Arial" w:ascii="Arial" w:hAnsi="Arial"/>
          <w:sz w:val="24"/>
          <w:szCs w:val="24"/>
        </w:rPr>
        <w:t xml:space="preserve"> «Порядок обжалования действий (бездействия) должностного лица и (или) принимаемого им решения при предоставлении муниципальной услуги» изложить в следующей редакции: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1"/>
        <w:rPr/>
      </w:pPr>
      <w:r>
        <w:rPr>
          <w:rFonts w:cs="Arial" w:ascii="Arial" w:hAnsi="Arial"/>
          <w:sz w:val="24"/>
          <w:szCs w:val="24"/>
        </w:rPr>
        <w:t xml:space="preserve">Глава </w:t>
      </w:r>
      <w:r>
        <w:rPr>
          <w:rFonts w:cs="Arial" w:ascii="Arial" w:hAnsi="Arial"/>
          <w:sz w:val="24"/>
          <w:szCs w:val="24"/>
          <w:lang w:val="en-US"/>
        </w:rPr>
        <w:t>V</w:t>
      </w:r>
      <w:r>
        <w:rPr>
          <w:rFonts w:cs="Arial" w:ascii="Arial" w:hAnsi="Arial"/>
          <w:sz w:val="24"/>
          <w:szCs w:val="24"/>
        </w:rPr>
        <w:t xml:space="preserve"> «Порядок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Arial" w:hAnsi="Arial"/>
          <w:sz w:val="24"/>
          <w:szCs w:val="24"/>
          <w:lang w:val="en-US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5.1. Заявитель может обратиться с жалобой,  в том числе в следующих случаях: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1) нарушение срока регистрации запроса заявителя о предоставлении  муниципальной услуги;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2) нарушение срока предоставления муниципальной услуги;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7) отказ органа, предоставляющего муниципальную услугу (далее – Администрация),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5.2. Жалоба подается в письменной форме на бумажном носителе, в электронной форме в администрацию и подлежит рассмотрению непосредственно главой Болотнинского района Новосибирской области.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5.4. Жалоба должна содержать: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5.6. По результатам рассмотрения жалобы Администрация, принимает одно из следующих решений: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2) отказывает в удовлетворении жалобы.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5.7. Не позднее дня, следующего за днем принятия решения, указанного в пункте 5.6.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alibri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  <w:sz w:val="44"/>
      <w:szCs w:val="24"/>
    </w:rPr>
  </w:style>
  <w:style w:type="character" w:styleId="Style13">
    <w:name w:val="Основной шрифт абзаца"/>
    <w:qFormat/>
    <w:rPr/>
  </w:style>
  <w:style w:type="character" w:styleId="ConsPlusNormal">
    <w:name w:val="ConsPlusNormal Знак"/>
    <w:basedOn w:val="Style13"/>
    <w:qFormat/>
    <w:rPr>
      <w:rFonts w:ascii="Arial" w:hAnsi="Arial" w:cs="Arial"/>
      <w:lang w:val="ru-RU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ConsPlusNormal1">
    <w:name w:val="ConsPlusNormal"/>
    <w:next w:val="Normal"/>
    <w:qFormat/>
    <w:pPr>
      <w:widowControl w:val="false"/>
      <w:suppressAutoHyphens w:val="tru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hi-I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LibreOffice/5.2.2.2$Linux_X86_64 LibreOffice_project/20m0$Build-2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2013-12-03T15:41:00Z</dcterms:created>
  <dc:creator>Тесля</dc:creator>
  <dc:description/>
  <dc:language>ru-RU</dc:language>
  <cp:lastModifiedBy>Маер</cp:lastModifiedBy>
  <cp:lastPrinted>2013-12-10T16:14:00Z</cp:lastPrinted>
  <dcterms:modified xsi:type="dcterms:W3CDTF">2014-03-25T12:55:00Z</dcterms:modified>
  <cp:revision>7</cp:revision>
  <dc:subject/>
  <dc:title> </dc:title>
</cp:coreProperties>
</file>