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1"/>
        <w:numPr>
          <w:ilvl w:val="0"/>
          <w:numId w:val="1"/>
        </w:numPr>
        <w:jc w:val="end"/>
        <w:rPr>
          <w:rFonts w:ascii="Arial" w:hAnsi="Arial" w:cs="Arial"/>
          <w:b w:val="false"/>
          <w:b w:val="false"/>
          <w:bCs/>
          <w:sz w:val="24"/>
        </w:rPr>
      </w:pPr>
      <w:r>
        <w:rPr>
          <w:rFonts w:cs="Arial" w:ascii="Arial" w:hAnsi="Arial"/>
          <w:b w:val="false"/>
          <w:bCs/>
          <w:sz w:val="24"/>
        </w:rPr>
        <w:t xml:space="preserve">ОПУБЛИКОВАНО </w:t>
      </w:r>
    </w:p>
    <w:p>
      <w:pPr>
        <w:pStyle w:val="Normal"/>
        <w:jc w:val="end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«Официальный вестник» </w:t>
      </w:r>
    </w:p>
    <w:p>
      <w:pPr>
        <w:pStyle w:val="Normal"/>
        <w:jc w:val="end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от 12.03.2014 № 2 </w:t>
      </w:r>
    </w:p>
    <w:p>
      <w:pPr>
        <w:pStyle w:val="Normal"/>
        <w:ind w:firstLine="540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lineRule="auto" w:line="276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lineRule="auto" w:line="276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spacing w:lineRule="auto" w:line="276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АДМИНИСТРАЦИЯ</w:t>
      </w:r>
    </w:p>
    <w:p>
      <w:pPr>
        <w:pStyle w:val="Normal"/>
        <w:spacing w:lineRule="auto" w:line="276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БОЛОТНИНСКОГО РАЙОНА НОВОСИБИРСКОЙ ОБЛАСТИ</w:t>
      </w:r>
    </w:p>
    <w:p>
      <w:pPr>
        <w:pStyle w:val="Normal"/>
        <w:spacing w:lineRule="auto" w:line="276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spacing w:lineRule="auto" w:line="276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ПОСТАНОВЛЕНИЕ</w:t>
      </w:r>
    </w:p>
    <w:p>
      <w:pPr>
        <w:pStyle w:val="Normal"/>
        <w:spacing w:lineRule="auto" w:line="276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spacing w:lineRule="auto" w:line="276"/>
        <w:jc w:val="center"/>
        <w:rPr/>
      </w:pPr>
      <w:r>
        <w:rPr>
          <w:rFonts w:cs="Arial" w:ascii="Arial" w:hAnsi="Arial"/>
          <w:sz w:val="24"/>
          <w:szCs w:val="24"/>
        </w:rPr>
        <w:t xml:space="preserve">от 24.12.2013  № 1664         </w:t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О внесении изменений  в перечень муниципальных услуг администрации Болотнинского района Новосибирской области, предоставление которых организуется в многофункциональных центрах предоставления государственных и муниципальных услуг</w:t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 xml:space="preserve">    </w:t>
      </w:r>
      <w:r>
        <w:rPr>
          <w:rFonts w:cs="Arial" w:ascii="Arial" w:hAnsi="Arial"/>
          <w:sz w:val="24"/>
          <w:szCs w:val="24"/>
        </w:rPr>
        <w:t xml:space="preserve">В целях обеспечения достижения показателей, указанных в пункте 1 и в подпункте «е» пункта 2 Указа Президента Российской Федерации от 07.05.2012 г. № 601 «Об основных направлениях совершенствования системы государственного управления» для устранения препятствий к предоставлению муниципальных услуг по принципу «одного окна» на базе многофункциональных центров предоставления муниципальных услуг:  </w:t>
      </w:r>
    </w:p>
    <w:p>
      <w:pPr>
        <w:pStyle w:val="Style19"/>
        <w:spacing w:lineRule="auto" w:line="276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ПОСТАНОВЛЯЮ:</w:t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1. Внести изменения в перечень муниципальных услуг администрации Болотнинского района Новосибирской области, предоставление которых организуется в многофункциональных центрах предоставления государственных и муниципальных услуг утвержденного постановлением администрации Болотнинского района Новосибирской области от 12.01.2013 № 18, согласно приложению.</w:t>
      </w:r>
    </w:p>
    <w:p>
      <w:pPr>
        <w:pStyle w:val="Normal"/>
        <w:tabs>
          <w:tab w:val="left" w:pos="720" w:leader="none"/>
        </w:tabs>
        <w:jc w:val="both"/>
        <w:rPr/>
      </w:pPr>
      <w:r>
        <w:rPr>
          <w:rFonts w:cs="Arial" w:ascii="Arial" w:hAnsi="Arial"/>
          <w:sz w:val="24"/>
          <w:szCs w:val="24"/>
        </w:rPr>
        <w:t>2. Управлению экономического развития (С. В. Нестеренко) разместить перечень муниципальных услуг, предоставление которых организуется в многофункциональных центрах предоставления государственных и муниципальных услуг с учетом внесенных изменений.</w:t>
      </w:r>
    </w:p>
    <w:p>
      <w:pPr>
        <w:pStyle w:val="Normal"/>
        <w:tabs>
          <w:tab w:val="left" w:pos="720" w:leader="none"/>
        </w:tabs>
        <w:jc w:val="both"/>
        <w:rPr/>
      </w:pPr>
      <w:r>
        <w:rPr>
          <w:rFonts w:cs="Arial" w:ascii="Arial" w:hAnsi="Arial"/>
          <w:sz w:val="24"/>
          <w:szCs w:val="24"/>
        </w:rPr>
        <w:t>3. Контроль за исполнением настоящего постановления возложить на  заместителя главы администрации Болотнинского района Новосибирской области А. М. Юркевича.</w:t>
      </w:r>
    </w:p>
    <w:p>
      <w:pPr>
        <w:pStyle w:val="Normal"/>
        <w:tabs>
          <w:tab w:val="left" w:pos="720" w:leader="none"/>
        </w:tabs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Style19"/>
        <w:spacing w:lineRule="auto" w:line="276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Style19"/>
        <w:spacing w:lineRule="auto" w:line="276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Style19"/>
        <w:spacing w:lineRule="auto" w:line="276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Глава Болотнинского района              </w:t>
      </w:r>
    </w:p>
    <w:p>
      <w:pPr>
        <w:pStyle w:val="Style19"/>
        <w:spacing w:lineRule="auto" w:line="276"/>
        <w:jc w:val="both"/>
        <w:rPr/>
      </w:pPr>
      <w:r>
        <w:rPr>
          <w:rFonts w:cs="Arial" w:ascii="Arial" w:hAnsi="Arial"/>
          <w:sz w:val="24"/>
          <w:szCs w:val="24"/>
        </w:rPr>
        <w:t>Новосибирской области                                                                                В.А.Франк</w:t>
      </w:r>
    </w:p>
    <w:p>
      <w:pPr>
        <w:pStyle w:val="Style19"/>
        <w:spacing w:lineRule="auto" w:line="276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Style19"/>
        <w:spacing w:lineRule="auto" w:line="276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Style19"/>
        <w:spacing w:lineRule="auto" w:line="276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Style19"/>
        <w:spacing w:lineRule="auto" w:line="276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Style19"/>
        <w:spacing w:lineRule="auto" w:line="276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Style19"/>
        <w:spacing w:lineRule="auto" w:line="276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Style19"/>
        <w:spacing w:lineRule="auto" w:line="276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Style19"/>
        <w:spacing w:lineRule="auto" w:line="276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Тесля </w:t>
      </w:r>
    </w:p>
    <w:p>
      <w:pPr>
        <w:pStyle w:val="Style19"/>
        <w:spacing w:lineRule="auto" w:line="276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22-289</w:t>
      </w:r>
    </w:p>
    <w:p>
      <w:pPr>
        <w:pStyle w:val="Style19"/>
        <w:spacing w:lineRule="auto" w:line="360"/>
        <w:jc w:val="end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Приложение </w:t>
      </w:r>
    </w:p>
    <w:p>
      <w:pPr>
        <w:pStyle w:val="Style19"/>
        <w:spacing w:lineRule="auto" w:line="276"/>
        <w:jc w:val="end"/>
        <w:rPr>
          <w:rFonts w:ascii="Arial" w:hAnsi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 xml:space="preserve">    </w:t>
      </w:r>
      <w:r>
        <w:rPr>
          <w:rFonts w:cs="Arial" w:ascii="Arial" w:hAnsi="Arial"/>
          <w:sz w:val="24"/>
          <w:szCs w:val="24"/>
        </w:rPr>
        <w:t>УТВЕРЖДЕНО</w:t>
      </w:r>
    </w:p>
    <w:p>
      <w:pPr>
        <w:pStyle w:val="Style19"/>
        <w:spacing w:lineRule="auto" w:line="276"/>
        <w:jc w:val="end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постановлением администрации</w:t>
      </w:r>
    </w:p>
    <w:p>
      <w:pPr>
        <w:pStyle w:val="Style19"/>
        <w:spacing w:lineRule="auto" w:line="276"/>
        <w:jc w:val="end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Болотнинского района</w:t>
      </w:r>
    </w:p>
    <w:p>
      <w:pPr>
        <w:pStyle w:val="Style19"/>
        <w:spacing w:lineRule="auto" w:line="276"/>
        <w:jc w:val="end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Новосибирской области</w:t>
      </w:r>
    </w:p>
    <w:p>
      <w:pPr>
        <w:pStyle w:val="Style19"/>
        <w:spacing w:lineRule="auto" w:line="276"/>
        <w:jc w:val="center"/>
        <w:rPr/>
      </w:pPr>
      <w:r>
        <w:rPr>
          <w:rFonts w:eastAsia="Arial" w:cs="Arial" w:ascii="Arial" w:hAnsi="Arial"/>
          <w:sz w:val="24"/>
          <w:szCs w:val="24"/>
        </w:rPr>
        <w:t xml:space="preserve">                                                                                                             </w:t>
      </w:r>
      <w:r>
        <w:rPr>
          <w:rFonts w:cs="Arial" w:ascii="Arial" w:hAnsi="Arial"/>
          <w:sz w:val="24"/>
          <w:szCs w:val="24"/>
        </w:rPr>
        <w:t xml:space="preserve">от  24.12.2013  № 1664 </w:t>
      </w:r>
    </w:p>
    <w:p>
      <w:pPr>
        <w:pStyle w:val="Style19"/>
        <w:spacing w:lineRule="auto" w:line="276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Style19"/>
        <w:spacing w:lineRule="auto" w:line="276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 xml:space="preserve">             </w:t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Изменения в перечень муниципальных услуг</w:t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администрации Болотнинского района Новосибирской области,</w:t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предоставление которых организуется в многофункциональных</w:t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центрах предоставления государственных и муниципальных услуг </w:t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1. Включить в перечень следующие муниципальные услуги</w:t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1. Прием заявлений, постановка на учет и зачисление детей в общеобразовательные учреждения, реализующие основную общеобразовательную основную общеобразовательную программу дошкольного образования (детские сады).</w:t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2. 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образовательных учреждениях.</w:t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3. Предоставление информации об объектах недвижимого имущества, находящегося в муниципальной собственности и предназначенных в аренду.</w:t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both"/>
        <w:rPr/>
      </w:pPr>
      <w:r>
        <w:rPr>
          <w:rFonts w:cs="Arial" w:ascii="Arial" w:hAnsi="Arial"/>
          <w:sz w:val="24"/>
          <w:szCs w:val="24"/>
        </w:rPr>
        <w:t>4. Предоставление в аренду имущества муниципальной казны без проведения торгов.</w:t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5. Предоставление в собственность имущества муниципальной казны без проведения торгов.</w:t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6. Предоставление в безвозмездное пользование имущества муниципальной казны без проведения торгов.</w:t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7. Выдача сведений из реестра муниципального имущества.</w:t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8. Выдача разрешения на проведение муниципальных лотерей.</w:t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9. Социальная поддержка семей имеющих детей.</w:t>
      </w:r>
    </w:p>
    <w:p>
      <w:pPr>
        <w:pStyle w:val="Normal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________________________________</w:t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sectPr>
      <w:type w:val="nextPage"/>
      <w:pgSz w:w="11906" w:h="16838"/>
      <w:pgMar w:left="1418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1" w:characterSet="utf-8"/>
    <w:family w:val="roman"/>
    <w:pitch w:val="variable"/>
  </w:font>
  <w:font w:name="Times New Roman">
    <w:charset w:val="cc" w:characterSet="windows-1251"/>
    <w:family w:val="roman"/>
    <w:pitch w:val="variable"/>
  </w:font>
  <w:font w:name="Liberation Sans">
    <w:altName w:val="Arial"/>
    <w:charset w:val="01" w:characterSet="utf-8"/>
    <w:family w:val="swiss"/>
    <w:pitch w:val="variable"/>
  </w:font>
  <w:font w:name="Calibri">
    <w:charset w:val="cc" w:characterSet="windows-1251"/>
    <w:family w:val="swiss"/>
    <w:pitch w:val="variable"/>
  </w:font>
  <w:font w:name="Arial">
    <w:charset w:val="cc" w:characterSet="windows-125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start"/>
      <w:pPr>
        <w:ind w:start="0" w:hanging="0"/>
      </w:pPr>
    </w:lvl>
    <w:lvl w:ilvl="1">
      <w:start w:val="1"/>
      <w:numFmt w:val="none"/>
      <w:suff w:val="nothing"/>
      <w:lvlText w:val=""/>
      <w:lvlJc w:val="start"/>
      <w:pPr>
        <w:ind w:start="0" w:hanging="0"/>
      </w:pPr>
    </w:lvl>
    <w:lvl w:ilvl="2">
      <w:start w:val="1"/>
      <w:numFmt w:val="none"/>
      <w:suff w:val="nothing"/>
      <w:lvlText w:val=""/>
      <w:lvlJc w:val="start"/>
      <w:pPr>
        <w:ind w:start="0" w:hanging="0"/>
      </w:pPr>
    </w:lvl>
    <w:lvl w:ilvl="3">
      <w:start w:val="1"/>
      <w:numFmt w:val="none"/>
      <w:suff w:val="nothing"/>
      <w:lvlText w:val=""/>
      <w:lvlJc w:val="start"/>
      <w:pPr>
        <w:ind w:start="0" w:hanging="0"/>
      </w:pPr>
    </w:lvl>
    <w:lvl w:ilvl="4">
      <w:start w:val="1"/>
      <w:numFmt w:val="none"/>
      <w:suff w:val="nothing"/>
      <w:lvlText w:val=""/>
      <w:lvlJc w:val="start"/>
      <w:pPr>
        <w:ind w:start="0" w:hanging="0"/>
      </w:pPr>
    </w:lvl>
    <w:lvl w:ilvl="5">
      <w:start w:val="1"/>
      <w:numFmt w:val="none"/>
      <w:suff w:val="nothing"/>
      <w:lvlText w:val=""/>
      <w:lvlJc w:val="start"/>
      <w:pPr>
        <w:ind w:start="0" w:hanging="0"/>
      </w:pPr>
    </w:lvl>
    <w:lvl w:ilvl="6">
      <w:start w:val="1"/>
      <w:numFmt w:val="none"/>
      <w:suff w:val="nothing"/>
      <w:lvlText w:val=""/>
      <w:lvlJc w:val="start"/>
      <w:pPr>
        <w:ind w:start="0" w:hanging="0"/>
      </w:pPr>
    </w:lvl>
    <w:lvl w:ilvl="7">
      <w:start w:val="1"/>
      <w:numFmt w:val="none"/>
      <w:suff w:val="nothing"/>
      <w:lvlText w:val=""/>
      <w:lvlJc w:val="start"/>
      <w:pPr>
        <w:ind w:start="0" w:hanging="0"/>
      </w:pPr>
    </w:lvl>
    <w:lvl w:ilvl="8">
      <w:start w:val="1"/>
      <w:numFmt w:val="none"/>
      <w:suff w:val="nothing"/>
      <w:lvlText w:val=""/>
      <w:lvlJc w:val="start"/>
      <w:pPr>
        <w:ind w:star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 Regular" w:cs="FreeSans"/>
        <w:sz w:val="24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0"/>
      <w:szCs w:val="20"/>
      <w:lang w:val="ru-RU" w:bidi="ar-SA" w:eastAsia="zh-CN"/>
    </w:rPr>
  </w:style>
  <w:style w:type="paragraph" w:styleId="1">
    <w:name w:val="Heading 1"/>
    <w:basedOn w:val="Normal"/>
    <w:next w:val="Normal"/>
    <w:qFormat/>
    <w:pPr>
      <w:keepNext/>
      <w:numPr>
        <w:ilvl w:val="0"/>
        <w:numId w:val="1"/>
      </w:numPr>
      <w:outlineLvl w:val="0"/>
      <w:outlineLvl w:val="0"/>
    </w:pPr>
    <w:rPr>
      <w:b/>
      <w:sz w:val="44"/>
      <w:szCs w:val="24"/>
    </w:rPr>
  </w:style>
  <w:style w:type="character" w:styleId="Style13">
    <w:name w:val="Основной шрифт абзаца"/>
    <w:qFormat/>
    <w:rPr/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Style15">
    <w:name w:val="Body Text"/>
    <w:basedOn w:val="Normal"/>
    <w:pPr>
      <w:spacing w:lineRule="auto" w:line="288" w:before="0" w:after="140"/>
    </w:pPr>
    <w:rPr/>
  </w:style>
  <w:style w:type="paragraph" w:styleId="Style16">
    <w:name w:val="List"/>
    <w:basedOn w:val="Style15"/>
    <w:pPr/>
    <w:rPr>
      <w:rFonts w:cs="FreeSans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FreeSans"/>
    </w:rPr>
  </w:style>
  <w:style w:type="paragraph" w:styleId="Style19">
    <w:name w:val="Без интервала"/>
    <w:qFormat/>
    <w:pPr>
      <w:widowControl/>
    </w:pPr>
    <w:rPr>
      <w:rFonts w:ascii="Calibri" w:hAnsi="Calibri" w:eastAsia="Calibri" w:cs="Calibri"/>
      <w:color w:val="auto"/>
      <w:sz w:val="22"/>
      <w:szCs w:val="22"/>
      <w:lang w:val="ru-RU" w:bidi="ar-SA" w:eastAsia="zh-CN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Application>LibreOffice/5.2.2.2$Linux_X86_64 LibreOffice_project/20m0$Build-2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2013-12-19T10:02:00Z</dcterms:created>
  <dc:creator>Тесля</dc:creator>
  <dc:description/>
  <dc:language>ru-RU</dc:language>
  <cp:lastModifiedBy>Маер</cp:lastModifiedBy>
  <cp:lastPrinted>2013-12-19T09:45:00Z</cp:lastPrinted>
  <dcterms:modified xsi:type="dcterms:W3CDTF">2014-03-24T13:36:00Z</dcterms:modified>
  <cp:revision>4</cp:revision>
  <dc:subject/>
  <dc:title> </dc:title>
</cp:coreProperties>
</file>