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226" w:rsidRDefault="00F92226" w:rsidP="00C16D82">
      <w:pPr>
        <w:spacing w:line="360" w:lineRule="auto"/>
        <w:jc w:val="center"/>
        <w:rPr>
          <w:b/>
          <w:sz w:val="28"/>
          <w:szCs w:val="28"/>
        </w:rPr>
      </w:pPr>
      <w:r>
        <w:rPr>
          <w:b/>
          <w:sz w:val="28"/>
          <w:szCs w:val="28"/>
        </w:rPr>
        <w:t xml:space="preserve">ПРОТОКОЛ </w:t>
      </w:r>
    </w:p>
    <w:p w:rsidR="00C16D82" w:rsidRDefault="00C16D82" w:rsidP="00C16D82">
      <w:pPr>
        <w:tabs>
          <w:tab w:val="center" w:pos="4960"/>
          <w:tab w:val="left" w:pos="6820"/>
        </w:tabs>
        <w:jc w:val="center"/>
        <w:rPr>
          <w:b/>
          <w:sz w:val="28"/>
          <w:szCs w:val="28"/>
        </w:rPr>
      </w:pPr>
      <w:r>
        <w:rPr>
          <w:b/>
          <w:sz w:val="28"/>
          <w:szCs w:val="28"/>
        </w:rPr>
        <w:t>публичных слушаний по проекту «Бюджета Болотнинского райо</w:t>
      </w:r>
      <w:r w:rsidR="00B953A6">
        <w:rPr>
          <w:b/>
          <w:sz w:val="28"/>
          <w:szCs w:val="28"/>
        </w:rPr>
        <w:t>на Новосибирской области на 2020 год и плановый период 2021 и 2022</w:t>
      </w:r>
      <w:r>
        <w:rPr>
          <w:b/>
          <w:sz w:val="28"/>
          <w:szCs w:val="28"/>
        </w:rPr>
        <w:t xml:space="preserve"> годов»</w:t>
      </w:r>
    </w:p>
    <w:p w:rsidR="00C16D82" w:rsidRDefault="00C16D82" w:rsidP="00C16D82">
      <w:pPr>
        <w:tabs>
          <w:tab w:val="center" w:pos="4960"/>
          <w:tab w:val="left" w:pos="6820"/>
        </w:tabs>
        <w:jc w:val="center"/>
        <w:rPr>
          <w:b/>
          <w:sz w:val="28"/>
          <w:szCs w:val="28"/>
        </w:rPr>
      </w:pPr>
    </w:p>
    <w:p w:rsidR="00F92226" w:rsidRDefault="00F92226" w:rsidP="00F92226">
      <w:pPr>
        <w:spacing w:line="360" w:lineRule="auto"/>
        <w:jc w:val="center"/>
        <w:rPr>
          <w:b/>
          <w:sz w:val="28"/>
          <w:szCs w:val="28"/>
        </w:rPr>
      </w:pPr>
    </w:p>
    <w:p w:rsidR="00F92226" w:rsidRDefault="00DF0FD2" w:rsidP="00F92226">
      <w:pPr>
        <w:spacing w:line="360" w:lineRule="auto"/>
        <w:rPr>
          <w:sz w:val="28"/>
          <w:szCs w:val="28"/>
        </w:rPr>
      </w:pPr>
      <w:r>
        <w:rPr>
          <w:sz w:val="28"/>
          <w:szCs w:val="28"/>
        </w:rPr>
        <w:t>20</w:t>
      </w:r>
      <w:r w:rsidR="00B953A6">
        <w:rPr>
          <w:sz w:val="28"/>
          <w:szCs w:val="28"/>
        </w:rPr>
        <w:t xml:space="preserve"> ноября 2019</w:t>
      </w:r>
      <w:r w:rsidR="00F92226">
        <w:rPr>
          <w:sz w:val="28"/>
          <w:szCs w:val="28"/>
        </w:rPr>
        <w:t xml:space="preserve"> г.                                                            </w:t>
      </w:r>
      <w:r w:rsidR="00D639FB">
        <w:rPr>
          <w:sz w:val="28"/>
          <w:szCs w:val="28"/>
        </w:rPr>
        <w:t xml:space="preserve">                                </w:t>
      </w:r>
    </w:p>
    <w:p w:rsidR="00C16D82" w:rsidRDefault="00100E7E" w:rsidP="00F92226">
      <w:pPr>
        <w:spacing w:line="360" w:lineRule="auto"/>
        <w:rPr>
          <w:sz w:val="28"/>
          <w:szCs w:val="28"/>
        </w:rPr>
      </w:pPr>
      <w:r>
        <w:rPr>
          <w:sz w:val="28"/>
          <w:szCs w:val="28"/>
        </w:rPr>
        <w:t>г.Болотное, ул. Советская, 9</w:t>
      </w:r>
    </w:p>
    <w:p w:rsidR="00100E7E" w:rsidRDefault="00DF0FD2" w:rsidP="00F92226">
      <w:pPr>
        <w:spacing w:line="360" w:lineRule="auto"/>
        <w:rPr>
          <w:sz w:val="28"/>
          <w:szCs w:val="28"/>
        </w:rPr>
      </w:pPr>
      <w:r>
        <w:rPr>
          <w:sz w:val="28"/>
          <w:szCs w:val="28"/>
        </w:rPr>
        <w:t>Зал заседаний, 11</w:t>
      </w:r>
      <w:r w:rsidR="00100E7E">
        <w:rPr>
          <w:sz w:val="28"/>
          <w:szCs w:val="28"/>
        </w:rPr>
        <w:t>-00</w:t>
      </w:r>
    </w:p>
    <w:p w:rsidR="00F92226" w:rsidRDefault="000D1612" w:rsidP="00D928E2">
      <w:pPr>
        <w:ind w:firstLine="567"/>
        <w:jc w:val="both"/>
        <w:rPr>
          <w:sz w:val="28"/>
          <w:szCs w:val="28"/>
        </w:rPr>
      </w:pPr>
      <w:r>
        <w:rPr>
          <w:b/>
          <w:sz w:val="28"/>
          <w:szCs w:val="28"/>
        </w:rPr>
        <w:t xml:space="preserve"> </w:t>
      </w:r>
      <w:r w:rsidR="00D639FB">
        <w:rPr>
          <w:b/>
          <w:sz w:val="28"/>
          <w:szCs w:val="28"/>
        </w:rPr>
        <w:t>Присутствовали:</w:t>
      </w:r>
      <w:r w:rsidR="00C16D82">
        <w:rPr>
          <w:sz w:val="28"/>
          <w:szCs w:val="28"/>
        </w:rPr>
        <w:t xml:space="preserve"> </w:t>
      </w:r>
      <w:r w:rsidR="00100E7E">
        <w:rPr>
          <w:sz w:val="28"/>
          <w:szCs w:val="28"/>
        </w:rPr>
        <w:t xml:space="preserve">жители района, </w:t>
      </w:r>
      <w:bookmarkStart w:id="0" w:name="_GoBack"/>
      <w:bookmarkEnd w:id="0"/>
      <w:r w:rsidR="00C16D82">
        <w:rPr>
          <w:sz w:val="28"/>
          <w:szCs w:val="28"/>
        </w:rPr>
        <w:t>специалисты администрации Болотнинского района</w:t>
      </w:r>
      <w:r w:rsidR="00DD375D">
        <w:rPr>
          <w:sz w:val="28"/>
          <w:szCs w:val="28"/>
        </w:rPr>
        <w:t>, представители СМИ, депутаты Совета депутатов Болотнинского района, председатель Ревизионной комиссии Болотнинского района.</w:t>
      </w:r>
    </w:p>
    <w:p w:rsidR="00F92226" w:rsidRDefault="00F92226" w:rsidP="00D928E2">
      <w:pPr>
        <w:widowControl w:val="0"/>
        <w:ind w:firstLine="567"/>
        <w:jc w:val="both"/>
        <w:rPr>
          <w:sz w:val="28"/>
          <w:szCs w:val="28"/>
        </w:rPr>
      </w:pPr>
      <w:r>
        <w:rPr>
          <w:sz w:val="28"/>
          <w:szCs w:val="28"/>
        </w:rPr>
        <w:tab/>
      </w:r>
      <w:r w:rsidR="00DD375D">
        <w:rPr>
          <w:b/>
          <w:sz w:val="28"/>
          <w:szCs w:val="28"/>
        </w:rPr>
        <w:t>Слушали:</w:t>
      </w:r>
      <w:r w:rsidR="00C16D82">
        <w:rPr>
          <w:b/>
          <w:sz w:val="28"/>
          <w:szCs w:val="28"/>
        </w:rPr>
        <w:t xml:space="preserve"> </w:t>
      </w:r>
      <w:r w:rsidR="00C16D82">
        <w:rPr>
          <w:sz w:val="28"/>
          <w:szCs w:val="28"/>
        </w:rPr>
        <w:t>председателя</w:t>
      </w:r>
      <w:r>
        <w:rPr>
          <w:sz w:val="28"/>
          <w:szCs w:val="28"/>
        </w:rPr>
        <w:t xml:space="preserve"> Совета депутатов Болотнинского района Но</w:t>
      </w:r>
      <w:r w:rsidR="00DD375D">
        <w:rPr>
          <w:sz w:val="28"/>
          <w:szCs w:val="28"/>
        </w:rPr>
        <w:t>восибирской области – Королёва О.В.</w:t>
      </w:r>
      <w:r>
        <w:rPr>
          <w:sz w:val="28"/>
          <w:szCs w:val="28"/>
        </w:rPr>
        <w:t xml:space="preserve">; </w:t>
      </w:r>
    </w:p>
    <w:p w:rsidR="00F92226" w:rsidRDefault="00D928E2" w:rsidP="00D928E2">
      <w:pPr>
        <w:widowControl w:val="0"/>
        <w:ind w:firstLine="567"/>
        <w:jc w:val="both"/>
        <w:rPr>
          <w:sz w:val="28"/>
          <w:szCs w:val="28"/>
        </w:rPr>
      </w:pPr>
      <w:r>
        <w:rPr>
          <w:sz w:val="28"/>
          <w:szCs w:val="28"/>
        </w:rPr>
        <w:t xml:space="preserve">  </w:t>
      </w:r>
      <w:r w:rsidR="00C16D82">
        <w:rPr>
          <w:sz w:val="28"/>
          <w:szCs w:val="28"/>
        </w:rPr>
        <w:t xml:space="preserve">докладчик – </w:t>
      </w:r>
      <w:r w:rsidR="00CB645D">
        <w:rPr>
          <w:sz w:val="28"/>
          <w:szCs w:val="28"/>
        </w:rPr>
        <w:t xml:space="preserve">первый </w:t>
      </w:r>
      <w:r w:rsidR="00D639FB">
        <w:rPr>
          <w:sz w:val="28"/>
          <w:szCs w:val="28"/>
        </w:rPr>
        <w:t xml:space="preserve">заместитель </w:t>
      </w:r>
      <w:r w:rsidR="00CB645D">
        <w:rPr>
          <w:sz w:val="28"/>
          <w:szCs w:val="28"/>
        </w:rPr>
        <w:t>главы администрации</w:t>
      </w:r>
      <w:r w:rsidR="00C16D82">
        <w:rPr>
          <w:sz w:val="28"/>
          <w:szCs w:val="28"/>
        </w:rPr>
        <w:t xml:space="preserve"> </w:t>
      </w:r>
      <w:r w:rsidR="00D639FB">
        <w:rPr>
          <w:sz w:val="28"/>
          <w:szCs w:val="28"/>
        </w:rPr>
        <w:t xml:space="preserve">Болотнинского района </w:t>
      </w:r>
      <w:r w:rsidR="00CB645D">
        <w:rPr>
          <w:sz w:val="28"/>
          <w:szCs w:val="28"/>
        </w:rPr>
        <w:t>Новосибирской области Иванова Е.В.</w:t>
      </w:r>
    </w:p>
    <w:p w:rsidR="00F92226" w:rsidRDefault="00D928E2" w:rsidP="00D928E2">
      <w:pPr>
        <w:widowControl w:val="0"/>
        <w:ind w:firstLine="567"/>
        <w:jc w:val="both"/>
        <w:rPr>
          <w:sz w:val="28"/>
          <w:szCs w:val="28"/>
        </w:rPr>
      </w:pPr>
      <w:r>
        <w:rPr>
          <w:sz w:val="28"/>
          <w:szCs w:val="28"/>
        </w:rPr>
        <w:t xml:space="preserve">  </w:t>
      </w:r>
      <w:r w:rsidR="00C16D82">
        <w:rPr>
          <w:sz w:val="28"/>
          <w:szCs w:val="28"/>
        </w:rPr>
        <w:t xml:space="preserve">секретарь – </w:t>
      </w:r>
      <w:r w:rsidR="004C1A3C">
        <w:rPr>
          <w:sz w:val="28"/>
          <w:szCs w:val="28"/>
        </w:rPr>
        <w:t>главный специалист</w:t>
      </w:r>
      <w:r w:rsidR="00D639FB">
        <w:rPr>
          <w:sz w:val="28"/>
          <w:szCs w:val="28"/>
        </w:rPr>
        <w:t xml:space="preserve"> отдела организационно – кадровой работы </w:t>
      </w:r>
      <w:r w:rsidR="004C1A3C">
        <w:rPr>
          <w:sz w:val="28"/>
          <w:szCs w:val="28"/>
        </w:rPr>
        <w:t>Бубович Л.А.</w:t>
      </w:r>
    </w:p>
    <w:p w:rsidR="00D639FB" w:rsidRDefault="000D1612" w:rsidP="00D639FB">
      <w:pPr>
        <w:widowControl w:val="0"/>
        <w:ind w:firstLine="567"/>
        <w:jc w:val="both"/>
        <w:rPr>
          <w:sz w:val="28"/>
          <w:szCs w:val="28"/>
        </w:rPr>
      </w:pPr>
      <w:r>
        <w:rPr>
          <w:b/>
          <w:sz w:val="28"/>
          <w:szCs w:val="28"/>
        </w:rPr>
        <w:t xml:space="preserve">  </w:t>
      </w:r>
      <w:r w:rsidR="007D5660">
        <w:rPr>
          <w:b/>
          <w:sz w:val="28"/>
          <w:szCs w:val="28"/>
        </w:rPr>
        <w:t xml:space="preserve">Выступила: </w:t>
      </w:r>
      <w:r w:rsidR="00CB645D">
        <w:rPr>
          <w:sz w:val="28"/>
          <w:szCs w:val="28"/>
        </w:rPr>
        <w:t>Иванова Е.В.</w:t>
      </w:r>
    </w:p>
    <w:p w:rsidR="00100E7E" w:rsidRDefault="00100E7E" w:rsidP="00D639FB">
      <w:pPr>
        <w:widowControl w:val="0"/>
        <w:ind w:firstLine="567"/>
        <w:jc w:val="both"/>
        <w:rPr>
          <w:sz w:val="28"/>
          <w:szCs w:val="28"/>
        </w:rPr>
      </w:pPr>
    </w:p>
    <w:p w:rsidR="007D5660" w:rsidRPr="00ED633E" w:rsidRDefault="00F92226" w:rsidP="007D5660">
      <w:pPr>
        <w:pStyle w:val="a3"/>
        <w:widowControl w:val="0"/>
        <w:ind w:firstLine="709"/>
        <w:outlineLvl w:val="0"/>
      </w:pPr>
      <w:r>
        <w:rPr>
          <w:b/>
          <w:szCs w:val="28"/>
        </w:rPr>
        <w:t>Предложил</w:t>
      </w:r>
      <w:r w:rsidR="007D5660">
        <w:rPr>
          <w:b/>
          <w:szCs w:val="28"/>
        </w:rPr>
        <w:t>а</w:t>
      </w:r>
      <w:r>
        <w:rPr>
          <w:b/>
          <w:szCs w:val="28"/>
        </w:rPr>
        <w:t xml:space="preserve">: </w:t>
      </w:r>
    </w:p>
    <w:p w:rsidR="00D93A24" w:rsidRPr="00ED633E" w:rsidRDefault="00D93A24" w:rsidP="00D93A24">
      <w:pPr>
        <w:pStyle w:val="a3"/>
        <w:widowControl w:val="0"/>
        <w:ind w:firstLine="709"/>
      </w:pPr>
      <w:r w:rsidRPr="00ED633E">
        <w:t xml:space="preserve">1. Утвердить основные характеристики бюджета </w:t>
      </w:r>
      <w:r>
        <w:t>Болотнинского района (далее – бюджет района)</w:t>
      </w:r>
      <w:r w:rsidRPr="00ED633E">
        <w:t xml:space="preserve"> на 20</w:t>
      </w:r>
      <w:r>
        <w:t>20</w:t>
      </w:r>
      <w:r w:rsidRPr="00ED633E">
        <w:t xml:space="preserve"> год:</w:t>
      </w:r>
    </w:p>
    <w:p w:rsidR="00D93A24" w:rsidRPr="003D4C53" w:rsidRDefault="00D93A24" w:rsidP="00D93A24">
      <w:pPr>
        <w:pStyle w:val="a3"/>
        <w:ind w:firstLine="709"/>
      </w:pPr>
      <w:proofErr w:type="gramStart"/>
      <w:r w:rsidRPr="00ED633E">
        <w:t>1)  общий объем доходов бюджета</w:t>
      </w:r>
      <w:r>
        <w:t xml:space="preserve"> района</w:t>
      </w:r>
      <w:r w:rsidRPr="00ED633E">
        <w:t xml:space="preserve"> в сумме</w:t>
      </w:r>
      <w:r>
        <w:t xml:space="preserve"> 1185458,7</w:t>
      </w:r>
      <w:r w:rsidRPr="00ED633E">
        <w:t xml:space="preserve"> тыс. рублей</w:t>
      </w:r>
      <w:r>
        <w:t>, в том числе объем безвозмездных поступлений в сумме 1048539,4 тыс. рублей, из них, общий объем межбюджетных трансфертов, получаемых из других бюджетов Российской Федерации в сумме 1048539,4 тыс. рублей, в том числе объем субсидий, субвенций и иных межбюджетных трансфертов, имеющих целевое значение, в сумме 953174,8 тыс. рублей;</w:t>
      </w:r>
      <w:proofErr w:type="gramEnd"/>
    </w:p>
    <w:p w:rsidR="00D93A24" w:rsidRDefault="00D93A24" w:rsidP="00D93A24">
      <w:pPr>
        <w:pStyle w:val="a3"/>
        <w:ind w:firstLine="709"/>
      </w:pPr>
      <w:r w:rsidRPr="00ED633E">
        <w:t>2) общий объем расходов бюджета</w:t>
      </w:r>
      <w:r>
        <w:t xml:space="preserve"> района</w:t>
      </w:r>
      <w:r w:rsidRPr="00ED633E">
        <w:t xml:space="preserve"> в сумме </w:t>
      </w:r>
      <w:r>
        <w:t>1185458,7</w:t>
      </w:r>
      <w:r w:rsidRPr="00ED633E">
        <w:t xml:space="preserve"> тыс. рублей;</w:t>
      </w:r>
    </w:p>
    <w:p w:rsidR="00D93A24" w:rsidRPr="00D30246" w:rsidRDefault="00D93A24" w:rsidP="00D93A24">
      <w:pPr>
        <w:pStyle w:val="a3"/>
        <w:ind w:firstLine="709"/>
      </w:pPr>
      <w:r>
        <w:t>3)  дефицит  (</w:t>
      </w:r>
      <w:proofErr w:type="spellStart"/>
      <w:r>
        <w:t>профицит</w:t>
      </w:r>
      <w:proofErr w:type="spellEnd"/>
      <w:r>
        <w:t>) бюджета района в сумме 0,0 тыс. рублей;</w:t>
      </w:r>
    </w:p>
    <w:p w:rsidR="00D93A24" w:rsidRDefault="00D93A24" w:rsidP="00D93A24">
      <w:pPr>
        <w:pStyle w:val="a3"/>
        <w:ind w:firstLine="709"/>
      </w:pPr>
      <w:r>
        <w:t>2. Утвердить основные характеристики бюджета района на 2021 год и на 2022 год:</w:t>
      </w:r>
    </w:p>
    <w:p w:rsidR="00D93A24" w:rsidRDefault="00D93A24" w:rsidP="00D93A24">
      <w:pPr>
        <w:pStyle w:val="a3"/>
        <w:ind w:firstLine="709"/>
      </w:pPr>
      <w:proofErr w:type="gramStart"/>
      <w:r w:rsidRPr="00ED633E">
        <w:t>1)  общий объем доходов  бюджета</w:t>
      </w:r>
      <w:r>
        <w:t xml:space="preserve"> района на 2021 год </w:t>
      </w:r>
      <w:r w:rsidRPr="00ED633E">
        <w:t>в сумме</w:t>
      </w:r>
      <w:r>
        <w:t xml:space="preserve"> 894324,0 </w:t>
      </w:r>
      <w:r w:rsidRPr="00ED633E">
        <w:t>тыс. рублей</w:t>
      </w:r>
      <w:r>
        <w:t>, в том числе объем безвозмездных поступлений в сумме 756446,7 тыс. рублей, из них общий объем межбюджетных трансфертов, получаемых из других бюджетов Российской Федерации в сумме 756446,7 тыс. рублей,</w:t>
      </w:r>
      <w:r w:rsidRPr="003D4C53">
        <w:t xml:space="preserve"> </w:t>
      </w:r>
      <w:r>
        <w:t>в том числе объем субсидий, субвенций и иных межбюджетных трансфертов, имеющих целевое значение, в сумме 678070,8 тыс. рублей</w:t>
      </w:r>
      <w:proofErr w:type="gramEnd"/>
      <w:r>
        <w:t xml:space="preserve"> </w:t>
      </w:r>
      <w:proofErr w:type="gramStart"/>
      <w:r>
        <w:t>и на 2022 год в сумме 908943,6 тыс. рублей,</w:t>
      </w:r>
      <w:r w:rsidRPr="00BD1B80">
        <w:t xml:space="preserve"> </w:t>
      </w:r>
      <w:r>
        <w:t xml:space="preserve">в том числе объем безвозмездных </w:t>
      </w:r>
      <w:r>
        <w:lastRenderedPageBreak/>
        <w:t>поступлений в сумме 769241,4тыс. рублей, из них общий объем межбюджетных трансфертов, получаемых из других бюджетов Российской Федерации в сумме 769241,4 тыс. рублей,</w:t>
      </w:r>
      <w:r w:rsidRPr="003D4C53">
        <w:t xml:space="preserve"> </w:t>
      </w:r>
      <w:r>
        <w:t>в том числе объем субсидий, субвенций и иных межбюджетных трансфертов, имеющих целевое значение, в сумме 701975,1 тыс. рублей;</w:t>
      </w:r>
      <w:proofErr w:type="gramEnd"/>
    </w:p>
    <w:p w:rsidR="00D93A24" w:rsidRDefault="00D93A24" w:rsidP="00D93A24">
      <w:pPr>
        <w:pStyle w:val="a3"/>
        <w:ind w:firstLine="709"/>
      </w:pPr>
      <w:r>
        <w:t>2) общий объем расходов бюджета района на 2021 год в сумме 894324,0тыс. рублей, в том числе условно утвержденные расходы в сумме 8840,5 тыс. рублей, и на 2022 год в сумме 908943,6 тыс. рублей, в том числе условно утвержденные расходы 16932,6 тыс. рублей;</w:t>
      </w:r>
    </w:p>
    <w:p w:rsidR="00D93A24" w:rsidRDefault="00D93A24" w:rsidP="00D93A24">
      <w:pPr>
        <w:pStyle w:val="a3"/>
        <w:ind w:firstLine="709"/>
      </w:pPr>
      <w:r>
        <w:t>3) дефицит (</w:t>
      </w:r>
      <w:proofErr w:type="spellStart"/>
      <w:r>
        <w:t>профицит</w:t>
      </w:r>
      <w:proofErr w:type="spellEnd"/>
      <w:r>
        <w:t>) бюджета района на 20</w:t>
      </w:r>
      <w:r w:rsidRPr="008D365B">
        <w:t>20</w:t>
      </w:r>
      <w:r>
        <w:t xml:space="preserve"> год в сумме 0,0 тыс. рублей, дефицит (</w:t>
      </w:r>
      <w:proofErr w:type="spellStart"/>
      <w:r>
        <w:t>профицит</w:t>
      </w:r>
      <w:proofErr w:type="spellEnd"/>
      <w:r>
        <w:t>) бюджета района на 202</w:t>
      </w:r>
      <w:r w:rsidRPr="008D365B">
        <w:t>1</w:t>
      </w:r>
      <w:r>
        <w:t xml:space="preserve"> год в сумме 0,0 тыс. рублей.</w:t>
      </w:r>
    </w:p>
    <w:p w:rsidR="00D93A24" w:rsidRPr="00ED633E" w:rsidRDefault="00D93A24" w:rsidP="00D93A24">
      <w:pPr>
        <w:pStyle w:val="a3"/>
        <w:ind w:firstLine="709"/>
      </w:pPr>
    </w:p>
    <w:p w:rsidR="00D93A24" w:rsidRPr="00ED633E" w:rsidRDefault="00D93A24" w:rsidP="00D93A24">
      <w:pPr>
        <w:pStyle w:val="a3"/>
        <w:widowControl w:val="0"/>
        <w:ind w:firstLine="709"/>
        <w:outlineLvl w:val="0"/>
        <w:rPr>
          <w:b/>
          <w:bCs/>
        </w:rPr>
      </w:pPr>
      <w:r w:rsidRPr="00ED633E">
        <w:rPr>
          <w:b/>
          <w:bCs/>
        </w:rPr>
        <w:t>Статья 2</w:t>
      </w:r>
      <w:r>
        <w:rPr>
          <w:b/>
          <w:bCs/>
        </w:rPr>
        <w:t xml:space="preserve">. Главные администраторы доходов бюджета района и главные администраторы </w:t>
      </w:r>
      <w:proofErr w:type="gramStart"/>
      <w:r>
        <w:rPr>
          <w:b/>
          <w:bCs/>
        </w:rPr>
        <w:t>источников финансирования дефицита бюджета района</w:t>
      </w:r>
      <w:proofErr w:type="gramEnd"/>
    </w:p>
    <w:p w:rsidR="00D93A24" w:rsidRDefault="00D93A24" w:rsidP="00D93A24">
      <w:pPr>
        <w:pStyle w:val="a3"/>
        <w:widowControl w:val="0"/>
        <w:ind w:firstLine="709"/>
        <w:rPr>
          <w:bCs/>
        </w:rPr>
      </w:pPr>
      <w:r w:rsidRPr="00ED633E">
        <w:rPr>
          <w:bCs/>
        </w:rPr>
        <w:t>1. Утвердить перечень главных администраторов доходов бюджета</w:t>
      </w:r>
      <w:r>
        <w:rPr>
          <w:bCs/>
        </w:rPr>
        <w:t xml:space="preserve"> района</w:t>
      </w:r>
      <w:r w:rsidRPr="00ED633E">
        <w:rPr>
          <w:bCs/>
        </w:rPr>
        <w:t xml:space="preserve"> </w:t>
      </w:r>
      <w:r>
        <w:rPr>
          <w:bCs/>
        </w:rPr>
        <w:t xml:space="preserve">на 2020 год и плановый период 2021 и 2022 годов </w:t>
      </w:r>
      <w:r w:rsidRPr="00ED633E">
        <w:rPr>
          <w:bCs/>
        </w:rPr>
        <w:t xml:space="preserve">согласно приложению 1 к настоящему </w:t>
      </w:r>
      <w:r>
        <w:rPr>
          <w:bCs/>
        </w:rPr>
        <w:t>решению, в том числе:</w:t>
      </w:r>
    </w:p>
    <w:p w:rsidR="00D93A24" w:rsidRDefault="00D93A24" w:rsidP="00D93A24">
      <w:pPr>
        <w:pStyle w:val="a3"/>
        <w:widowControl w:val="0"/>
        <w:ind w:firstLine="709"/>
        <w:rPr>
          <w:bCs/>
        </w:rPr>
      </w:pPr>
      <w:r>
        <w:rPr>
          <w:bCs/>
        </w:rPr>
        <w:t>1) перечень главных администраторов налоговых и неналоговых доходов бюджета района, согласно таблице 1;</w:t>
      </w:r>
    </w:p>
    <w:p w:rsidR="00D93A24" w:rsidRPr="00ED633E" w:rsidRDefault="00D93A24" w:rsidP="00D93A24">
      <w:pPr>
        <w:pStyle w:val="a3"/>
        <w:widowControl w:val="0"/>
        <w:ind w:firstLine="709"/>
        <w:rPr>
          <w:bCs/>
        </w:rPr>
      </w:pPr>
      <w:r>
        <w:rPr>
          <w:bCs/>
        </w:rPr>
        <w:t>2) перечень главных администраторов безвозмездных поступлений бюджета района согласно таблице 2.</w:t>
      </w:r>
    </w:p>
    <w:p w:rsidR="00D93A24" w:rsidRPr="00ED633E" w:rsidRDefault="00D93A24" w:rsidP="00D93A24">
      <w:pPr>
        <w:pStyle w:val="a3"/>
        <w:widowControl w:val="0"/>
        <w:ind w:firstLine="709"/>
      </w:pPr>
      <w:r w:rsidRPr="00ED633E">
        <w:rPr>
          <w:bCs/>
        </w:rPr>
        <w:t xml:space="preserve">2. Утвердить перечень главных </w:t>
      </w:r>
      <w:proofErr w:type="gramStart"/>
      <w:r w:rsidRPr="00ED633E">
        <w:rPr>
          <w:bCs/>
        </w:rPr>
        <w:t>администраторов источников финансирования дефицита бюджета</w:t>
      </w:r>
      <w:r>
        <w:rPr>
          <w:bCs/>
        </w:rPr>
        <w:t xml:space="preserve"> района</w:t>
      </w:r>
      <w:proofErr w:type="gramEnd"/>
      <w:r w:rsidRPr="00ED633E">
        <w:rPr>
          <w:bCs/>
        </w:rPr>
        <w:t xml:space="preserve"> </w:t>
      </w:r>
      <w:r>
        <w:rPr>
          <w:bCs/>
        </w:rPr>
        <w:t xml:space="preserve">на 2020 год и на плановый период 2021 и 2022 годов </w:t>
      </w:r>
      <w:r w:rsidRPr="00ED633E">
        <w:rPr>
          <w:bCs/>
        </w:rPr>
        <w:t xml:space="preserve">согласно приложению 2 к настоящему </w:t>
      </w:r>
      <w:r>
        <w:rPr>
          <w:bCs/>
        </w:rPr>
        <w:t>решению.</w:t>
      </w:r>
    </w:p>
    <w:p w:rsidR="00D93A24" w:rsidRDefault="00D93A24" w:rsidP="00D93A24">
      <w:pPr>
        <w:pStyle w:val="a3"/>
        <w:widowControl w:val="0"/>
        <w:ind w:firstLine="709"/>
      </w:pPr>
    </w:p>
    <w:p w:rsidR="00D93A24" w:rsidRPr="006634C5" w:rsidRDefault="00D93A24" w:rsidP="00D93A24">
      <w:pPr>
        <w:pStyle w:val="a3"/>
        <w:widowControl w:val="0"/>
        <w:ind w:firstLine="709"/>
        <w:rPr>
          <w:b/>
        </w:rPr>
      </w:pPr>
      <w:r w:rsidRPr="006634C5">
        <w:rPr>
          <w:b/>
        </w:rPr>
        <w:t>Статья 3</w:t>
      </w:r>
      <w:r>
        <w:rPr>
          <w:b/>
        </w:rPr>
        <w:t>. Формирование доходов бюджета района</w:t>
      </w:r>
    </w:p>
    <w:p w:rsidR="00D93A24" w:rsidRDefault="00D93A24" w:rsidP="00D93A24">
      <w:pPr>
        <w:pStyle w:val="a3"/>
        <w:widowControl w:val="0"/>
        <w:ind w:firstLine="709"/>
      </w:pPr>
      <w:proofErr w:type="gramStart"/>
      <w:r>
        <w:t>1.Установить, что доходы бюджета района на 2020</w:t>
      </w:r>
      <w:r w:rsidRPr="00A85537">
        <w:rPr>
          <w:bCs/>
        </w:rPr>
        <w:t xml:space="preserve"> </w:t>
      </w:r>
      <w:r>
        <w:rPr>
          <w:bCs/>
        </w:rPr>
        <w:t>год и на плановый период 2021 и 2022 годов</w:t>
      </w:r>
      <w:r>
        <w:t xml:space="preserve"> формируются за счет доходов от предусмотренных законодательством Российской Федерации о налогах и сборах налогов и сборов, пеней и штрафов по ним, неналоговых доходов, а также за счет безвозмездных поступлений с учетом единых нормативов отчислений от налогов и сборов, предусмотренных законодательством Новосибирской области.</w:t>
      </w:r>
      <w:proofErr w:type="gramEnd"/>
    </w:p>
    <w:p w:rsidR="00D93A24" w:rsidRDefault="00D93A24" w:rsidP="00D93A24">
      <w:pPr>
        <w:pStyle w:val="a3"/>
        <w:widowControl w:val="0"/>
        <w:ind w:firstLine="709"/>
      </w:pPr>
      <w:r>
        <w:t>2. Утвердить приложение 3 «Доходы бюджета Болотнинского района» на 2020 год к настоящему решению согласно таблице 1,</w:t>
      </w:r>
      <w:r w:rsidRPr="00A85537">
        <w:rPr>
          <w:bCs/>
        </w:rPr>
        <w:t xml:space="preserve"> </w:t>
      </w:r>
      <w:r>
        <w:rPr>
          <w:bCs/>
        </w:rPr>
        <w:t>на плановый период 2021 и 2022 годов согласно таблице 2.</w:t>
      </w:r>
      <w:r>
        <w:t xml:space="preserve"> </w:t>
      </w:r>
    </w:p>
    <w:p w:rsidR="00D93A24" w:rsidRDefault="00D93A24" w:rsidP="00D93A24">
      <w:pPr>
        <w:pStyle w:val="a3"/>
        <w:widowControl w:val="0"/>
        <w:ind w:firstLine="709"/>
      </w:pPr>
      <w:r>
        <w:t>3.Утвердить нормативы распределения доходов на 2020 год и</w:t>
      </w:r>
      <w:r w:rsidRPr="00A85537">
        <w:rPr>
          <w:bCs/>
        </w:rPr>
        <w:t xml:space="preserve"> </w:t>
      </w:r>
      <w:r>
        <w:rPr>
          <w:bCs/>
        </w:rPr>
        <w:t>на плановый период 2021 и 2022 годов</w:t>
      </w:r>
      <w:r>
        <w:t>, не установленные бюджетным законодательством согласно приложению 4 к настоящему решению.</w:t>
      </w:r>
    </w:p>
    <w:p w:rsidR="00D93A24" w:rsidRPr="00291297" w:rsidRDefault="00D93A24" w:rsidP="00D93A24">
      <w:pPr>
        <w:pStyle w:val="a3"/>
        <w:widowControl w:val="0"/>
        <w:ind w:firstLine="709"/>
      </w:pPr>
      <w:r>
        <w:t>Установить, что муниципальные унитарные предприятия Болотнинского района освобождаются от уплаты части прибыли в бюджет, остающейся после уплаты налогов и иных обязательных платежей.</w:t>
      </w:r>
    </w:p>
    <w:p w:rsidR="00D93A24" w:rsidRDefault="00D93A24" w:rsidP="00D93A24">
      <w:pPr>
        <w:pStyle w:val="a3"/>
        <w:widowControl w:val="0"/>
        <w:ind w:firstLine="709"/>
      </w:pPr>
    </w:p>
    <w:p w:rsidR="00D93A24" w:rsidRDefault="00D93A24" w:rsidP="00D93A24">
      <w:pPr>
        <w:pStyle w:val="a3"/>
        <w:widowControl w:val="0"/>
        <w:ind w:firstLine="709"/>
        <w:rPr>
          <w:b/>
        </w:rPr>
      </w:pPr>
      <w:r w:rsidRPr="00A91A6B">
        <w:rPr>
          <w:b/>
        </w:rPr>
        <w:lastRenderedPageBreak/>
        <w:t xml:space="preserve">Статья </w:t>
      </w:r>
      <w:r>
        <w:rPr>
          <w:b/>
        </w:rPr>
        <w:t>4. Бюджетные ассигнования бюджета района на 2020 год и на плановый период 2021 и 2022 годов</w:t>
      </w:r>
    </w:p>
    <w:p w:rsidR="00D93A24" w:rsidRDefault="00D93A24" w:rsidP="00D93A24">
      <w:pPr>
        <w:adjustRightInd w:val="0"/>
        <w:ind w:firstLine="720"/>
        <w:contextualSpacing/>
        <w:jc w:val="both"/>
        <w:rPr>
          <w:sz w:val="28"/>
          <w:szCs w:val="28"/>
        </w:rPr>
      </w:pPr>
      <w:r>
        <w:rPr>
          <w:sz w:val="28"/>
          <w:szCs w:val="28"/>
        </w:rPr>
        <w:t>1.</w:t>
      </w:r>
      <w:r w:rsidRPr="00FB72B6">
        <w:rPr>
          <w:sz w:val="28"/>
          <w:szCs w:val="28"/>
        </w:rPr>
        <w:t>Установить, что главным распорядителем расходов бюджета Болотнинского района является администрация Болотнинского района.</w:t>
      </w:r>
    </w:p>
    <w:p w:rsidR="00D93A24" w:rsidRDefault="00D93A24" w:rsidP="00D93A24">
      <w:pPr>
        <w:adjustRightInd w:val="0"/>
        <w:ind w:firstLine="720"/>
        <w:contextualSpacing/>
        <w:jc w:val="both"/>
        <w:rPr>
          <w:sz w:val="28"/>
          <w:szCs w:val="28"/>
        </w:rPr>
      </w:pPr>
      <w:r>
        <w:rPr>
          <w:sz w:val="28"/>
          <w:szCs w:val="28"/>
        </w:rPr>
        <w:t xml:space="preserve">2.Утвердить в пределах общего объема расходов, установленного статьей 1 настоящего решения, распределение бюджетных ассигнований по разделам, подразделам, целевым статьям (муниципальным программам и </w:t>
      </w:r>
      <w:proofErr w:type="spellStart"/>
      <w:r>
        <w:rPr>
          <w:sz w:val="28"/>
          <w:szCs w:val="28"/>
        </w:rPr>
        <w:t>непрограммным</w:t>
      </w:r>
      <w:proofErr w:type="spellEnd"/>
      <w:r>
        <w:rPr>
          <w:sz w:val="28"/>
          <w:szCs w:val="28"/>
        </w:rPr>
        <w:t xml:space="preserve"> направлениям деятельности), группам и подгруппам </w:t>
      </w:r>
      <w:proofErr w:type="gramStart"/>
      <w:r>
        <w:rPr>
          <w:sz w:val="28"/>
          <w:szCs w:val="28"/>
        </w:rPr>
        <w:t>видов расходов классификации расходов бюджетов</w:t>
      </w:r>
      <w:proofErr w:type="gramEnd"/>
      <w:r>
        <w:rPr>
          <w:sz w:val="28"/>
          <w:szCs w:val="28"/>
        </w:rPr>
        <w:t>:</w:t>
      </w:r>
    </w:p>
    <w:p w:rsidR="00D93A24" w:rsidRDefault="00D93A24" w:rsidP="00D93A24">
      <w:pPr>
        <w:adjustRightInd w:val="0"/>
        <w:ind w:firstLine="720"/>
        <w:contextualSpacing/>
        <w:jc w:val="both"/>
        <w:rPr>
          <w:sz w:val="28"/>
          <w:szCs w:val="28"/>
        </w:rPr>
      </w:pPr>
      <w:r>
        <w:rPr>
          <w:sz w:val="28"/>
          <w:szCs w:val="28"/>
        </w:rPr>
        <w:t>1) на 2020 год согласно таблице 1 приложения 5 к настоящему решению;</w:t>
      </w:r>
    </w:p>
    <w:p w:rsidR="00D93A24" w:rsidRDefault="00D93A24" w:rsidP="00D93A24">
      <w:pPr>
        <w:adjustRightInd w:val="0"/>
        <w:ind w:firstLine="720"/>
        <w:contextualSpacing/>
        <w:jc w:val="both"/>
        <w:rPr>
          <w:sz w:val="28"/>
          <w:szCs w:val="28"/>
        </w:rPr>
      </w:pPr>
      <w:r>
        <w:rPr>
          <w:sz w:val="28"/>
          <w:szCs w:val="28"/>
        </w:rPr>
        <w:t>2) на 2021-2022 годы согласно таблице 2 приложения 5 к настоящему решению;</w:t>
      </w:r>
    </w:p>
    <w:p w:rsidR="00D93A24" w:rsidRDefault="00D93A24" w:rsidP="00D93A24">
      <w:pPr>
        <w:adjustRightInd w:val="0"/>
        <w:ind w:firstLine="720"/>
        <w:contextualSpacing/>
        <w:jc w:val="both"/>
        <w:rPr>
          <w:bCs/>
          <w:sz w:val="28"/>
          <w:szCs w:val="28"/>
        </w:rPr>
      </w:pPr>
      <w:r w:rsidRPr="00840A37">
        <w:rPr>
          <w:bCs/>
          <w:sz w:val="28"/>
          <w:szCs w:val="28"/>
        </w:rPr>
        <w:t>3.Утвердить ведомственную структуру расходов бюджета района:</w:t>
      </w:r>
    </w:p>
    <w:p w:rsidR="00D93A24" w:rsidRPr="00840A37" w:rsidRDefault="00D93A24" w:rsidP="00D93A24">
      <w:pPr>
        <w:adjustRightInd w:val="0"/>
        <w:ind w:firstLine="720"/>
        <w:contextualSpacing/>
        <w:jc w:val="both"/>
        <w:rPr>
          <w:sz w:val="28"/>
          <w:szCs w:val="28"/>
        </w:rPr>
      </w:pPr>
      <w:r w:rsidRPr="00840A37">
        <w:rPr>
          <w:bCs/>
          <w:sz w:val="28"/>
          <w:szCs w:val="28"/>
        </w:rPr>
        <w:t xml:space="preserve">1) </w:t>
      </w:r>
      <w:r w:rsidRPr="00840A37">
        <w:rPr>
          <w:sz w:val="28"/>
          <w:szCs w:val="28"/>
        </w:rPr>
        <w:t> на 20</w:t>
      </w:r>
      <w:r>
        <w:rPr>
          <w:sz w:val="28"/>
          <w:szCs w:val="28"/>
        </w:rPr>
        <w:t>20</w:t>
      </w:r>
      <w:r w:rsidRPr="00840A37">
        <w:rPr>
          <w:sz w:val="28"/>
          <w:szCs w:val="28"/>
        </w:rPr>
        <w:t xml:space="preserve"> год согласно таблице 1 приложения 6 к настоящему решению;</w:t>
      </w:r>
    </w:p>
    <w:p w:rsidR="00D93A24" w:rsidRDefault="00D93A24" w:rsidP="00D93A24">
      <w:pPr>
        <w:pStyle w:val="a3"/>
        <w:widowControl w:val="0"/>
        <w:ind w:firstLine="709"/>
        <w:contextualSpacing/>
        <w:outlineLvl w:val="0"/>
      </w:pPr>
      <w:r>
        <w:t xml:space="preserve">2) на 2021-2022 годы согласно таблице 2 </w:t>
      </w:r>
      <w:r w:rsidRPr="00ED633E">
        <w:t>приложени</w:t>
      </w:r>
      <w:r>
        <w:t>я</w:t>
      </w:r>
      <w:r w:rsidRPr="00ED633E">
        <w:t xml:space="preserve"> </w:t>
      </w:r>
      <w:r>
        <w:t>6</w:t>
      </w:r>
      <w:r w:rsidRPr="00ED633E">
        <w:t xml:space="preserve"> к настоящему </w:t>
      </w:r>
      <w:r>
        <w:t>решению.</w:t>
      </w:r>
    </w:p>
    <w:p w:rsidR="00D93A24" w:rsidRPr="001909A6" w:rsidRDefault="00D93A24" w:rsidP="00D93A24">
      <w:pPr>
        <w:pStyle w:val="a3"/>
        <w:widowControl w:val="0"/>
        <w:ind w:firstLine="709"/>
        <w:contextualSpacing/>
        <w:outlineLvl w:val="0"/>
      </w:pPr>
      <w:r>
        <w:t>4. Установить размер резервного фонда администрации Болотнинского района на 2020 год в сумме 600,0 тыс. рублей, в плановом периоде 2020-2021 годов в сумме 0,0 тыс. рублей ежегодно.</w:t>
      </w:r>
    </w:p>
    <w:p w:rsidR="00D93A24" w:rsidRDefault="00D93A24" w:rsidP="00D93A24">
      <w:pPr>
        <w:pStyle w:val="a3"/>
        <w:widowControl w:val="0"/>
        <w:ind w:firstLine="709"/>
        <w:contextualSpacing/>
        <w:outlineLvl w:val="0"/>
      </w:pPr>
      <w:r>
        <w:t>5. Утвердить общий объем бюджетных ассигнований, направляемых на исполнение публичных нормативных обязательств, на 2020 год в сумме 1194,2 тыс. рублей, на 2021 год в сумме 1194,2 тыс. рублей и на 2022 год в сумме 1194,2 тыс. рублей.</w:t>
      </w:r>
    </w:p>
    <w:p w:rsidR="00D93A24" w:rsidRDefault="00D93A24" w:rsidP="00D93A24">
      <w:pPr>
        <w:pStyle w:val="a3"/>
        <w:widowControl w:val="0"/>
        <w:ind w:firstLine="709"/>
        <w:contextualSpacing/>
        <w:outlineLvl w:val="0"/>
      </w:pPr>
      <w:r>
        <w:t>6. Утвердить перечень публичных нормативных обязательств, подлежащих исполнению за счет средств бюджета района:</w:t>
      </w:r>
    </w:p>
    <w:p w:rsidR="00D93A24" w:rsidRDefault="00D93A24" w:rsidP="00D93A24">
      <w:pPr>
        <w:pStyle w:val="a3"/>
        <w:widowControl w:val="0"/>
        <w:ind w:firstLine="709"/>
        <w:contextualSpacing/>
        <w:outlineLvl w:val="0"/>
      </w:pPr>
      <w:r>
        <w:t>1) на 2020 год согласно таблице 1 приложения 7 к настоящему решению;</w:t>
      </w:r>
    </w:p>
    <w:p w:rsidR="00D93A24" w:rsidRDefault="00D93A24" w:rsidP="00D93A24">
      <w:pPr>
        <w:pStyle w:val="a3"/>
        <w:widowControl w:val="0"/>
        <w:ind w:firstLine="709"/>
        <w:contextualSpacing/>
        <w:outlineLvl w:val="0"/>
      </w:pPr>
      <w:r>
        <w:t>2)</w:t>
      </w:r>
      <w:r w:rsidRPr="00451016">
        <w:t xml:space="preserve"> </w:t>
      </w:r>
      <w:r>
        <w:t>на 2021-2022 годы согласно таблице 2 приложения 7 к настоящему решению.</w:t>
      </w:r>
    </w:p>
    <w:p w:rsidR="00D93A24" w:rsidRPr="009155B4" w:rsidRDefault="00D93A24" w:rsidP="00D93A24">
      <w:pPr>
        <w:pStyle w:val="ConsNonformat"/>
        <w:ind w:right="0"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Pr="009155B4">
        <w:rPr>
          <w:rFonts w:ascii="Times New Roman" w:hAnsi="Times New Roman" w:cs="Times New Roman"/>
          <w:sz w:val="28"/>
          <w:szCs w:val="28"/>
        </w:rPr>
        <w:t xml:space="preserve">. </w:t>
      </w:r>
      <w:proofErr w:type="gramStart"/>
      <w:r w:rsidRPr="009155B4">
        <w:rPr>
          <w:rFonts w:ascii="Times New Roman" w:hAnsi="Times New Roman" w:cs="Times New Roman"/>
          <w:sz w:val="28"/>
          <w:szCs w:val="28"/>
        </w:rPr>
        <w:t>Субсидии юридическим лицам, индивидуальным предпринимателям и физическим лицам – производителям товаров (работ, услуг)</w:t>
      </w:r>
      <w:r>
        <w:rPr>
          <w:rFonts w:ascii="Times New Roman" w:hAnsi="Times New Roman" w:cs="Times New Roman"/>
          <w:sz w:val="28"/>
          <w:szCs w:val="28"/>
        </w:rPr>
        <w:t>, а также некоммерческим организациям, не являющимся казенными учреждениями,</w:t>
      </w:r>
      <w:r w:rsidRPr="009155B4">
        <w:rPr>
          <w:rFonts w:ascii="Times New Roman" w:hAnsi="Times New Roman" w:cs="Times New Roman"/>
          <w:sz w:val="28"/>
          <w:szCs w:val="28"/>
        </w:rPr>
        <w:t xml:space="preserve"> предоставляются на безвозмездной и безвозвратной основе в случаях, если их предоставление предусмотрено федеральным законодательством, законодательством Новосибирской области и (или) нормативными актами администрации Болотнинского района, и в пределах бюджетных ассигнований, предусмотренных ведомственной структурой расходов бюджета района на 20</w:t>
      </w:r>
      <w:r>
        <w:rPr>
          <w:rFonts w:ascii="Times New Roman" w:hAnsi="Times New Roman" w:cs="Times New Roman"/>
          <w:sz w:val="28"/>
          <w:szCs w:val="28"/>
        </w:rPr>
        <w:t>20</w:t>
      </w:r>
      <w:r w:rsidRPr="009155B4">
        <w:rPr>
          <w:rFonts w:ascii="Times New Roman" w:hAnsi="Times New Roman" w:cs="Times New Roman"/>
          <w:sz w:val="28"/>
          <w:szCs w:val="28"/>
        </w:rPr>
        <w:t xml:space="preserve"> год и на</w:t>
      </w:r>
      <w:proofErr w:type="gramEnd"/>
      <w:r w:rsidRPr="009155B4">
        <w:rPr>
          <w:rFonts w:ascii="Times New Roman" w:hAnsi="Times New Roman" w:cs="Times New Roman"/>
          <w:sz w:val="28"/>
          <w:szCs w:val="28"/>
        </w:rPr>
        <w:t xml:space="preserve"> 20</w:t>
      </w:r>
      <w:r>
        <w:rPr>
          <w:rFonts w:ascii="Times New Roman" w:hAnsi="Times New Roman" w:cs="Times New Roman"/>
          <w:sz w:val="28"/>
          <w:szCs w:val="28"/>
        </w:rPr>
        <w:t>21</w:t>
      </w:r>
      <w:r w:rsidRPr="009155B4">
        <w:rPr>
          <w:rFonts w:ascii="Times New Roman" w:hAnsi="Times New Roman" w:cs="Times New Roman"/>
          <w:sz w:val="28"/>
          <w:szCs w:val="28"/>
        </w:rPr>
        <w:t>-20</w:t>
      </w:r>
      <w:r>
        <w:rPr>
          <w:rFonts w:ascii="Times New Roman" w:hAnsi="Times New Roman" w:cs="Times New Roman"/>
          <w:sz w:val="28"/>
          <w:szCs w:val="28"/>
        </w:rPr>
        <w:t>22</w:t>
      </w:r>
      <w:r w:rsidRPr="009155B4">
        <w:rPr>
          <w:rFonts w:ascii="Times New Roman" w:hAnsi="Times New Roman" w:cs="Times New Roman"/>
          <w:sz w:val="28"/>
          <w:szCs w:val="28"/>
        </w:rPr>
        <w:t xml:space="preserve"> годы по соответствующим целевым статьям и виду расходов согласно приложени</w:t>
      </w:r>
      <w:r>
        <w:rPr>
          <w:rFonts w:ascii="Times New Roman" w:hAnsi="Times New Roman" w:cs="Times New Roman"/>
          <w:sz w:val="28"/>
          <w:szCs w:val="28"/>
        </w:rPr>
        <w:t>ю</w:t>
      </w:r>
      <w:r w:rsidRPr="009155B4">
        <w:rPr>
          <w:rFonts w:ascii="Times New Roman" w:hAnsi="Times New Roman" w:cs="Times New Roman"/>
          <w:sz w:val="28"/>
          <w:szCs w:val="28"/>
        </w:rPr>
        <w:t xml:space="preserve"> </w:t>
      </w:r>
      <w:r>
        <w:rPr>
          <w:rFonts w:ascii="Times New Roman" w:hAnsi="Times New Roman" w:cs="Times New Roman"/>
          <w:sz w:val="28"/>
          <w:szCs w:val="28"/>
        </w:rPr>
        <w:t>6</w:t>
      </w:r>
      <w:r w:rsidRPr="009155B4">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 xml:space="preserve">, в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установленном администрацией Болотнинского района.</w:t>
      </w:r>
    </w:p>
    <w:p w:rsidR="00D93A24" w:rsidRDefault="00D93A24" w:rsidP="00D93A24">
      <w:pPr>
        <w:pStyle w:val="a3"/>
        <w:widowControl w:val="0"/>
        <w:ind w:firstLine="709"/>
        <w:outlineLvl w:val="0"/>
      </w:pPr>
    </w:p>
    <w:p w:rsidR="00CB645D" w:rsidRDefault="00CB645D" w:rsidP="00D93A24">
      <w:pPr>
        <w:pStyle w:val="a3"/>
        <w:widowControl w:val="0"/>
        <w:ind w:firstLine="709"/>
        <w:outlineLvl w:val="0"/>
      </w:pPr>
    </w:p>
    <w:p w:rsidR="00D93A24" w:rsidRDefault="00D93A24" w:rsidP="00D93A24">
      <w:pPr>
        <w:pStyle w:val="a3"/>
        <w:widowControl w:val="0"/>
        <w:ind w:firstLine="709"/>
        <w:rPr>
          <w:b/>
        </w:rPr>
      </w:pPr>
      <w:r>
        <w:rPr>
          <w:b/>
        </w:rPr>
        <w:t xml:space="preserve">Статья 5. Особенности заключения и оплаты договоров </w:t>
      </w:r>
      <w:r>
        <w:rPr>
          <w:b/>
        </w:rPr>
        <w:lastRenderedPageBreak/>
        <w:t>(муниципальных контрактов)</w:t>
      </w:r>
    </w:p>
    <w:p w:rsidR="00D93A24" w:rsidRDefault="00D93A24" w:rsidP="00D93A24">
      <w:pPr>
        <w:pStyle w:val="a3"/>
        <w:widowControl w:val="0"/>
        <w:ind w:firstLine="709"/>
        <w:rPr>
          <w:bCs/>
          <w:szCs w:val="28"/>
        </w:rPr>
      </w:pPr>
      <w:r w:rsidRPr="00A91A6B">
        <w:rPr>
          <w:bCs/>
          <w:szCs w:val="28"/>
        </w:rPr>
        <w:t>1.</w:t>
      </w:r>
      <w:r>
        <w:rPr>
          <w:bCs/>
          <w:szCs w:val="28"/>
        </w:rPr>
        <w:t xml:space="preserve"> З</w:t>
      </w:r>
      <w:r w:rsidRPr="00A91A6B">
        <w:rPr>
          <w:bCs/>
          <w:szCs w:val="28"/>
        </w:rPr>
        <w:t xml:space="preserve">аключение и оплата </w:t>
      </w:r>
      <w:r>
        <w:rPr>
          <w:bCs/>
          <w:szCs w:val="28"/>
        </w:rPr>
        <w:t xml:space="preserve">муниципальными казенными </w:t>
      </w:r>
      <w:r w:rsidRPr="00A91A6B">
        <w:rPr>
          <w:bCs/>
          <w:szCs w:val="28"/>
        </w:rPr>
        <w:t>учреждениями</w:t>
      </w:r>
      <w:r>
        <w:rPr>
          <w:bCs/>
          <w:szCs w:val="28"/>
        </w:rPr>
        <w:t xml:space="preserve"> и администрацией Болотнинского района договоров, исполнение которых осуществляется за счет средств бюджета района, производятся в пределах доведенных им лимитов бюджетных обязательств в соответствии с ведомственной классификацией расходов бюджета района и с учетом принятых и неисполненных обязательств.</w:t>
      </w:r>
    </w:p>
    <w:p w:rsidR="00D93A24" w:rsidRDefault="00D93A24" w:rsidP="00D93A24">
      <w:pPr>
        <w:pStyle w:val="a3"/>
        <w:widowControl w:val="0"/>
        <w:ind w:firstLine="709"/>
        <w:rPr>
          <w:bCs/>
          <w:szCs w:val="28"/>
        </w:rPr>
      </w:pPr>
      <w:r>
        <w:rPr>
          <w:bCs/>
          <w:szCs w:val="28"/>
        </w:rPr>
        <w:t>2. При нарушении муниципальным учреждением, администрацией Болотнинского района установленного порядка учета бюджетных обязательств санкционирование оплаты денежных обязательств муниципального учреждения, администрации Болотнинского района приостанавливается в соответствии с порядком, определенном администрацией Болотнинского района.</w:t>
      </w:r>
    </w:p>
    <w:p w:rsidR="00D93A24" w:rsidRPr="00A91A6B" w:rsidRDefault="00D93A24" w:rsidP="00D93A24">
      <w:pPr>
        <w:pStyle w:val="a3"/>
        <w:widowControl w:val="0"/>
        <w:ind w:firstLine="709"/>
        <w:rPr>
          <w:bCs/>
          <w:szCs w:val="28"/>
        </w:rPr>
      </w:pPr>
      <w:r>
        <w:rPr>
          <w:bCs/>
          <w:szCs w:val="28"/>
        </w:rPr>
        <w:t>3. Установить, что муниципальные учреждения и администрация Болотнинского района при заключении договоров (муниципальных контрактов) на поставку товаров (работ, услуг) вправе предусматривать авансовые платежи:</w:t>
      </w:r>
      <w:r w:rsidRPr="00A91A6B">
        <w:rPr>
          <w:bCs/>
          <w:szCs w:val="28"/>
        </w:rPr>
        <w:t xml:space="preserve">  </w:t>
      </w:r>
    </w:p>
    <w:p w:rsidR="00D93A24" w:rsidRDefault="00D93A24" w:rsidP="00D93A24">
      <w:pPr>
        <w:pStyle w:val="ConsNormal"/>
        <w:ind w:right="0"/>
        <w:jc w:val="both"/>
        <w:rPr>
          <w:rFonts w:ascii="Times New Roman" w:hAnsi="Times New Roman"/>
          <w:bCs/>
          <w:sz w:val="28"/>
          <w:szCs w:val="28"/>
        </w:rPr>
      </w:pPr>
      <w:proofErr w:type="gramStart"/>
      <w:r w:rsidRPr="00652E95">
        <w:rPr>
          <w:rFonts w:ascii="Times New Roman" w:hAnsi="Times New Roman"/>
          <w:bCs/>
          <w:sz w:val="28"/>
          <w:szCs w:val="28"/>
        </w:rPr>
        <w:t xml:space="preserve">1) </w:t>
      </w:r>
      <w:r>
        <w:rPr>
          <w:rFonts w:ascii="Times New Roman" w:hAnsi="Times New Roman"/>
          <w:bCs/>
          <w:sz w:val="28"/>
          <w:szCs w:val="28"/>
        </w:rPr>
        <w:t>в размере 100 процентов суммы договора (контракта) – по договорам (контрактам) о предоставлении услуг связи, услуг проживания в гостиницах, о подписке на печатные издания и об их приобретении, об обучении на курсах повышения квалификации, о прохождении учебно-тренировочных сборов, приобретения авиа - и железнодорожных билетов, билетов для проезда городским и пригородным транспортом, путевок на санаторно-курортное лечение, по договорам обязательного страхования гражданской ответственности</w:t>
      </w:r>
      <w:proofErr w:type="gramEnd"/>
      <w:r>
        <w:rPr>
          <w:rFonts w:ascii="Times New Roman" w:hAnsi="Times New Roman"/>
          <w:bCs/>
          <w:sz w:val="28"/>
          <w:szCs w:val="28"/>
        </w:rPr>
        <w:t xml:space="preserve"> владельцев транспортных средств, об оплате услуг по зачислению денежных средств на счета физических лиц, об оплате нотариальных действий и иных услуг, оказываемых при осуществлении нотариальных действий, а также по договорам, подлежащим оплате за счет средств, полученных от иной, приносящей доход деятельности;</w:t>
      </w:r>
    </w:p>
    <w:p w:rsidR="00D93A24" w:rsidRDefault="00D93A24" w:rsidP="00D93A24">
      <w:pPr>
        <w:pStyle w:val="ConsNormal"/>
        <w:ind w:right="0"/>
        <w:jc w:val="both"/>
        <w:rPr>
          <w:rFonts w:ascii="Times New Roman" w:hAnsi="Times New Roman"/>
          <w:bCs/>
          <w:sz w:val="28"/>
          <w:szCs w:val="28"/>
        </w:rPr>
      </w:pPr>
      <w:r>
        <w:rPr>
          <w:rFonts w:ascii="Times New Roman" w:hAnsi="Times New Roman"/>
          <w:bCs/>
          <w:sz w:val="28"/>
          <w:szCs w:val="28"/>
        </w:rPr>
        <w:t>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D93A24" w:rsidRDefault="00D93A24" w:rsidP="00D93A24">
      <w:pPr>
        <w:pStyle w:val="ConsNormal"/>
        <w:ind w:right="0"/>
        <w:jc w:val="both"/>
        <w:rPr>
          <w:rFonts w:ascii="Times New Roman" w:hAnsi="Times New Roman"/>
          <w:bCs/>
          <w:sz w:val="28"/>
          <w:szCs w:val="28"/>
        </w:rPr>
      </w:pPr>
      <w:r>
        <w:rPr>
          <w:rFonts w:ascii="Times New Roman" w:hAnsi="Times New Roman"/>
          <w:bCs/>
          <w:sz w:val="28"/>
          <w:szCs w:val="28"/>
        </w:rPr>
        <w:t>3) в размере 100 процентов суммы договора (контракта) – по распоряжению администрации Болотнинского района.</w:t>
      </w:r>
    </w:p>
    <w:p w:rsidR="00D93A24" w:rsidRDefault="00D93A24" w:rsidP="00D93A24">
      <w:pPr>
        <w:pStyle w:val="ConsNormal"/>
        <w:ind w:right="0"/>
        <w:jc w:val="both"/>
        <w:rPr>
          <w:rFonts w:ascii="Times New Roman" w:hAnsi="Times New Roman"/>
          <w:bCs/>
          <w:sz w:val="28"/>
          <w:szCs w:val="28"/>
        </w:rPr>
      </w:pPr>
    </w:p>
    <w:p w:rsidR="00CB645D" w:rsidRDefault="00CB645D" w:rsidP="00D93A24">
      <w:pPr>
        <w:pStyle w:val="ConsNormal"/>
        <w:ind w:right="0"/>
        <w:jc w:val="both"/>
        <w:rPr>
          <w:rFonts w:ascii="Times New Roman" w:hAnsi="Times New Roman"/>
          <w:bCs/>
          <w:sz w:val="28"/>
          <w:szCs w:val="28"/>
        </w:rPr>
      </w:pPr>
    </w:p>
    <w:p w:rsidR="00D93A24" w:rsidRDefault="00D93A24" w:rsidP="00D93A24">
      <w:pPr>
        <w:pStyle w:val="ConsNormal"/>
        <w:ind w:right="0"/>
        <w:jc w:val="both"/>
        <w:rPr>
          <w:rFonts w:ascii="Times New Roman" w:hAnsi="Times New Roman"/>
          <w:b/>
          <w:bCs/>
          <w:sz w:val="28"/>
          <w:szCs w:val="28"/>
        </w:rPr>
      </w:pPr>
      <w:r w:rsidRPr="00652E95">
        <w:rPr>
          <w:rFonts w:ascii="Times New Roman" w:hAnsi="Times New Roman"/>
          <w:b/>
          <w:bCs/>
          <w:sz w:val="28"/>
          <w:szCs w:val="28"/>
        </w:rPr>
        <w:t xml:space="preserve">Статья </w:t>
      </w:r>
      <w:r>
        <w:rPr>
          <w:rFonts w:ascii="Times New Roman" w:hAnsi="Times New Roman"/>
          <w:b/>
          <w:bCs/>
          <w:sz w:val="28"/>
          <w:szCs w:val="28"/>
        </w:rPr>
        <w:t>6. Особенности учета средств, поступающих во временное распоряжение муниципальных учреждений Болотнинского района</w:t>
      </w:r>
    </w:p>
    <w:p w:rsidR="00D93A24" w:rsidRDefault="00D93A24" w:rsidP="00D93A24">
      <w:pPr>
        <w:pStyle w:val="ConsNormal"/>
        <w:ind w:right="0"/>
        <w:jc w:val="both"/>
        <w:rPr>
          <w:rFonts w:ascii="Times New Roman" w:hAnsi="Times New Roman"/>
          <w:bCs/>
          <w:sz w:val="28"/>
          <w:szCs w:val="28"/>
        </w:rPr>
      </w:pPr>
      <w:r w:rsidRPr="00521236">
        <w:rPr>
          <w:rFonts w:ascii="Times New Roman" w:hAnsi="Times New Roman"/>
          <w:bCs/>
          <w:sz w:val="28"/>
          <w:szCs w:val="28"/>
        </w:rPr>
        <w:t xml:space="preserve">Установить, что средства, поступающие во временное распоряжение </w:t>
      </w:r>
      <w:r>
        <w:rPr>
          <w:rFonts w:ascii="Times New Roman" w:hAnsi="Times New Roman"/>
          <w:bCs/>
          <w:sz w:val="28"/>
          <w:szCs w:val="28"/>
        </w:rPr>
        <w:t>муниципальных</w:t>
      </w:r>
      <w:r w:rsidRPr="00521236">
        <w:rPr>
          <w:rFonts w:ascii="Times New Roman" w:hAnsi="Times New Roman"/>
          <w:bCs/>
          <w:sz w:val="28"/>
          <w:szCs w:val="28"/>
        </w:rPr>
        <w:t xml:space="preserve"> учреждений, учитываются на лицевых счетах,</w:t>
      </w:r>
      <w:r>
        <w:rPr>
          <w:rFonts w:ascii="Times New Roman" w:hAnsi="Times New Roman"/>
          <w:bCs/>
          <w:sz w:val="28"/>
          <w:szCs w:val="28"/>
        </w:rPr>
        <w:t xml:space="preserve"> открытых им в администрации Болотнинского района в порядке, установленном администрацией Болотнинского района.</w:t>
      </w:r>
    </w:p>
    <w:p w:rsidR="00D93A24" w:rsidRDefault="00D93A24" w:rsidP="00D93A24">
      <w:pPr>
        <w:pStyle w:val="ConsNormal"/>
        <w:ind w:right="0"/>
        <w:jc w:val="both"/>
        <w:rPr>
          <w:rFonts w:ascii="Times New Roman" w:hAnsi="Times New Roman"/>
          <w:bCs/>
          <w:sz w:val="28"/>
          <w:szCs w:val="28"/>
        </w:rPr>
      </w:pPr>
    </w:p>
    <w:p w:rsidR="00CB645D" w:rsidRDefault="00CB645D" w:rsidP="00D93A24">
      <w:pPr>
        <w:pStyle w:val="ConsNormal"/>
        <w:ind w:right="0"/>
        <w:jc w:val="both"/>
        <w:rPr>
          <w:rFonts w:ascii="Times New Roman" w:hAnsi="Times New Roman"/>
          <w:bCs/>
          <w:sz w:val="28"/>
          <w:szCs w:val="28"/>
        </w:rPr>
      </w:pPr>
    </w:p>
    <w:p w:rsidR="00CB645D" w:rsidRDefault="00CB645D" w:rsidP="00D93A24">
      <w:pPr>
        <w:pStyle w:val="ConsNormal"/>
        <w:ind w:right="0"/>
        <w:jc w:val="both"/>
        <w:rPr>
          <w:rFonts w:ascii="Times New Roman" w:hAnsi="Times New Roman"/>
          <w:bCs/>
          <w:sz w:val="28"/>
          <w:szCs w:val="28"/>
        </w:rPr>
      </w:pPr>
    </w:p>
    <w:p w:rsidR="00D93A24" w:rsidRDefault="00D93A24" w:rsidP="00D93A24">
      <w:pPr>
        <w:pStyle w:val="a3"/>
        <w:widowControl w:val="0"/>
        <w:ind w:firstLine="709"/>
        <w:outlineLvl w:val="0"/>
        <w:rPr>
          <w:b/>
          <w:bCs/>
        </w:rPr>
      </w:pPr>
      <w:r w:rsidRPr="003B7D33">
        <w:rPr>
          <w:b/>
          <w:bCs/>
        </w:rPr>
        <w:lastRenderedPageBreak/>
        <w:t xml:space="preserve">Статья </w:t>
      </w:r>
      <w:r>
        <w:rPr>
          <w:b/>
          <w:bCs/>
        </w:rPr>
        <w:t>7. Особенности доведения лимитов бюджетных обязательств и санкционирования оплаты денежных обязательств</w:t>
      </w:r>
    </w:p>
    <w:p w:rsidR="00D93A24" w:rsidRDefault="00D93A24" w:rsidP="00D93A24">
      <w:pPr>
        <w:adjustRightInd w:val="0"/>
        <w:ind w:firstLine="720"/>
        <w:contextualSpacing/>
        <w:jc w:val="both"/>
        <w:rPr>
          <w:sz w:val="28"/>
          <w:szCs w:val="28"/>
        </w:rPr>
      </w:pPr>
      <w:proofErr w:type="gramStart"/>
      <w:r w:rsidRPr="00695538">
        <w:rPr>
          <w:sz w:val="28"/>
          <w:szCs w:val="28"/>
        </w:rPr>
        <w:t>Установить, что при отсутствии нормативного правового акта Болотнинского района, устанавливающего расходные обязательства Болотнинского района, доведение лимитов бюджетных обязательств по таким расходам бюджета района до получателей бюджета района осуществляется финансовым органом Болотнинского района после принятия соответствующего нормативного правового акта Болотнинского района.</w:t>
      </w:r>
      <w:proofErr w:type="gramEnd"/>
    </w:p>
    <w:p w:rsidR="00D93A24" w:rsidRDefault="00D93A24" w:rsidP="00D93A24">
      <w:pPr>
        <w:adjustRightInd w:val="0"/>
        <w:ind w:firstLine="720"/>
        <w:contextualSpacing/>
        <w:jc w:val="both"/>
        <w:rPr>
          <w:sz w:val="28"/>
          <w:szCs w:val="28"/>
        </w:rPr>
      </w:pPr>
      <w:r>
        <w:rPr>
          <w:sz w:val="28"/>
          <w:szCs w:val="28"/>
        </w:rPr>
        <w:t xml:space="preserve">Установить, что </w:t>
      </w:r>
      <w:r w:rsidRPr="00695538">
        <w:rPr>
          <w:sz w:val="28"/>
          <w:szCs w:val="28"/>
        </w:rPr>
        <w:t>при отсутствии нормативного правового акта Болотнинского района, устанавливающего</w:t>
      </w:r>
      <w:r>
        <w:rPr>
          <w:sz w:val="28"/>
          <w:szCs w:val="28"/>
        </w:rPr>
        <w:t xml:space="preserve"> порядок исполнения</w:t>
      </w:r>
      <w:r w:rsidRPr="00695538">
        <w:rPr>
          <w:sz w:val="28"/>
          <w:szCs w:val="28"/>
        </w:rPr>
        <w:t xml:space="preserve"> расходн</w:t>
      </w:r>
      <w:r>
        <w:rPr>
          <w:sz w:val="28"/>
          <w:szCs w:val="28"/>
        </w:rPr>
        <w:t xml:space="preserve">ого </w:t>
      </w:r>
      <w:r w:rsidRPr="00695538">
        <w:rPr>
          <w:sz w:val="28"/>
          <w:szCs w:val="28"/>
        </w:rPr>
        <w:t>обязательств</w:t>
      </w:r>
      <w:r>
        <w:rPr>
          <w:sz w:val="28"/>
          <w:szCs w:val="28"/>
        </w:rPr>
        <w:t>а</w:t>
      </w:r>
      <w:r w:rsidRPr="00695538">
        <w:rPr>
          <w:sz w:val="28"/>
          <w:szCs w:val="28"/>
        </w:rPr>
        <w:t xml:space="preserve"> Болотнинского района</w:t>
      </w:r>
      <w:r>
        <w:rPr>
          <w:sz w:val="28"/>
          <w:szCs w:val="28"/>
        </w:rPr>
        <w:t xml:space="preserve">, санкционирование оплаты денежных обязательств по нему осуществляется после принятия соответствующего </w:t>
      </w:r>
      <w:r w:rsidRPr="00695538">
        <w:rPr>
          <w:sz w:val="28"/>
          <w:szCs w:val="28"/>
        </w:rPr>
        <w:t>нормативного правового акта Болотнинского района.</w:t>
      </w:r>
    </w:p>
    <w:p w:rsidR="00D93A24" w:rsidRDefault="00D93A24" w:rsidP="00D93A24">
      <w:pPr>
        <w:adjustRightInd w:val="0"/>
        <w:ind w:firstLine="720"/>
        <w:contextualSpacing/>
        <w:jc w:val="both"/>
        <w:rPr>
          <w:sz w:val="28"/>
          <w:szCs w:val="28"/>
        </w:rPr>
      </w:pPr>
    </w:p>
    <w:p w:rsidR="00D93A24" w:rsidRDefault="00D93A24" w:rsidP="00D93A24">
      <w:pPr>
        <w:adjustRightInd w:val="0"/>
        <w:ind w:firstLine="720"/>
        <w:contextualSpacing/>
        <w:jc w:val="both"/>
        <w:rPr>
          <w:sz w:val="28"/>
          <w:szCs w:val="28"/>
        </w:rPr>
      </w:pPr>
    </w:p>
    <w:p w:rsidR="00D93A24" w:rsidRDefault="00D93A24" w:rsidP="00D93A24">
      <w:pPr>
        <w:adjustRightInd w:val="0"/>
        <w:ind w:firstLine="720"/>
        <w:contextualSpacing/>
        <w:jc w:val="both"/>
        <w:rPr>
          <w:b/>
          <w:sz w:val="28"/>
          <w:szCs w:val="28"/>
        </w:rPr>
      </w:pPr>
      <w:r w:rsidRPr="0084453C">
        <w:rPr>
          <w:b/>
          <w:sz w:val="28"/>
          <w:szCs w:val="28"/>
        </w:rPr>
        <w:t>Статья 8. Критерий выравнивания расчетной бюджетной обеспеченности поселений</w:t>
      </w:r>
    </w:p>
    <w:p w:rsidR="00D93A24" w:rsidRPr="00E40959" w:rsidRDefault="00D93A24" w:rsidP="00D93A24">
      <w:pPr>
        <w:jc w:val="both"/>
        <w:rPr>
          <w:sz w:val="28"/>
          <w:szCs w:val="28"/>
        </w:rPr>
      </w:pPr>
      <w:r>
        <w:rPr>
          <w:sz w:val="28"/>
          <w:szCs w:val="28"/>
        </w:rPr>
        <w:t xml:space="preserve">               </w:t>
      </w:r>
      <w:r w:rsidRPr="00E40959">
        <w:rPr>
          <w:sz w:val="28"/>
          <w:szCs w:val="28"/>
        </w:rPr>
        <w:t>Установить в качестве критерия выравнивания расчетной бюджетной обеспеченности для городских и сельских поселений Болотнинского района Новосибирской области уровень расчетной бюджетной обеспеченности для городских и сельских поселений Болотнинского района Новосибирской области на 201</w:t>
      </w:r>
      <w:r>
        <w:rPr>
          <w:sz w:val="28"/>
          <w:szCs w:val="28"/>
        </w:rPr>
        <w:t>9</w:t>
      </w:r>
      <w:r w:rsidRPr="00E40959">
        <w:rPr>
          <w:sz w:val="28"/>
          <w:szCs w:val="28"/>
        </w:rPr>
        <w:t xml:space="preserve"> год – 1,000, на 20</w:t>
      </w:r>
      <w:r>
        <w:rPr>
          <w:sz w:val="28"/>
          <w:szCs w:val="28"/>
        </w:rPr>
        <w:t>20</w:t>
      </w:r>
      <w:r w:rsidRPr="00E40959">
        <w:rPr>
          <w:sz w:val="28"/>
          <w:szCs w:val="28"/>
        </w:rPr>
        <w:t xml:space="preserve"> год – 1,000, на 202</w:t>
      </w:r>
      <w:r>
        <w:rPr>
          <w:sz w:val="28"/>
          <w:szCs w:val="28"/>
        </w:rPr>
        <w:t>1</w:t>
      </w:r>
      <w:r w:rsidRPr="00E40959">
        <w:rPr>
          <w:sz w:val="28"/>
          <w:szCs w:val="28"/>
        </w:rPr>
        <w:t xml:space="preserve"> год – 1,000.</w:t>
      </w:r>
    </w:p>
    <w:p w:rsidR="00D93A24" w:rsidRPr="0084453C" w:rsidRDefault="00D93A24" w:rsidP="00D93A24">
      <w:pPr>
        <w:adjustRightInd w:val="0"/>
        <w:ind w:firstLine="720"/>
        <w:contextualSpacing/>
        <w:jc w:val="both"/>
        <w:rPr>
          <w:sz w:val="28"/>
          <w:szCs w:val="28"/>
        </w:rPr>
      </w:pPr>
    </w:p>
    <w:p w:rsidR="00D93A24" w:rsidRDefault="00D93A24" w:rsidP="00D93A24">
      <w:pPr>
        <w:pStyle w:val="a3"/>
        <w:widowControl w:val="0"/>
        <w:ind w:firstLine="709"/>
        <w:outlineLvl w:val="0"/>
      </w:pPr>
    </w:p>
    <w:p w:rsidR="00D93A24" w:rsidRDefault="00D93A24" w:rsidP="00D93A24">
      <w:pPr>
        <w:pStyle w:val="a3"/>
        <w:widowControl w:val="0"/>
        <w:ind w:firstLine="709"/>
        <w:rPr>
          <w:b/>
        </w:rPr>
      </w:pPr>
      <w:r w:rsidRPr="008820EB">
        <w:rPr>
          <w:b/>
        </w:rPr>
        <w:t xml:space="preserve">Статья </w:t>
      </w:r>
      <w:r>
        <w:rPr>
          <w:b/>
        </w:rPr>
        <w:t xml:space="preserve">9. Дотации бюджетам поселений </w:t>
      </w:r>
    </w:p>
    <w:p w:rsidR="00D93A24" w:rsidRDefault="00D93A24" w:rsidP="00D93A24">
      <w:pPr>
        <w:pStyle w:val="a3"/>
        <w:widowControl w:val="0"/>
        <w:ind w:firstLine="709"/>
      </w:pPr>
      <w:r>
        <w:t>1.</w:t>
      </w:r>
      <w:r w:rsidRPr="002235D5">
        <w:t>Утвердить</w:t>
      </w:r>
      <w:r>
        <w:t xml:space="preserve"> объем дотаций на выравнивание бюджетной обеспеченности поселений Болотнинского района:</w:t>
      </w:r>
    </w:p>
    <w:p w:rsidR="00D93A24" w:rsidRDefault="00D93A24" w:rsidP="00D93A24">
      <w:pPr>
        <w:pStyle w:val="a3"/>
        <w:widowControl w:val="0"/>
        <w:ind w:firstLine="709"/>
      </w:pPr>
      <w:r>
        <w:t>1) на 2020 год в сумме 55681,4 тыс. рублей;</w:t>
      </w:r>
    </w:p>
    <w:p w:rsidR="00D93A24" w:rsidRDefault="00D93A24" w:rsidP="00D93A24">
      <w:pPr>
        <w:pStyle w:val="a3"/>
        <w:widowControl w:val="0"/>
        <w:ind w:firstLine="709"/>
      </w:pPr>
      <w:r>
        <w:t>2) на 2021 год в сумме 45480,7 тыс. рублей и на 2022 год в сумме 39967,2 тыс. рублей.</w:t>
      </w:r>
    </w:p>
    <w:p w:rsidR="00D93A24" w:rsidRPr="004C35B5" w:rsidRDefault="00D93A24" w:rsidP="00D93A24">
      <w:pPr>
        <w:pStyle w:val="a3"/>
        <w:widowControl w:val="0"/>
        <w:ind w:firstLine="709"/>
      </w:pPr>
      <w:r>
        <w:t>2. Утвердить нераспределенный объем дотаций на выравнивание бюджетной обеспеченности поселений Болотнинского района:</w:t>
      </w:r>
      <w:r w:rsidRPr="004C35B5">
        <w:t xml:space="preserve"> </w:t>
      </w:r>
      <w:r>
        <w:t>на 2021 год в сумме 9096,1 тыс. рублей, на 2022 год в сумме 7993,4 тыс. рублей.</w:t>
      </w:r>
    </w:p>
    <w:p w:rsidR="00D93A24" w:rsidRPr="004C35B5" w:rsidRDefault="00D93A24" w:rsidP="00D93A24">
      <w:pPr>
        <w:pStyle w:val="a3"/>
        <w:widowControl w:val="0"/>
        <w:ind w:firstLine="709"/>
      </w:pPr>
      <w:r>
        <w:t>3.</w:t>
      </w:r>
      <w:r w:rsidRPr="008820EB">
        <w:t xml:space="preserve">Утвердить </w:t>
      </w:r>
      <w:r>
        <w:t xml:space="preserve">распределение дотаций на выравнивание бюджетной обеспеченности поселений Болотнинского района </w:t>
      </w:r>
    </w:p>
    <w:p w:rsidR="00D93A24" w:rsidRDefault="00D93A24" w:rsidP="00D93A24">
      <w:pPr>
        <w:pStyle w:val="a3"/>
        <w:widowControl w:val="0"/>
        <w:ind w:firstLine="709"/>
      </w:pPr>
      <w:r w:rsidRPr="008467BE">
        <w:t>1)</w:t>
      </w:r>
      <w:r>
        <w:t xml:space="preserve"> на 2020 год согласно таблице 1 приложения 8 к настоящему решению;</w:t>
      </w:r>
    </w:p>
    <w:p w:rsidR="00D93A24" w:rsidRDefault="00D93A24" w:rsidP="00D93A24">
      <w:pPr>
        <w:pStyle w:val="a3"/>
        <w:widowControl w:val="0"/>
        <w:ind w:firstLine="709"/>
      </w:pPr>
      <w:r>
        <w:t>2) на 2021-2022 годы согласно таблице 2 приложения 8 к настоящему решению.</w:t>
      </w:r>
    </w:p>
    <w:p w:rsidR="00D93A24" w:rsidRDefault="00D93A24" w:rsidP="00D93A24">
      <w:pPr>
        <w:pStyle w:val="a3"/>
        <w:widowControl w:val="0"/>
        <w:ind w:firstLine="709"/>
      </w:pPr>
    </w:p>
    <w:p w:rsidR="00D93A24" w:rsidRDefault="00D93A24" w:rsidP="00D93A24">
      <w:pPr>
        <w:pStyle w:val="a3"/>
        <w:widowControl w:val="0"/>
        <w:ind w:firstLine="709"/>
        <w:rPr>
          <w:b/>
        </w:rPr>
      </w:pPr>
      <w:r w:rsidRPr="006B7320">
        <w:rPr>
          <w:b/>
        </w:rPr>
        <w:t xml:space="preserve">Статья </w:t>
      </w:r>
      <w:r>
        <w:rPr>
          <w:b/>
        </w:rPr>
        <w:t>10</w:t>
      </w:r>
      <w:r w:rsidRPr="006B7320">
        <w:rPr>
          <w:b/>
        </w:rPr>
        <w:t>.  Субвенции, передаваемые из бюджета района бюджетам</w:t>
      </w:r>
      <w:r>
        <w:rPr>
          <w:b/>
        </w:rPr>
        <w:t xml:space="preserve"> поселений</w:t>
      </w:r>
    </w:p>
    <w:p w:rsidR="00D93A24" w:rsidRDefault="00D93A24" w:rsidP="00D93A24">
      <w:pPr>
        <w:pStyle w:val="a3"/>
        <w:widowControl w:val="0"/>
        <w:ind w:firstLine="709"/>
      </w:pPr>
      <w:r w:rsidRPr="001A628A">
        <w:t>1.</w:t>
      </w:r>
      <w:r>
        <w:t xml:space="preserve"> Утвердить объем субвенций, передаваемых из бюджета района бюджетам поселений:</w:t>
      </w:r>
    </w:p>
    <w:p w:rsidR="00D93A24" w:rsidRDefault="00D93A24" w:rsidP="00D93A24">
      <w:pPr>
        <w:pStyle w:val="a3"/>
        <w:widowControl w:val="0"/>
        <w:ind w:firstLine="709"/>
      </w:pPr>
      <w:r>
        <w:lastRenderedPageBreak/>
        <w:t>1) на 2020 год в сумме 2145,2 тыс. рублей;</w:t>
      </w:r>
    </w:p>
    <w:p w:rsidR="00D93A24" w:rsidRDefault="00D93A24" w:rsidP="00D93A24">
      <w:pPr>
        <w:pStyle w:val="a3"/>
        <w:widowControl w:val="0"/>
        <w:ind w:firstLine="709"/>
      </w:pPr>
      <w:r>
        <w:t>2) на 2021 год в сумме 2173,8 тыс. рублей и на 2022 год в сумме 2226,8 тыс. рублей.</w:t>
      </w:r>
    </w:p>
    <w:p w:rsidR="00D93A24" w:rsidRDefault="00D93A24" w:rsidP="00D93A24">
      <w:pPr>
        <w:pStyle w:val="a3"/>
        <w:widowControl w:val="0"/>
        <w:ind w:firstLine="709"/>
      </w:pPr>
      <w:r>
        <w:t>2. Утвердить распределение субвенций,</w:t>
      </w:r>
      <w:r w:rsidRPr="00283130">
        <w:t xml:space="preserve"> </w:t>
      </w:r>
      <w:r>
        <w:t>передаваемых из бюджета района бюджетам поселений:</w:t>
      </w:r>
    </w:p>
    <w:p w:rsidR="00D93A24" w:rsidRPr="00F221C9" w:rsidRDefault="00D93A24" w:rsidP="00D93A24">
      <w:pPr>
        <w:widowControl w:val="0"/>
        <w:ind w:firstLine="709"/>
        <w:jc w:val="both"/>
        <w:rPr>
          <w:sz w:val="28"/>
          <w:szCs w:val="20"/>
        </w:rPr>
      </w:pPr>
      <w:r w:rsidRPr="00F221C9">
        <w:rPr>
          <w:sz w:val="28"/>
          <w:szCs w:val="28"/>
        </w:rPr>
        <w:t>1)</w:t>
      </w:r>
      <w:r w:rsidRPr="00F221C9">
        <w:t xml:space="preserve"> </w:t>
      </w:r>
      <w:r w:rsidRPr="00F221C9">
        <w:rPr>
          <w:sz w:val="28"/>
          <w:szCs w:val="28"/>
        </w:rPr>
        <w:t xml:space="preserve">на осуществление отдельных государственных полномочий Новосибирской области по решению вопросов в сфере административных правонарушений </w:t>
      </w:r>
      <w:r w:rsidRPr="00F221C9">
        <w:rPr>
          <w:sz w:val="28"/>
          <w:szCs w:val="20"/>
        </w:rPr>
        <w:t>на 20</w:t>
      </w:r>
      <w:r>
        <w:rPr>
          <w:sz w:val="28"/>
          <w:szCs w:val="20"/>
        </w:rPr>
        <w:t>20</w:t>
      </w:r>
      <w:r w:rsidRPr="00F221C9">
        <w:rPr>
          <w:sz w:val="28"/>
          <w:szCs w:val="20"/>
        </w:rPr>
        <w:t xml:space="preserve"> год согласно таблице 1.1, на 20</w:t>
      </w:r>
      <w:r>
        <w:rPr>
          <w:sz w:val="28"/>
          <w:szCs w:val="20"/>
        </w:rPr>
        <w:t>21</w:t>
      </w:r>
      <w:r w:rsidRPr="00F221C9">
        <w:rPr>
          <w:sz w:val="28"/>
          <w:szCs w:val="20"/>
        </w:rPr>
        <w:t>-202</w:t>
      </w:r>
      <w:r>
        <w:rPr>
          <w:sz w:val="28"/>
          <w:szCs w:val="20"/>
        </w:rPr>
        <w:t>2</w:t>
      </w:r>
      <w:r w:rsidRPr="00F221C9">
        <w:rPr>
          <w:sz w:val="28"/>
          <w:szCs w:val="20"/>
        </w:rPr>
        <w:t xml:space="preserve"> годы согласно таблице 2.1 приложения 9 к настоящему решению;</w:t>
      </w:r>
    </w:p>
    <w:p w:rsidR="00D93A24" w:rsidRDefault="00D93A24" w:rsidP="00D93A24">
      <w:pPr>
        <w:widowControl w:val="0"/>
        <w:ind w:firstLine="709"/>
        <w:jc w:val="both"/>
        <w:rPr>
          <w:sz w:val="28"/>
          <w:szCs w:val="20"/>
        </w:rPr>
      </w:pPr>
      <w:r w:rsidRPr="00F221C9">
        <w:rPr>
          <w:sz w:val="28"/>
          <w:szCs w:val="20"/>
        </w:rPr>
        <w:t xml:space="preserve">2) на осуществление первичного воинского учета на территориях, где отсутствуют военные комиссариаты, в соответствие с Федеральным законом от 28 марта 1998 года № 53-ФЗ «О воинской обязанности и воинской службе» и Законом </w:t>
      </w:r>
      <w:r w:rsidRPr="00F221C9">
        <w:rPr>
          <w:sz w:val="28"/>
          <w:szCs w:val="28"/>
        </w:rPr>
        <w:t>Новосибирской области от 30.04.2014г №431-ОЗ «</w:t>
      </w:r>
      <w:r w:rsidRPr="00F221C9">
        <w:rPr>
          <w:sz w:val="28"/>
          <w:szCs w:val="20"/>
        </w:rPr>
        <w:t>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 на 20</w:t>
      </w:r>
      <w:r>
        <w:rPr>
          <w:sz w:val="28"/>
          <w:szCs w:val="20"/>
        </w:rPr>
        <w:t>20</w:t>
      </w:r>
      <w:r w:rsidRPr="00F221C9">
        <w:rPr>
          <w:sz w:val="28"/>
          <w:szCs w:val="20"/>
        </w:rPr>
        <w:t xml:space="preserve"> год согласно таблице 1.2, на 20</w:t>
      </w:r>
      <w:r>
        <w:rPr>
          <w:sz w:val="28"/>
          <w:szCs w:val="20"/>
        </w:rPr>
        <w:t>21</w:t>
      </w:r>
      <w:r w:rsidRPr="00F221C9">
        <w:rPr>
          <w:sz w:val="28"/>
          <w:szCs w:val="20"/>
        </w:rPr>
        <w:t>-202</w:t>
      </w:r>
      <w:r>
        <w:rPr>
          <w:sz w:val="28"/>
          <w:szCs w:val="20"/>
        </w:rPr>
        <w:t>2</w:t>
      </w:r>
      <w:r w:rsidRPr="00F221C9">
        <w:rPr>
          <w:sz w:val="28"/>
          <w:szCs w:val="20"/>
        </w:rPr>
        <w:t xml:space="preserve"> годы согласно таблице 2.2 приложения 9 к настоящему решению</w:t>
      </w:r>
      <w:r>
        <w:rPr>
          <w:sz w:val="28"/>
          <w:szCs w:val="20"/>
        </w:rPr>
        <w:t>.</w:t>
      </w:r>
    </w:p>
    <w:p w:rsidR="00D93A24" w:rsidRDefault="00D93A24" w:rsidP="00D93A24">
      <w:pPr>
        <w:widowControl w:val="0"/>
        <w:ind w:firstLine="709"/>
        <w:jc w:val="both"/>
        <w:rPr>
          <w:sz w:val="28"/>
          <w:szCs w:val="20"/>
        </w:rPr>
      </w:pPr>
    </w:p>
    <w:p w:rsidR="00D93A24" w:rsidRPr="00F221C9" w:rsidRDefault="00D93A24" w:rsidP="00D93A24">
      <w:pPr>
        <w:widowControl w:val="0"/>
        <w:ind w:firstLine="709"/>
        <w:jc w:val="both"/>
        <w:rPr>
          <w:sz w:val="28"/>
          <w:szCs w:val="20"/>
        </w:rPr>
      </w:pPr>
    </w:p>
    <w:p w:rsidR="00D93A24" w:rsidRDefault="00D93A24" w:rsidP="00D93A24">
      <w:pPr>
        <w:pStyle w:val="a3"/>
        <w:widowControl w:val="0"/>
        <w:ind w:firstLine="709"/>
      </w:pPr>
    </w:p>
    <w:p w:rsidR="00D93A24" w:rsidRDefault="00D93A24" w:rsidP="00D93A24">
      <w:pPr>
        <w:pStyle w:val="a3"/>
        <w:widowControl w:val="0"/>
        <w:ind w:firstLine="709"/>
        <w:rPr>
          <w:b/>
        </w:rPr>
      </w:pPr>
      <w:r w:rsidRPr="00485028">
        <w:rPr>
          <w:b/>
        </w:rPr>
        <w:t>Статья 11</w:t>
      </w:r>
      <w:proofErr w:type="gramStart"/>
      <w:r w:rsidRPr="00485028">
        <w:rPr>
          <w:b/>
        </w:rPr>
        <w:t xml:space="preserve"> И</w:t>
      </w:r>
      <w:proofErr w:type="gramEnd"/>
      <w:r w:rsidRPr="00485028">
        <w:rPr>
          <w:b/>
        </w:rPr>
        <w:t xml:space="preserve">ные межбюджетные трансферты, </w:t>
      </w:r>
      <w:r w:rsidRPr="006B7320">
        <w:rPr>
          <w:b/>
        </w:rPr>
        <w:t>передаваемые из бюджета района бюджетам</w:t>
      </w:r>
      <w:r>
        <w:rPr>
          <w:b/>
        </w:rPr>
        <w:t xml:space="preserve"> поселений</w:t>
      </w:r>
    </w:p>
    <w:p w:rsidR="00D93A24" w:rsidRDefault="00D93A24" w:rsidP="00D93A24">
      <w:pPr>
        <w:pStyle w:val="a3"/>
        <w:widowControl w:val="0"/>
        <w:ind w:firstLine="709"/>
      </w:pPr>
      <w:r>
        <w:t>1. Утвердить объем иных межбюджетных трансфертов, передаваемых из бюджета района бюджетам поселений:</w:t>
      </w:r>
    </w:p>
    <w:p w:rsidR="00D93A24" w:rsidRDefault="00D93A24" w:rsidP="00D93A24">
      <w:pPr>
        <w:pStyle w:val="a3"/>
        <w:widowControl w:val="0"/>
        <w:ind w:firstLine="709"/>
      </w:pPr>
      <w:r>
        <w:t>1) на 2020 год в сумме 116833,7 тыс. рублей;</w:t>
      </w:r>
    </w:p>
    <w:p w:rsidR="00D93A24" w:rsidRDefault="00D93A24" w:rsidP="00D93A24">
      <w:pPr>
        <w:pStyle w:val="a3"/>
        <w:widowControl w:val="0"/>
        <w:ind w:firstLine="709"/>
      </w:pPr>
      <w:r>
        <w:t>2) на 2021 год в сумме 8450,0 тыс. рублей и на 2022 год в сумме 35047,1 тыс. рублей.</w:t>
      </w:r>
    </w:p>
    <w:p w:rsidR="00D93A24" w:rsidRDefault="00D93A24" w:rsidP="00D93A24">
      <w:pPr>
        <w:pStyle w:val="a3"/>
        <w:widowControl w:val="0"/>
        <w:ind w:firstLine="709"/>
      </w:pPr>
      <w:r>
        <w:t xml:space="preserve">2. Утвердить </w:t>
      </w:r>
      <w:r w:rsidRPr="00F04B50">
        <w:t xml:space="preserve">распределение </w:t>
      </w:r>
      <w:r>
        <w:t>иных межбюджетных трансфертов</w:t>
      </w:r>
      <w:r w:rsidRPr="00F04B50">
        <w:t>, передаваемых из бюджета района бюджетам поселений:</w:t>
      </w:r>
    </w:p>
    <w:p w:rsidR="00D93A24" w:rsidRDefault="00D93A24" w:rsidP="00D93A24">
      <w:pPr>
        <w:pStyle w:val="a3"/>
        <w:widowControl w:val="0"/>
        <w:ind w:firstLine="709"/>
      </w:pPr>
      <w:r>
        <w:t xml:space="preserve">1) </w:t>
      </w:r>
      <w:r w:rsidRPr="0004112D">
        <w:t>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t xml:space="preserve"> на 2020 год</w:t>
      </w:r>
      <w:r w:rsidRPr="00F04B50">
        <w:t xml:space="preserve"> </w:t>
      </w:r>
      <w:r>
        <w:t>согласно таблице 1 приложения 10;</w:t>
      </w:r>
    </w:p>
    <w:p w:rsidR="00D93A24" w:rsidRDefault="00D93A24" w:rsidP="00D93A24">
      <w:pPr>
        <w:pStyle w:val="a3"/>
        <w:widowControl w:val="0"/>
        <w:ind w:firstLine="709"/>
      </w:pPr>
      <w:r>
        <w:t>2) из дорожного фонда Болотнинского района на 2020 год согласно таблице 1.2 приложения 10 к настоящему решению;</w:t>
      </w:r>
    </w:p>
    <w:p w:rsidR="00D93A24" w:rsidRPr="00BD3E4C" w:rsidRDefault="00D93A24" w:rsidP="00D93A24">
      <w:pPr>
        <w:pStyle w:val="a3"/>
        <w:widowControl w:val="0"/>
        <w:ind w:firstLine="709"/>
      </w:pPr>
      <w:r>
        <w:t>3) на исполнение полномочий по организации тепло- и водоснабжения по поселениям Болотнинского района на 2020 год</w:t>
      </w:r>
      <w:r w:rsidRPr="00BD3E4C">
        <w:t xml:space="preserve"> </w:t>
      </w:r>
      <w:r>
        <w:t>согласно таблице 1.3 приложения 10 к настоящему решению;</w:t>
      </w:r>
    </w:p>
    <w:p w:rsidR="00D93A24" w:rsidRDefault="00D93A24" w:rsidP="00D93A24">
      <w:pPr>
        <w:pStyle w:val="a3"/>
        <w:widowControl w:val="0"/>
        <w:ind w:firstLine="709"/>
      </w:pPr>
      <w:r>
        <w:rPr>
          <w:bCs/>
          <w:szCs w:val="28"/>
        </w:rPr>
        <w:t xml:space="preserve">4) на </w:t>
      </w:r>
      <w:r w:rsidRPr="00040E18">
        <w:rPr>
          <w:bCs/>
          <w:szCs w:val="28"/>
        </w:rPr>
        <w:t>реализацию мероприятий по формированию комфортной городской среды в рамках подпрограммы "Благоустройство территорий населенных пунктов" ГП НСО "Жилищно-коммунальное хозяйство Новосибирской области "</w:t>
      </w:r>
      <w:r>
        <w:rPr>
          <w:bCs/>
          <w:szCs w:val="28"/>
        </w:rPr>
        <w:t xml:space="preserve"> </w:t>
      </w:r>
      <w:r w:rsidRPr="00040E18">
        <w:rPr>
          <w:bCs/>
          <w:szCs w:val="28"/>
        </w:rPr>
        <w:t>на 20</w:t>
      </w:r>
      <w:r>
        <w:rPr>
          <w:bCs/>
          <w:szCs w:val="28"/>
        </w:rPr>
        <w:t>20</w:t>
      </w:r>
      <w:r w:rsidRPr="00040E18">
        <w:rPr>
          <w:bCs/>
          <w:szCs w:val="28"/>
        </w:rPr>
        <w:t xml:space="preserve"> год</w:t>
      </w:r>
      <w:r w:rsidRPr="00BD3E4C">
        <w:t xml:space="preserve"> </w:t>
      </w:r>
      <w:r>
        <w:t xml:space="preserve">согласно таблице 1.4, на 2021-2022 </w:t>
      </w:r>
      <w:r>
        <w:lastRenderedPageBreak/>
        <w:t>годы согласно таблице 2.1 приложения 10 к настоящему решению;</w:t>
      </w:r>
    </w:p>
    <w:p w:rsidR="00D93A24" w:rsidRDefault="00D93A24" w:rsidP="00D93A24">
      <w:pPr>
        <w:pStyle w:val="a3"/>
        <w:widowControl w:val="0"/>
        <w:ind w:firstLine="709"/>
      </w:pPr>
      <w:r>
        <w:t>5) на реализацию мероприятий по</w:t>
      </w:r>
      <w:r w:rsidRPr="00C31DFF">
        <w:t xml:space="preserve"> обеспечени</w:t>
      </w:r>
      <w:r>
        <w:t>ю</w:t>
      </w:r>
      <w:r w:rsidRPr="00C31DFF">
        <w:t xml:space="preserve"> сбалансированности местных бюджетов в рамках ГП НСО "Управление государственными фи</w:t>
      </w:r>
      <w:r>
        <w:t>нансами в Новосибирской области</w:t>
      </w:r>
      <w:r w:rsidRPr="00C31DFF">
        <w:t>" на 20</w:t>
      </w:r>
      <w:r>
        <w:t>20</w:t>
      </w:r>
      <w:r w:rsidRPr="00C31DFF">
        <w:t xml:space="preserve"> год </w:t>
      </w:r>
      <w:r>
        <w:t>согласно таблице 1.5</w:t>
      </w:r>
      <w:r w:rsidRPr="00C31DFF">
        <w:t xml:space="preserve"> </w:t>
      </w:r>
      <w:r>
        <w:t>приложения 10 к настоящему решению;</w:t>
      </w:r>
    </w:p>
    <w:p w:rsidR="00D93A24" w:rsidRDefault="00D93A24" w:rsidP="00D93A24">
      <w:pPr>
        <w:pStyle w:val="a3"/>
        <w:widowControl w:val="0"/>
        <w:ind w:firstLine="709"/>
      </w:pPr>
      <w:r>
        <w:t>6) на реализацию мероприятий</w:t>
      </w:r>
      <w:r w:rsidRPr="00C31DFF">
        <w:t xml:space="preserve"> по строительству и реконструкции объектов централизованных систем холодного водоснабжения подпрограммы "Чистая вода" ГП НСО "Жилищно-коммунальное хозяйство Новосибирской "</w:t>
      </w:r>
      <w:r>
        <w:t xml:space="preserve"> на 2021-2022 годы согласно таблице 2.2 приложения 10 к настоящему решению.</w:t>
      </w:r>
    </w:p>
    <w:p w:rsidR="00D93A24" w:rsidRDefault="00D93A24" w:rsidP="00D93A24">
      <w:pPr>
        <w:pStyle w:val="a3"/>
        <w:widowControl w:val="0"/>
        <w:ind w:firstLine="709"/>
      </w:pPr>
    </w:p>
    <w:p w:rsidR="00D93A24" w:rsidRPr="00485028" w:rsidRDefault="00D93A24" w:rsidP="00D93A24">
      <w:pPr>
        <w:pStyle w:val="a3"/>
        <w:widowControl w:val="0"/>
        <w:ind w:firstLine="709"/>
      </w:pPr>
    </w:p>
    <w:p w:rsidR="00D93A24" w:rsidRDefault="00D93A24" w:rsidP="00D93A24">
      <w:pPr>
        <w:pStyle w:val="a3"/>
        <w:widowControl w:val="0"/>
        <w:ind w:firstLine="709"/>
      </w:pPr>
    </w:p>
    <w:p w:rsidR="00D93A24" w:rsidRDefault="00D93A24" w:rsidP="00D93A24">
      <w:pPr>
        <w:pStyle w:val="a3"/>
        <w:widowControl w:val="0"/>
        <w:ind w:firstLine="709"/>
        <w:rPr>
          <w:b/>
        </w:rPr>
      </w:pPr>
      <w:r w:rsidRPr="009E1817">
        <w:rPr>
          <w:b/>
        </w:rPr>
        <w:t>Статья 1</w:t>
      </w:r>
      <w:r>
        <w:rPr>
          <w:b/>
        </w:rPr>
        <w:t xml:space="preserve">2. </w:t>
      </w:r>
      <w:proofErr w:type="spellStart"/>
      <w:r>
        <w:rPr>
          <w:b/>
        </w:rPr>
        <w:t>Софинансирование</w:t>
      </w:r>
      <w:proofErr w:type="spellEnd"/>
      <w:r>
        <w:rPr>
          <w:b/>
        </w:rPr>
        <w:t xml:space="preserve"> расходов, осуществляемых за счет средств областного бюджета</w:t>
      </w:r>
    </w:p>
    <w:p w:rsidR="00D93A24" w:rsidRDefault="00D93A24" w:rsidP="00D93A24">
      <w:pPr>
        <w:pStyle w:val="a3"/>
        <w:widowControl w:val="0"/>
        <w:ind w:firstLine="709"/>
      </w:pPr>
      <w:r>
        <w:t xml:space="preserve">Установить, что средства бюджета района, предусмотренные на условиях </w:t>
      </w:r>
      <w:proofErr w:type="spellStart"/>
      <w:r>
        <w:t>софинансирования</w:t>
      </w:r>
      <w:proofErr w:type="spellEnd"/>
      <w:r>
        <w:t xml:space="preserve"> расходов, осуществляемых за счет средств областного бюджета, расходуются в соответствии с установленными нормативами </w:t>
      </w:r>
      <w:proofErr w:type="spellStart"/>
      <w:r>
        <w:t>софинансирования</w:t>
      </w:r>
      <w:proofErr w:type="spellEnd"/>
      <w:r>
        <w:t xml:space="preserve"> расходов.</w:t>
      </w:r>
    </w:p>
    <w:p w:rsidR="00D93A24" w:rsidRDefault="00D93A24" w:rsidP="00D93A24">
      <w:pPr>
        <w:pStyle w:val="a3"/>
        <w:widowControl w:val="0"/>
        <w:ind w:firstLine="709"/>
      </w:pPr>
      <w:proofErr w:type="gramStart"/>
      <w:r>
        <w:t>Объем указанных расходов бюджета района определяется в пределах бюджетных ассигнований, утвержденных настоящим Решением, исходя из утвержденного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а также соглашениями, заключенными администрацией Болотнинского района с областными исполнительными органами государственной власти Новосибирской области.</w:t>
      </w:r>
      <w:proofErr w:type="gramEnd"/>
    </w:p>
    <w:p w:rsidR="00D93A24" w:rsidRDefault="00D93A24" w:rsidP="00D93A24">
      <w:pPr>
        <w:pStyle w:val="a3"/>
        <w:widowControl w:val="0"/>
        <w:ind w:firstLine="709"/>
      </w:pPr>
    </w:p>
    <w:p w:rsidR="00D93A24" w:rsidRDefault="00D93A24" w:rsidP="00D93A24">
      <w:pPr>
        <w:pStyle w:val="a3"/>
        <w:widowControl w:val="0"/>
        <w:ind w:firstLine="709"/>
        <w:rPr>
          <w:b/>
        </w:rPr>
      </w:pPr>
      <w:r w:rsidRPr="00860581">
        <w:rPr>
          <w:b/>
        </w:rPr>
        <w:t>Статья 1</w:t>
      </w:r>
      <w:r>
        <w:rPr>
          <w:b/>
        </w:rPr>
        <w:t>3</w:t>
      </w:r>
      <w:r w:rsidRPr="00860581">
        <w:rPr>
          <w:b/>
        </w:rPr>
        <w:t>. Муниципальные программы Болотнинского района</w:t>
      </w:r>
    </w:p>
    <w:p w:rsidR="00D93A24" w:rsidRDefault="00D93A24" w:rsidP="00D93A24">
      <w:pPr>
        <w:pStyle w:val="a3"/>
        <w:widowControl w:val="0"/>
        <w:ind w:firstLine="709"/>
      </w:pPr>
      <w:r>
        <w:t>1.</w:t>
      </w:r>
      <w:r w:rsidRPr="00860581">
        <w:t>У</w:t>
      </w:r>
      <w:r>
        <w:t>твердить перечень муниципальных программ Болотнинского района, предусмотренных к финансированию из бюджета Болотнинского района:</w:t>
      </w:r>
    </w:p>
    <w:p w:rsidR="00D93A24" w:rsidRDefault="00D93A24" w:rsidP="00D93A24">
      <w:pPr>
        <w:pStyle w:val="a3"/>
        <w:widowControl w:val="0"/>
        <w:numPr>
          <w:ilvl w:val="0"/>
          <w:numId w:val="2"/>
        </w:numPr>
      </w:pPr>
      <w:r>
        <w:t>На 2020 год</w:t>
      </w:r>
      <w:r w:rsidRPr="00860581">
        <w:t xml:space="preserve"> </w:t>
      </w:r>
      <w:r>
        <w:t>согласно таблице 1 приложения 11 к настоящему решению.</w:t>
      </w:r>
    </w:p>
    <w:p w:rsidR="00D93A24" w:rsidRDefault="00D93A24" w:rsidP="00D93A24">
      <w:pPr>
        <w:pStyle w:val="a3"/>
        <w:widowControl w:val="0"/>
      </w:pPr>
      <w:r>
        <w:t xml:space="preserve">          2.Муниципальные программы, не включенные в перечень, финансированию в 2020-2022 годах не подлежат.</w:t>
      </w:r>
    </w:p>
    <w:p w:rsidR="00D93A24" w:rsidRDefault="00D93A24" w:rsidP="00D93A24">
      <w:pPr>
        <w:pStyle w:val="a3"/>
        <w:widowControl w:val="0"/>
        <w:ind w:firstLine="709"/>
      </w:pPr>
    </w:p>
    <w:p w:rsidR="00D93A24" w:rsidRPr="00C00E4F" w:rsidRDefault="00D93A24" w:rsidP="00D93A24">
      <w:pPr>
        <w:pStyle w:val="a3"/>
        <w:widowControl w:val="0"/>
        <w:ind w:firstLine="709"/>
        <w:rPr>
          <w:b/>
        </w:rPr>
      </w:pPr>
      <w:r w:rsidRPr="00C00E4F">
        <w:rPr>
          <w:b/>
        </w:rPr>
        <w:t>Статья 1</w:t>
      </w:r>
      <w:r>
        <w:rPr>
          <w:b/>
        </w:rPr>
        <w:t>4. Ассигнования на капитальные вложения из бюджета района</w:t>
      </w:r>
      <w:r w:rsidRPr="00C00E4F">
        <w:rPr>
          <w:b/>
        </w:rPr>
        <w:t xml:space="preserve"> </w:t>
      </w:r>
    </w:p>
    <w:p w:rsidR="00D93A24" w:rsidRDefault="00D93A24" w:rsidP="00D93A24">
      <w:pPr>
        <w:pStyle w:val="a3"/>
        <w:widowControl w:val="0"/>
        <w:ind w:firstLine="709"/>
      </w:pPr>
      <w:r>
        <w:t>Утвердить распределение ассигнований на капитальные вложения из бюджета Болотнинского района по направлениям и объектам:</w:t>
      </w:r>
    </w:p>
    <w:p w:rsidR="00D93A24" w:rsidRDefault="00D93A24" w:rsidP="00D93A24">
      <w:pPr>
        <w:pStyle w:val="a3"/>
        <w:widowControl w:val="0"/>
        <w:ind w:firstLine="709"/>
      </w:pPr>
      <w:r>
        <w:t>1) на 2020 год согласно таблице 1 приложения 12 к настоящему решению;</w:t>
      </w:r>
    </w:p>
    <w:p w:rsidR="00D93A24" w:rsidRDefault="00D93A24" w:rsidP="00D93A24">
      <w:pPr>
        <w:pStyle w:val="a3"/>
        <w:widowControl w:val="0"/>
        <w:ind w:firstLine="709"/>
      </w:pPr>
      <w:r>
        <w:t>2) на 2021-2022 годы согласно таблице 2 приложения 12 к настоящему решению.</w:t>
      </w:r>
    </w:p>
    <w:p w:rsidR="00D93A24" w:rsidRPr="001D78CC" w:rsidRDefault="00D93A24" w:rsidP="00D93A24">
      <w:pPr>
        <w:pStyle w:val="a3"/>
        <w:widowControl w:val="0"/>
        <w:ind w:firstLine="709"/>
      </w:pPr>
    </w:p>
    <w:p w:rsidR="00D93A24" w:rsidRPr="00ED633E" w:rsidRDefault="00D93A24" w:rsidP="00D93A24">
      <w:pPr>
        <w:pStyle w:val="a3"/>
        <w:widowControl w:val="0"/>
        <w:ind w:firstLine="709"/>
        <w:outlineLvl w:val="0"/>
      </w:pPr>
      <w:r w:rsidRPr="00ED633E">
        <w:rPr>
          <w:b/>
        </w:rPr>
        <w:t xml:space="preserve">Статья </w:t>
      </w:r>
      <w:r>
        <w:rPr>
          <w:b/>
        </w:rPr>
        <w:t>15. Источники финансирования дефицита бюджета района</w:t>
      </w:r>
    </w:p>
    <w:p w:rsidR="00D93A24" w:rsidRPr="00695538" w:rsidRDefault="00D93A24" w:rsidP="00D93A24">
      <w:pPr>
        <w:jc w:val="both"/>
        <w:rPr>
          <w:sz w:val="28"/>
          <w:szCs w:val="28"/>
        </w:rPr>
      </w:pPr>
      <w:r w:rsidRPr="00695538">
        <w:rPr>
          <w:sz w:val="28"/>
          <w:szCs w:val="28"/>
        </w:rPr>
        <w:t xml:space="preserve">          1. Установить источники финансирования дефицита бюджета района:</w:t>
      </w:r>
    </w:p>
    <w:p w:rsidR="00D93A24" w:rsidRPr="00695538" w:rsidRDefault="00D93A24" w:rsidP="00D93A24">
      <w:pPr>
        <w:jc w:val="both"/>
        <w:rPr>
          <w:sz w:val="28"/>
          <w:szCs w:val="28"/>
        </w:rPr>
      </w:pPr>
      <w:r w:rsidRPr="00695538">
        <w:rPr>
          <w:sz w:val="28"/>
          <w:szCs w:val="28"/>
        </w:rPr>
        <w:t xml:space="preserve">          1)  на 20</w:t>
      </w:r>
      <w:r>
        <w:rPr>
          <w:sz w:val="28"/>
          <w:szCs w:val="28"/>
        </w:rPr>
        <w:t>20</w:t>
      </w:r>
      <w:r w:rsidRPr="00695538">
        <w:rPr>
          <w:sz w:val="28"/>
          <w:szCs w:val="28"/>
        </w:rPr>
        <w:t xml:space="preserve"> год согласно таблице 1 приложения </w:t>
      </w:r>
      <w:r>
        <w:rPr>
          <w:sz w:val="28"/>
          <w:szCs w:val="28"/>
        </w:rPr>
        <w:t>13</w:t>
      </w:r>
      <w:r w:rsidRPr="00695538">
        <w:rPr>
          <w:sz w:val="28"/>
          <w:szCs w:val="28"/>
        </w:rPr>
        <w:t xml:space="preserve"> к настоящему решению;</w:t>
      </w:r>
    </w:p>
    <w:p w:rsidR="00D93A24" w:rsidRDefault="00D93A24" w:rsidP="00D93A24">
      <w:pPr>
        <w:jc w:val="both"/>
      </w:pPr>
      <w:r w:rsidRPr="00695538">
        <w:rPr>
          <w:sz w:val="28"/>
          <w:szCs w:val="28"/>
        </w:rPr>
        <w:t xml:space="preserve">          2) на 20</w:t>
      </w:r>
      <w:r>
        <w:rPr>
          <w:sz w:val="28"/>
          <w:szCs w:val="28"/>
        </w:rPr>
        <w:t>21</w:t>
      </w:r>
      <w:r w:rsidRPr="00695538">
        <w:rPr>
          <w:sz w:val="28"/>
          <w:szCs w:val="28"/>
        </w:rPr>
        <w:t>-20</w:t>
      </w:r>
      <w:r>
        <w:rPr>
          <w:sz w:val="28"/>
          <w:szCs w:val="28"/>
        </w:rPr>
        <w:t>22</w:t>
      </w:r>
      <w:r w:rsidRPr="00695538">
        <w:rPr>
          <w:sz w:val="28"/>
          <w:szCs w:val="28"/>
        </w:rPr>
        <w:t xml:space="preserve"> годы согласно таблице 2 приложения </w:t>
      </w:r>
      <w:r>
        <w:rPr>
          <w:sz w:val="28"/>
          <w:szCs w:val="28"/>
        </w:rPr>
        <w:t>13</w:t>
      </w:r>
      <w:r w:rsidRPr="00695538">
        <w:rPr>
          <w:sz w:val="28"/>
          <w:szCs w:val="28"/>
        </w:rPr>
        <w:t xml:space="preserve"> к настоящему решению.</w:t>
      </w:r>
    </w:p>
    <w:p w:rsidR="00D93A24" w:rsidRDefault="00D93A24" w:rsidP="00D93A24">
      <w:pPr>
        <w:pStyle w:val="a3"/>
        <w:widowControl w:val="0"/>
        <w:ind w:firstLine="709"/>
        <w:outlineLvl w:val="0"/>
      </w:pPr>
    </w:p>
    <w:p w:rsidR="00D93A24" w:rsidRDefault="00D93A24" w:rsidP="00D93A24">
      <w:pPr>
        <w:pStyle w:val="a3"/>
        <w:widowControl w:val="0"/>
        <w:ind w:firstLine="709"/>
        <w:outlineLvl w:val="0"/>
        <w:rPr>
          <w:b/>
        </w:rPr>
      </w:pPr>
      <w:r w:rsidRPr="00174252">
        <w:rPr>
          <w:b/>
        </w:rPr>
        <w:t>Статья 1</w:t>
      </w:r>
      <w:r>
        <w:rPr>
          <w:b/>
        </w:rPr>
        <w:t>6. Муниципальные внутренние заимствования Болотнинского района</w:t>
      </w:r>
    </w:p>
    <w:p w:rsidR="00D93A24" w:rsidRDefault="00D93A24" w:rsidP="00D93A24">
      <w:pPr>
        <w:jc w:val="both"/>
        <w:rPr>
          <w:sz w:val="28"/>
          <w:szCs w:val="28"/>
        </w:rPr>
      </w:pPr>
      <w:r>
        <w:rPr>
          <w:sz w:val="28"/>
          <w:szCs w:val="28"/>
        </w:rPr>
        <w:t xml:space="preserve">          1</w:t>
      </w:r>
      <w:r w:rsidRPr="00695538">
        <w:rPr>
          <w:sz w:val="28"/>
          <w:szCs w:val="28"/>
        </w:rPr>
        <w:t>. Утвердить Программу муниципальных внутренних заимствований Болотнинского района</w:t>
      </w:r>
      <w:r>
        <w:rPr>
          <w:sz w:val="28"/>
          <w:szCs w:val="28"/>
        </w:rPr>
        <w:t>:</w:t>
      </w:r>
    </w:p>
    <w:p w:rsidR="00D93A24" w:rsidRPr="00695538" w:rsidRDefault="00D93A24" w:rsidP="00D93A24">
      <w:pPr>
        <w:jc w:val="both"/>
        <w:rPr>
          <w:sz w:val="28"/>
          <w:szCs w:val="28"/>
        </w:rPr>
      </w:pPr>
      <w:r>
        <w:rPr>
          <w:sz w:val="28"/>
          <w:szCs w:val="28"/>
        </w:rPr>
        <w:t xml:space="preserve">          </w:t>
      </w:r>
      <w:r w:rsidRPr="00695538">
        <w:rPr>
          <w:sz w:val="28"/>
          <w:szCs w:val="28"/>
        </w:rPr>
        <w:t>1)  на 20</w:t>
      </w:r>
      <w:r>
        <w:rPr>
          <w:sz w:val="28"/>
          <w:szCs w:val="28"/>
        </w:rPr>
        <w:t>20</w:t>
      </w:r>
      <w:r w:rsidRPr="00695538">
        <w:rPr>
          <w:sz w:val="28"/>
          <w:szCs w:val="28"/>
        </w:rPr>
        <w:t xml:space="preserve"> год согласно таблице 1 приложения </w:t>
      </w:r>
      <w:r>
        <w:rPr>
          <w:sz w:val="28"/>
          <w:szCs w:val="28"/>
        </w:rPr>
        <w:t>14</w:t>
      </w:r>
      <w:r w:rsidRPr="00695538">
        <w:rPr>
          <w:sz w:val="28"/>
          <w:szCs w:val="28"/>
        </w:rPr>
        <w:t xml:space="preserve"> к настоящему решению;</w:t>
      </w:r>
    </w:p>
    <w:p w:rsidR="00D93A24" w:rsidRDefault="00D93A24" w:rsidP="00D93A24">
      <w:pPr>
        <w:jc w:val="both"/>
        <w:rPr>
          <w:sz w:val="28"/>
          <w:szCs w:val="28"/>
        </w:rPr>
      </w:pPr>
      <w:r w:rsidRPr="00695538">
        <w:rPr>
          <w:sz w:val="28"/>
          <w:szCs w:val="28"/>
        </w:rPr>
        <w:t xml:space="preserve">          2) на 20</w:t>
      </w:r>
      <w:r>
        <w:rPr>
          <w:sz w:val="28"/>
          <w:szCs w:val="28"/>
        </w:rPr>
        <w:t>21</w:t>
      </w:r>
      <w:r w:rsidRPr="00695538">
        <w:rPr>
          <w:sz w:val="28"/>
          <w:szCs w:val="28"/>
        </w:rPr>
        <w:t>-20</w:t>
      </w:r>
      <w:r>
        <w:rPr>
          <w:sz w:val="28"/>
          <w:szCs w:val="28"/>
        </w:rPr>
        <w:t>22</w:t>
      </w:r>
      <w:r w:rsidRPr="00695538">
        <w:rPr>
          <w:sz w:val="28"/>
          <w:szCs w:val="28"/>
        </w:rPr>
        <w:t xml:space="preserve"> годы согласно таблице 2 приложения </w:t>
      </w:r>
      <w:r>
        <w:rPr>
          <w:sz w:val="28"/>
          <w:szCs w:val="28"/>
        </w:rPr>
        <w:t>14</w:t>
      </w:r>
      <w:r w:rsidRPr="00695538">
        <w:rPr>
          <w:sz w:val="28"/>
          <w:szCs w:val="28"/>
        </w:rPr>
        <w:t xml:space="preserve"> к настоящему решению.</w:t>
      </w:r>
    </w:p>
    <w:p w:rsidR="00D93A24" w:rsidRDefault="00D93A24" w:rsidP="00D93A24">
      <w:pPr>
        <w:jc w:val="both"/>
        <w:rPr>
          <w:sz w:val="28"/>
          <w:szCs w:val="28"/>
        </w:rPr>
      </w:pPr>
      <w:r>
        <w:rPr>
          <w:sz w:val="28"/>
          <w:szCs w:val="28"/>
        </w:rPr>
        <w:t xml:space="preserve">          2. </w:t>
      </w:r>
      <w:proofErr w:type="gramStart"/>
      <w:r>
        <w:rPr>
          <w:sz w:val="28"/>
          <w:szCs w:val="28"/>
        </w:rPr>
        <w:t>Установить, что в 2020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Программой</w:t>
      </w:r>
      <w:r w:rsidRPr="002925EC">
        <w:rPr>
          <w:sz w:val="28"/>
          <w:szCs w:val="28"/>
        </w:rPr>
        <w:t xml:space="preserve"> </w:t>
      </w:r>
      <w:r w:rsidRPr="00695538">
        <w:rPr>
          <w:sz w:val="28"/>
          <w:szCs w:val="28"/>
        </w:rPr>
        <w:t>муниципальных внутренних заимствований Болотнинского района</w:t>
      </w:r>
      <w:r>
        <w:rPr>
          <w:sz w:val="28"/>
          <w:szCs w:val="28"/>
        </w:rPr>
        <w:t xml:space="preserve"> на 2020 год, с последующим внесением соответствующих изменений в Программу</w:t>
      </w:r>
      <w:r w:rsidRPr="002925EC">
        <w:rPr>
          <w:sz w:val="28"/>
          <w:szCs w:val="28"/>
        </w:rPr>
        <w:t xml:space="preserve"> </w:t>
      </w:r>
      <w:r w:rsidRPr="00695538">
        <w:rPr>
          <w:sz w:val="28"/>
          <w:szCs w:val="28"/>
        </w:rPr>
        <w:t>муниципальных внутренних заимствований Болотнинского района</w:t>
      </w:r>
      <w:r>
        <w:rPr>
          <w:sz w:val="28"/>
          <w:szCs w:val="28"/>
        </w:rPr>
        <w:t xml:space="preserve"> на 2020 год.</w:t>
      </w:r>
      <w:proofErr w:type="gramEnd"/>
    </w:p>
    <w:p w:rsidR="00CB645D" w:rsidRPr="00695538" w:rsidRDefault="00CB645D" w:rsidP="00D93A24">
      <w:pPr>
        <w:jc w:val="both"/>
        <w:rPr>
          <w:sz w:val="28"/>
          <w:szCs w:val="28"/>
        </w:rPr>
      </w:pPr>
    </w:p>
    <w:p w:rsidR="00D93A24" w:rsidRPr="00D12EEB" w:rsidRDefault="00D93A24" w:rsidP="00D93A24">
      <w:pPr>
        <w:pStyle w:val="a3"/>
        <w:widowControl w:val="0"/>
        <w:ind w:firstLine="709"/>
        <w:outlineLvl w:val="0"/>
      </w:pPr>
    </w:p>
    <w:p w:rsidR="00D93A24" w:rsidRPr="00ED633E" w:rsidRDefault="00D93A24" w:rsidP="00D93A24">
      <w:pPr>
        <w:pStyle w:val="a3"/>
        <w:widowControl w:val="0"/>
        <w:ind w:firstLine="709"/>
        <w:outlineLvl w:val="0"/>
        <w:rPr>
          <w:b/>
        </w:rPr>
      </w:pPr>
      <w:r w:rsidRPr="00ED633E">
        <w:rPr>
          <w:b/>
        </w:rPr>
        <w:t xml:space="preserve">Статья </w:t>
      </w:r>
      <w:r>
        <w:rPr>
          <w:b/>
        </w:rPr>
        <w:t>17. Муниципальный внутренний долг Болотнинского района и расходы на его обслуживание</w:t>
      </w:r>
    </w:p>
    <w:p w:rsidR="00D93A24" w:rsidRDefault="00D93A24" w:rsidP="00D93A24">
      <w:pPr>
        <w:pStyle w:val="a3"/>
        <w:widowControl w:val="0"/>
        <w:ind w:firstLine="709"/>
      </w:pPr>
      <w:r w:rsidRPr="00ED633E">
        <w:t xml:space="preserve">1. Установить верхний предел </w:t>
      </w:r>
      <w:r>
        <w:t>муниципального</w:t>
      </w:r>
      <w:r w:rsidRPr="00ED633E">
        <w:t xml:space="preserve"> долга </w:t>
      </w:r>
      <w:r>
        <w:t xml:space="preserve">Болотнинского района </w:t>
      </w:r>
      <w:r w:rsidRPr="00ED633E">
        <w:t>на 1 января 20</w:t>
      </w:r>
      <w:r>
        <w:t>21</w:t>
      </w:r>
      <w:r w:rsidRPr="00ED633E">
        <w:t xml:space="preserve"> года в сумме </w:t>
      </w:r>
      <w:r>
        <w:t xml:space="preserve">83000,0 </w:t>
      </w:r>
      <w:r w:rsidRPr="00ED633E">
        <w:t>тыс. рублей</w:t>
      </w:r>
      <w:r>
        <w:t>, на 1 января 2022 года в сумме 83000,0 тыс. рублей, на 1 января 2023 года в сумме 83000,0 тыс. рублей.</w:t>
      </w:r>
    </w:p>
    <w:p w:rsidR="00D93A24" w:rsidRDefault="00D93A24" w:rsidP="00D93A24">
      <w:pPr>
        <w:adjustRightInd w:val="0"/>
        <w:ind w:firstLine="720"/>
        <w:jc w:val="both"/>
        <w:rPr>
          <w:sz w:val="28"/>
          <w:szCs w:val="28"/>
        </w:rPr>
      </w:pPr>
      <w:r>
        <w:rPr>
          <w:sz w:val="28"/>
          <w:szCs w:val="28"/>
        </w:rPr>
        <w:t>2</w:t>
      </w:r>
      <w:r w:rsidRPr="00FB72B6">
        <w:rPr>
          <w:sz w:val="28"/>
          <w:szCs w:val="28"/>
        </w:rPr>
        <w:t>. Установить предельный объем расходов бюджета района на обслуживание муниципального долга на 20</w:t>
      </w:r>
      <w:r>
        <w:rPr>
          <w:sz w:val="28"/>
          <w:szCs w:val="28"/>
        </w:rPr>
        <w:t>20</w:t>
      </w:r>
      <w:r w:rsidRPr="00FB72B6">
        <w:rPr>
          <w:sz w:val="28"/>
          <w:szCs w:val="28"/>
        </w:rPr>
        <w:t xml:space="preserve"> год в сумме </w:t>
      </w:r>
      <w:r>
        <w:rPr>
          <w:sz w:val="28"/>
          <w:szCs w:val="28"/>
        </w:rPr>
        <w:t>7000,0</w:t>
      </w:r>
      <w:r w:rsidRPr="00FB72B6">
        <w:rPr>
          <w:sz w:val="28"/>
          <w:szCs w:val="28"/>
        </w:rPr>
        <w:t xml:space="preserve"> тыс. рублей, на 20</w:t>
      </w:r>
      <w:r>
        <w:rPr>
          <w:sz w:val="28"/>
          <w:szCs w:val="28"/>
        </w:rPr>
        <w:t>21</w:t>
      </w:r>
      <w:r w:rsidRPr="00FB72B6">
        <w:rPr>
          <w:sz w:val="28"/>
          <w:szCs w:val="28"/>
        </w:rPr>
        <w:t xml:space="preserve"> год в сумме </w:t>
      </w:r>
      <w:r>
        <w:rPr>
          <w:sz w:val="28"/>
          <w:szCs w:val="28"/>
        </w:rPr>
        <w:t>6600,0</w:t>
      </w:r>
      <w:r w:rsidRPr="00FB72B6">
        <w:rPr>
          <w:sz w:val="28"/>
          <w:szCs w:val="28"/>
        </w:rPr>
        <w:t xml:space="preserve"> тыс. рублей, на 20</w:t>
      </w:r>
      <w:r>
        <w:rPr>
          <w:sz w:val="28"/>
          <w:szCs w:val="28"/>
        </w:rPr>
        <w:t>22</w:t>
      </w:r>
      <w:r w:rsidRPr="00FB72B6">
        <w:rPr>
          <w:sz w:val="28"/>
          <w:szCs w:val="28"/>
        </w:rPr>
        <w:t xml:space="preserve"> год в сумме </w:t>
      </w:r>
      <w:r>
        <w:rPr>
          <w:sz w:val="28"/>
          <w:szCs w:val="28"/>
        </w:rPr>
        <w:t>6600,0</w:t>
      </w:r>
      <w:r w:rsidRPr="00FB72B6">
        <w:rPr>
          <w:sz w:val="28"/>
          <w:szCs w:val="28"/>
        </w:rPr>
        <w:t xml:space="preserve"> тыс. рублей.</w:t>
      </w:r>
    </w:p>
    <w:p w:rsidR="00D93A24" w:rsidRDefault="00D93A24" w:rsidP="00D93A24">
      <w:pPr>
        <w:adjustRightInd w:val="0"/>
        <w:ind w:firstLine="720"/>
        <w:jc w:val="both"/>
        <w:rPr>
          <w:sz w:val="28"/>
          <w:szCs w:val="28"/>
        </w:rPr>
      </w:pPr>
    </w:p>
    <w:p w:rsidR="00CB645D" w:rsidRDefault="00CB645D" w:rsidP="00D93A24">
      <w:pPr>
        <w:adjustRightInd w:val="0"/>
        <w:ind w:firstLine="720"/>
        <w:jc w:val="both"/>
        <w:rPr>
          <w:sz w:val="28"/>
          <w:szCs w:val="28"/>
        </w:rPr>
      </w:pPr>
    </w:p>
    <w:p w:rsidR="00D93A24" w:rsidRDefault="00D93A24" w:rsidP="00D93A24">
      <w:pPr>
        <w:pStyle w:val="a3"/>
        <w:widowControl w:val="0"/>
        <w:rPr>
          <w:b/>
        </w:rPr>
      </w:pPr>
      <w:r>
        <w:rPr>
          <w:b/>
        </w:rPr>
        <w:t xml:space="preserve">         </w:t>
      </w:r>
      <w:r w:rsidRPr="004B3E3F">
        <w:rPr>
          <w:b/>
        </w:rPr>
        <w:t>Статья 1</w:t>
      </w:r>
      <w:r>
        <w:rPr>
          <w:b/>
        </w:rPr>
        <w:t>8</w:t>
      </w:r>
      <w:r w:rsidRPr="004B3E3F">
        <w:rPr>
          <w:b/>
        </w:rPr>
        <w:t>. Дорожный фонд</w:t>
      </w:r>
    </w:p>
    <w:p w:rsidR="00D93A24" w:rsidRDefault="00D93A24" w:rsidP="00D93A24">
      <w:pPr>
        <w:pStyle w:val="a3"/>
        <w:widowControl w:val="0"/>
      </w:pPr>
      <w:r>
        <w:t xml:space="preserve">         </w:t>
      </w:r>
      <w:r w:rsidRPr="004B3E3F">
        <w:t>1.</w:t>
      </w:r>
      <w:r>
        <w:t xml:space="preserve"> Утвердить объем бюджетных ассигнований дорожного фонда Болотнинского района:</w:t>
      </w:r>
    </w:p>
    <w:p w:rsidR="00D93A24" w:rsidRDefault="00D93A24" w:rsidP="00D93A24">
      <w:pPr>
        <w:pStyle w:val="a3"/>
        <w:widowControl w:val="0"/>
      </w:pPr>
      <w:r>
        <w:t xml:space="preserve">        1) на 2020 год в сумме 64109,4 тыс. рублей;</w:t>
      </w:r>
    </w:p>
    <w:p w:rsidR="00D93A24" w:rsidRDefault="00D93A24" w:rsidP="00D93A24">
      <w:pPr>
        <w:pStyle w:val="a3"/>
        <w:widowControl w:val="0"/>
      </w:pPr>
      <w:r>
        <w:t xml:space="preserve">         </w:t>
      </w:r>
      <w:r w:rsidRPr="001D78CC">
        <w:t xml:space="preserve">2.Утвердить </w:t>
      </w:r>
      <w:r>
        <w:t>смету расходов дорожного фонда на 2020 год согласно приложению 15 к настоящему решению.</w:t>
      </w:r>
    </w:p>
    <w:p w:rsidR="00D93A24" w:rsidRDefault="00D93A24" w:rsidP="00D93A24">
      <w:pPr>
        <w:adjustRightInd w:val="0"/>
        <w:ind w:firstLine="720"/>
        <w:jc w:val="both"/>
        <w:rPr>
          <w:sz w:val="28"/>
          <w:szCs w:val="28"/>
        </w:rPr>
      </w:pPr>
    </w:p>
    <w:p w:rsidR="00CB645D" w:rsidRPr="00FB72B6" w:rsidRDefault="00CB645D" w:rsidP="00D93A24">
      <w:pPr>
        <w:adjustRightInd w:val="0"/>
        <w:ind w:firstLine="720"/>
        <w:jc w:val="both"/>
        <w:rPr>
          <w:sz w:val="28"/>
          <w:szCs w:val="28"/>
        </w:rPr>
      </w:pPr>
    </w:p>
    <w:p w:rsidR="00D93A24" w:rsidRDefault="00D93A24" w:rsidP="00D93A24">
      <w:pPr>
        <w:pStyle w:val="a3"/>
        <w:widowControl w:val="0"/>
        <w:ind w:firstLine="709"/>
        <w:rPr>
          <w:b/>
        </w:rPr>
      </w:pPr>
      <w:r w:rsidRPr="003B7D33">
        <w:rPr>
          <w:b/>
        </w:rPr>
        <w:t>Статья</w:t>
      </w:r>
      <w:r>
        <w:rPr>
          <w:b/>
        </w:rPr>
        <w:t xml:space="preserve"> 19. Особенности использования остатков средств, предоставленных из бюджета района бюджетным и автономным учреждениям</w:t>
      </w:r>
    </w:p>
    <w:p w:rsidR="00D93A24" w:rsidRDefault="00D93A24" w:rsidP="00D93A24">
      <w:pPr>
        <w:pStyle w:val="a3"/>
        <w:widowControl w:val="0"/>
        <w:ind w:firstLine="709"/>
      </w:pPr>
      <w:proofErr w:type="gramStart"/>
      <w:r>
        <w:t>Установить, что не использованные в 2019 году остатки средств, предоставленных муниципальным бюджетным и автономным учреждениям Болотнинского района (далее – бюджетные и автономные учреждения) из бюджета района в соответствии с абзацем вторым пункта 1 статьи 78.1 и пунктом 5 статьи 79 Бюджетного кодекса Российской Федерации, подлежат перечислению бюджетными и автономными учреждениями в бюджет района не позднее 25 декабря 2020 года.</w:t>
      </w:r>
      <w:proofErr w:type="gramEnd"/>
    </w:p>
    <w:p w:rsidR="00D93A24" w:rsidRPr="00DD3CD7" w:rsidRDefault="00D93A24" w:rsidP="00D93A24">
      <w:pPr>
        <w:pStyle w:val="a3"/>
        <w:widowControl w:val="0"/>
        <w:ind w:firstLine="709"/>
      </w:pPr>
      <w:r>
        <w:t xml:space="preserve">Остатки средств, перечисленные бюджетными и автономными учреждениями в бюджет района могут быть возвращены бюджетным и автономным учреждениям в очередном финансовом году при наличии потребности в направлении их </w:t>
      </w:r>
      <w:proofErr w:type="gramStart"/>
      <w:r>
        <w:t>на те</w:t>
      </w:r>
      <w:proofErr w:type="gramEnd"/>
      <w:r>
        <w:t xml:space="preserve"> же цели в соответствии с решением главного распорядителя бюджетных средств.</w:t>
      </w:r>
    </w:p>
    <w:p w:rsidR="00D93A24" w:rsidRDefault="00D93A24" w:rsidP="00D93A24">
      <w:pPr>
        <w:pStyle w:val="a3"/>
        <w:widowControl w:val="0"/>
        <w:ind w:firstLine="709"/>
        <w:rPr>
          <w:b/>
        </w:rPr>
      </w:pPr>
    </w:p>
    <w:p w:rsidR="00D93A24" w:rsidRPr="00FB72B6" w:rsidRDefault="00D93A24" w:rsidP="00D93A24">
      <w:pPr>
        <w:pStyle w:val="a3"/>
        <w:widowControl w:val="0"/>
        <w:ind w:firstLine="709"/>
        <w:outlineLvl w:val="0"/>
      </w:pPr>
      <w:r w:rsidRPr="00FB72B6">
        <w:rPr>
          <w:b/>
        </w:rPr>
        <w:t xml:space="preserve">Статья </w:t>
      </w:r>
      <w:r>
        <w:rPr>
          <w:b/>
        </w:rPr>
        <w:t>20. Особенности исполнения бюджета района в 2020 году</w:t>
      </w:r>
    </w:p>
    <w:p w:rsidR="00D93A24" w:rsidRDefault="00D93A24" w:rsidP="00D93A24">
      <w:pPr>
        <w:pStyle w:val="a3"/>
        <w:widowControl w:val="0"/>
        <w:ind w:firstLine="709"/>
        <w:outlineLvl w:val="0"/>
      </w:pPr>
      <w:r w:rsidRPr="00FB72B6">
        <w:t xml:space="preserve">Установить </w:t>
      </w:r>
      <w:r>
        <w:t>в соответствии с пунктом 8 статьи 217 Бюджетного кодекса Российской Федерации следующие основания для внесения в 2020 году изменений в показатели сводной бюджетной росписи бюджета района и (или) перераспределения бюджетных ассигнований между получателями бюджетных средств бюджета района:</w:t>
      </w:r>
    </w:p>
    <w:p w:rsidR="00D93A24" w:rsidRDefault="00D93A24" w:rsidP="00D93A24">
      <w:pPr>
        <w:pStyle w:val="a3"/>
        <w:widowControl w:val="0"/>
        <w:ind w:firstLine="709"/>
        <w:outlineLvl w:val="0"/>
      </w:pPr>
      <w: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D93A24" w:rsidRDefault="00D93A24" w:rsidP="00D93A24">
      <w:pPr>
        <w:pStyle w:val="a3"/>
        <w:widowControl w:val="0"/>
        <w:ind w:firstLine="709"/>
        <w:outlineLvl w:val="0"/>
      </w:pPr>
      <w:r>
        <w:t>2) перераспределение бюджетных ассигнований между элементами вида расходов бюджетов в пределах общего объема бюджетных ассигнований, предусмотренных главному распорядителю средств бюджета района по соответствующему разделу, подразделу, целевой статьи, виду расходов классификации расходов бюджетов (за исключением случаев, установленных настоящим решением и принимаемыми в соответствии с ним нормативными правовыми актами администрации Болотнинского района);</w:t>
      </w:r>
    </w:p>
    <w:p w:rsidR="00D93A24" w:rsidRDefault="00D93A24" w:rsidP="00D93A24">
      <w:pPr>
        <w:pStyle w:val="a3"/>
        <w:widowControl w:val="0"/>
        <w:ind w:firstLine="709"/>
        <w:outlineLvl w:val="0"/>
      </w:pPr>
      <w:r>
        <w:t>3)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t>дств пр</w:t>
      </w:r>
      <w:proofErr w:type="gramEnd"/>
      <w:r>
        <w:t>и изменении порядка применения бюджетной классификации, установленной Министерством финансов Российской Федерации;</w:t>
      </w:r>
    </w:p>
    <w:p w:rsidR="00D93A24" w:rsidRDefault="00D93A24" w:rsidP="00D93A24">
      <w:pPr>
        <w:pStyle w:val="a3"/>
        <w:widowControl w:val="0"/>
        <w:ind w:firstLine="709"/>
        <w:outlineLvl w:val="0"/>
      </w:pPr>
      <w:r>
        <w:t>4)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сверх объемов, утвержденных настоящим Решением;</w:t>
      </w:r>
    </w:p>
    <w:p w:rsidR="00D93A24" w:rsidRDefault="00D93A24" w:rsidP="00D93A24">
      <w:pPr>
        <w:pStyle w:val="a3"/>
        <w:widowControl w:val="0"/>
        <w:ind w:firstLine="709"/>
        <w:outlineLvl w:val="0"/>
      </w:pPr>
      <w:r>
        <w:t xml:space="preserve">5) увеличение бюджетных ассигнований за счет остатков </w:t>
      </w:r>
      <w:r>
        <w:lastRenderedPageBreak/>
        <w:t>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D93A24" w:rsidRPr="005867C5" w:rsidRDefault="00D93A24" w:rsidP="00D93A24">
      <w:pPr>
        <w:pStyle w:val="a3"/>
        <w:widowControl w:val="0"/>
        <w:ind w:firstLine="709"/>
        <w:outlineLvl w:val="0"/>
      </w:pPr>
      <w:proofErr w:type="gramStart"/>
      <w:r>
        <w:t>6)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взыскания на</w:t>
      </w:r>
      <w:proofErr w:type="gramEnd"/>
      <w:r>
        <w:t xml:space="preserve"> средства бюджета района.</w:t>
      </w:r>
    </w:p>
    <w:p w:rsidR="00100E7E" w:rsidRDefault="00100E7E" w:rsidP="00D639FB">
      <w:pPr>
        <w:adjustRightInd w:val="0"/>
        <w:ind w:firstLine="720"/>
        <w:jc w:val="both"/>
        <w:rPr>
          <w:sz w:val="28"/>
          <w:szCs w:val="28"/>
        </w:rPr>
      </w:pPr>
    </w:p>
    <w:p w:rsidR="00163600" w:rsidRPr="00163600" w:rsidRDefault="00163600" w:rsidP="00163600">
      <w:pPr>
        <w:tabs>
          <w:tab w:val="center" w:pos="4960"/>
          <w:tab w:val="left" w:pos="6820"/>
        </w:tabs>
        <w:jc w:val="both"/>
        <w:rPr>
          <w:sz w:val="28"/>
          <w:szCs w:val="28"/>
        </w:rPr>
      </w:pPr>
      <w:r>
        <w:rPr>
          <w:b/>
          <w:sz w:val="28"/>
          <w:szCs w:val="28"/>
        </w:rPr>
        <w:t xml:space="preserve">          </w:t>
      </w:r>
      <w:r w:rsidRPr="00163600">
        <w:rPr>
          <w:b/>
          <w:sz w:val="28"/>
          <w:szCs w:val="28"/>
        </w:rPr>
        <w:t>Рекомендации публичных слушаний:</w:t>
      </w:r>
      <w:r w:rsidRPr="00163600">
        <w:rPr>
          <w:sz w:val="28"/>
          <w:szCs w:val="28"/>
        </w:rPr>
        <w:t xml:space="preserve"> рекомендовано Совету депутатов</w:t>
      </w:r>
      <w:r>
        <w:rPr>
          <w:sz w:val="28"/>
          <w:szCs w:val="28"/>
        </w:rPr>
        <w:t xml:space="preserve">  Болотнинского района, </w:t>
      </w:r>
      <w:r w:rsidRPr="00163600">
        <w:rPr>
          <w:sz w:val="28"/>
          <w:szCs w:val="28"/>
        </w:rPr>
        <w:t xml:space="preserve"> принять проект  «Бюджета Болотнинского райо</w:t>
      </w:r>
      <w:r w:rsidR="00C26E13">
        <w:rPr>
          <w:sz w:val="28"/>
          <w:szCs w:val="28"/>
        </w:rPr>
        <w:t>на Новосибирской области на 2020 год и плановый период 2021 и 2022</w:t>
      </w:r>
      <w:r w:rsidRPr="00163600">
        <w:rPr>
          <w:sz w:val="28"/>
          <w:szCs w:val="28"/>
        </w:rPr>
        <w:t>годов»</w:t>
      </w:r>
      <w:r>
        <w:rPr>
          <w:sz w:val="28"/>
          <w:szCs w:val="28"/>
        </w:rPr>
        <w:t xml:space="preserve"> в предложенной редакции.</w:t>
      </w:r>
    </w:p>
    <w:p w:rsidR="000D1612" w:rsidRPr="00163600" w:rsidRDefault="000D1612" w:rsidP="007D5660">
      <w:pPr>
        <w:pStyle w:val="a3"/>
        <w:widowControl w:val="0"/>
        <w:ind w:firstLine="709"/>
        <w:rPr>
          <w:b/>
        </w:rPr>
      </w:pPr>
    </w:p>
    <w:p w:rsidR="007D5660" w:rsidRPr="00FB72B6" w:rsidRDefault="007D5660" w:rsidP="007D5660">
      <w:pPr>
        <w:pStyle w:val="a3"/>
        <w:widowControl w:val="0"/>
        <w:ind w:firstLine="709"/>
        <w:outlineLvl w:val="0"/>
        <w:rPr>
          <w:sz w:val="24"/>
          <w:szCs w:val="24"/>
        </w:rPr>
      </w:pPr>
    </w:p>
    <w:p w:rsidR="000D1612" w:rsidRDefault="000D1612" w:rsidP="00F92226">
      <w:pPr>
        <w:autoSpaceDE w:val="0"/>
        <w:autoSpaceDN w:val="0"/>
        <w:adjustRightInd w:val="0"/>
        <w:jc w:val="both"/>
        <w:rPr>
          <w:sz w:val="28"/>
          <w:szCs w:val="28"/>
        </w:rPr>
      </w:pPr>
      <w:r>
        <w:rPr>
          <w:sz w:val="28"/>
          <w:szCs w:val="28"/>
        </w:rPr>
        <w:t>Председатель</w:t>
      </w:r>
    </w:p>
    <w:p w:rsidR="00F92226" w:rsidRDefault="000D1612" w:rsidP="00F92226">
      <w:pPr>
        <w:autoSpaceDE w:val="0"/>
        <w:autoSpaceDN w:val="0"/>
        <w:adjustRightInd w:val="0"/>
        <w:jc w:val="both"/>
        <w:rPr>
          <w:sz w:val="28"/>
          <w:szCs w:val="28"/>
        </w:rPr>
      </w:pPr>
      <w:r>
        <w:rPr>
          <w:sz w:val="28"/>
          <w:szCs w:val="28"/>
        </w:rPr>
        <w:t xml:space="preserve">публичных слушаний                                                        </w:t>
      </w:r>
      <w:r w:rsidR="00DD375D">
        <w:rPr>
          <w:sz w:val="28"/>
          <w:szCs w:val="28"/>
        </w:rPr>
        <w:t xml:space="preserve">                Королёв О.В</w:t>
      </w:r>
      <w:r>
        <w:rPr>
          <w:sz w:val="28"/>
          <w:szCs w:val="28"/>
        </w:rPr>
        <w:t>.</w:t>
      </w:r>
    </w:p>
    <w:p w:rsidR="00F92226" w:rsidRDefault="00F92226" w:rsidP="00F92226">
      <w:pPr>
        <w:autoSpaceDE w:val="0"/>
        <w:autoSpaceDN w:val="0"/>
        <w:adjustRightInd w:val="0"/>
        <w:jc w:val="both"/>
        <w:rPr>
          <w:sz w:val="28"/>
          <w:szCs w:val="28"/>
        </w:rPr>
      </w:pPr>
    </w:p>
    <w:p w:rsidR="00F92226" w:rsidRDefault="00F92226" w:rsidP="00F92226">
      <w:pPr>
        <w:autoSpaceDE w:val="0"/>
        <w:autoSpaceDN w:val="0"/>
        <w:adjustRightInd w:val="0"/>
        <w:jc w:val="both"/>
        <w:rPr>
          <w:sz w:val="28"/>
          <w:szCs w:val="28"/>
        </w:rPr>
      </w:pPr>
    </w:p>
    <w:p w:rsidR="000D1612" w:rsidRDefault="00F92226" w:rsidP="00F92226">
      <w:pPr>
        <w:autoSpaceDE w:val="0"/>
        <w:autoSpaceDN w:val="0"/>
        <w:adjustRightInd w:val="0"/>
        <w:jc w:val="both"/>
        <w:rPr>
          <w:sz w:val="28"/>
          <w:szCs w:val="28"/>
        </w:rPr>
      </w:pPr>
      <w:r>
        <w:rPr>
          <w:sz w:val="28"/>
          <w:szCs w:val="28"/>
        </w:rPr>
        <w:t xml:space="preserve">Секретарь  </w:t>
      </w:r>
    </w:p>
    <w:p w:rsidR="00F92226" w:rsidRDefault="000D1612" w:rsidP="00F92226">
      <w:pPr>
        <w:autoSpaceDE w:val="0"/>
        <w:autoSpaceDN w:val="0"/>
        <w:adjustRightInd w:val="0"/>
        <w:jc w:val="both"/>
        <w:rPr>
          <w:sz w:val="28"/>
          <w:szCs w:val="28"/>
        </w:rPr>
      </w:pPr>
      <w:r>
        <w:rPr>
          <w:sz w:val="28"/>
          <w:szCs w:val="28"/>
        </w:rPr>
        <w:t>публичных слушаний</w:t>
      </w:r>
      <w:r w:rsidR="00F92226">
        <w:rPr>
          <w:sz w:val="28"/>
          <w:szCs w:val="28"/>
        </w:rPr>
        <w:t xml:space="preserve">                                                             </w:t>
      </w:r>
      <w:r w:rsidR="00D639FB">
        <w:rPr>
          <w:sz w:val="28"/>
          <w:szCs w:val="28"/>
        </w:rPr>
        <w:t xml:space="preserve">           </w:t>
      </w:r>
      <w:r w:rsidR="004C1A3C">
        <w:rPr>
          <w:sz w:val="28"/>
          <w:szCs w:val="28"/>
        </w:rPr>
        <w:t>Бубович Л.А.</w:t>
      </w:r>
    </w:p>
    <w:p w:rsidR="00C16D82" w:rsidRDefault="00C16D82" w:rsidP="00C16D82">
      <w:pPr>
        <w:tabs>
          <w:tab w:val="center" w:pos="4960"/>
          <w:tab w:val="left" w:pos="6820"/>
        </w:tabs>
        <w:jc w:val="center"/>
        <w:rPr>
          <w:b/>
          <w:sz w:val="28"/>
          <w:szCs w:val="28"/>
        </w:rPr>
      </w:pPr>
    </w:p>
    <w:sectPr w:rsidR="00C16D82" w:rsidSect="008F6B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125B5"/>
    <w:multiLevelType w:val="hybridMultilevel"/>
    <w:tmpl w:val="3B5CBA00"/>
    <w:lvl w:ilvl="0" w:tplc="66A2DCFC">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4C779F5"/>
    <w:multiLevelType w:val="hybridMultilevel"/>
    <w:tmpl w:val="C6986AFA"/>
    <w:lvl w:ilvl="0" w:tplc="DA241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9025D"/>
    <w:rsid w:val="000C0DBE"/>
    <w:rsid w:val="000D1612"/>
    <w:rsid w:val="00100E7E"/>
    <w:rsid w:val="00163600"/>
    <w:rsid w:val="004C1A3C"/>
    <w:rsid w:val="00563D61"/>
    <w:rsid w:val="00565B8C"/>
    <w:rsid w:val="0063592F"/>
    <w:rsid w:val="007D5660"/>
    <w:rsid w:val="0089025D"/>
    <w:rsid w:val="008A31ED"/>
    <w:rsid w:val="008F6B9C"/>
    <w:rsid w:val="00B8488C"/>
    <w:rsid w:val="00B953A6"/>
    <w:rsid w:val="00C16D82"/>
    <w:rsid w:val="00C26E13"/>
    <w:rsid w:val="00CB645D"/>
    <w:rsid w:val="00D639FB"/>
    <w:rsid w:val="00D72132"/>
    <w:rsid w:val="00D928E2"/>
    <w:rsid w:val="00D93A24"/>
    <w:rsid w:val="00DA1357"/>
    <w:rsid w:val="00DD375D"/>
    <w:rsid w:val="00DF0FD2"/>
    <w:rsid w:val="00F922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2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92226"/>
    <w:pPr>
      <w:snapToGrid w:val="0"/>
      <w:spacing w:after="0" w:line="240" w:lineRule="auto"/>
      <w:ind w:right="19772" w:firstLine="720"/>
    </w:pPr>
    <w:rPr>
      <w:rFonts w:ascii="Arial" w:eastAsia="Times New Roman" w:hAnsi="Arial" w:cs="Times New Roman"/>
      <w:sz w:val="20"/>
      <w:szCs w:val="20"/>
      <w:lang w:eastAsia="ru-RU"/>
    </w:rPr>
  </w:style>
  <w:style w:type="character" w:customStyle="1" w:styleId="FontStyle57">
    <w:name w:val="Font Style57"/>
    <w:uiPriority w:val="99"/>
    <w:rsid w:val="00C16D82"/>
    <w:rPr>
      <w:rFonts w:ascii="Cambria" w:hAnsi="Cambria" w:cs="Cambria" w:hint="default"/>
      <w:sz w:val="20"/>
      <w:szCs w:val="20"/>
    </w:rPr>
  </w:style>
  <w:style w:type="paragraph" w:styleId="a3">
    <w:name w:val="Body Text"/>
    <w:basedOn w:val="a"/>
    <w:link w:val="a4"/>
    <w:rsid w:val="007D5660"/>
    <w:pPr>
      <w:jc w:val="both"/>
    </w:pPr>
    <w:rPr>
      <w:sz w:val="28"/>
      <w:szCs w:val="20"/>
    </w:rPr>
  </w:style>
  <w:style w:type="character" w:customStyle="1" w:styleId="a4">
    <w:name w:val="Основной текст Знак"/>
    <w:basedOn w:val="a0"/>
    <w:link w:val="a3"/>
    <w:rsid w:val="007D5660"/>
    <w:rPr>
      <w:rFonts w:ascii="Times New Roman" w:eastAsia="Times New Roman" w:hAnsi="Times New Roman" w:cs="Times New Roman"/>
      <w:sz w:val="28"/>
      <w:szCs w:val="20"/>
    </w:rPr>
  </w:style>
  <w:style w:type="paragraph" w:customStyle="1" w:styleId="ConsNonformat">
    <w:name w:val="ConsNonformat"/>
    <w:rsid w:val="007D56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D928E2"/>
    <w:rPr>
      <w:rFonts w:ascii="Segoe UI" w:hAnsi="Segoe UI" w:cs="Segoe UI"/>
      <w:sz w:val="18"/>
      <w:szCs w:val="18"/>
    </w:rPr>
  </w:style>
  <w:style w:type="character" w:customStyle="1" w:styleId="a6">
    <w:name w:val="Текст выноски Знак"/>
    <w:basedOn w:val="a0"/>
    <w:link w:val="a5"/>
    <w:uiPriority w:val="99"/>
    <w:semiHidden/>
    <w:rsid w:val="00D928E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737674409">
      <w:bodyDiv w:val="1"/>
      <w:marLeft w:val="0"/>
      <w:marRight w:val="0"/>
      <w:marTop w:val="0"/>
      <w:marBottom w:val="0"/>
      <w:divBdr>
        <w:top w:val="none" w:sz="0" w:space="0" w:color="auto"/>
        <w:left w:val="none" w:sz="0" w:space="0" w:color="auto"/>
        <w:bottom w:val="none" w:sz="0" w:space="0" w:color="auto"/>
        <w:right w:val="none" w:sz="0" w:space="0" w:color="auto"/>
      </w:divBdr>
    </w:div>
    <w:div w:id="96561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10</Pages>
  <Words>3196</Words>
  <Characters>18222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Королёв Олег Валерьевич</dc:creator>
  <cp:keywords/>
  <dc:description/>
  <cp:lastModifiedBy>Бубович</cp:lastModifiedBy>
  <cp:revision>17</cp:revision>
  <cp:lastPrinted>2019-11-20T03:47:00Z</cp:lastPrinted>
  <dcterms:created xsi:type="dcterms:W3CDTF">2017-11-24T05:43:00Z</dcterms:created>
  <dcterms:modified xsi:type="dcterms:W3CDTF">2019-11-20T03:47:00Z</dcterms:modified>
</cp:coreProperties>
</file>